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Cs/>
          <w:caps/>
          <w:color w:val="000000"/>
          <w:sz w:val="28"/>
          <w:szCs w:val="28"/>
        </w:rPr>
        <w:t xml:space="preserve">Российская Федерация</w:t>
      </w:r>
      <w:r>
        <w:rPr>
          <w:b/>
          <w:bCs/>
          <w:sz w:val="28"/>
          <w:szCs w:val="28"/>
        </w:rPr>
      </w:r>
      <w:r/>
    </w:p>
    <w:p>
      <w:pPr>
        <w:jc w:val="center"/>
        <w:outlineLvl w:val="0"/>
      </w:pPr>
      <w:r>
        <w:rPr>
          <w:bCs/>
          <w:caps/>
          <w:color w:val="000000"/>
          <w:sz w:val="28"/>
          <w:szCs w:val="28"/>
        </w:rPr>
        <w:t xml:space="preserve">Совет Депутатов </w:t>
      </w:r>
      <w:r>
        <w:rPr>
          <w:bCs/>
          <w:caps/>
          <w:color w:val="000000"/>
          <w:sz w:val="28"/>
          <w:szCs w:val="28"/>
        </w:rPr>
      </w:r>
      <w:r/>
    </w:p>
    <w:p>
      <w:pPr>
        <w:jc w:val="center"/>
        <w:outlineLvl w:val="0"/>
      </w:pPr>
      <w:r>
        <w:rPr>
          <w:bCs/>
          <w:caps/>
          <w:color w:val="000000"/>
          <w:sz w:val="28"/>
          <w:szCs w:val="28"/>
        </w:rPr>
        <w:t xml:space="preserve">городского округа Серебряные Пруды </w:t>
      </w:r>
      <w:r>
        <w:rPr>
          <w:bCs/>
          <w:caps/>
          <w:color w:val="000000"/>
          <w:sz w:val="28"/>
          <w:szCs w:val="28"/>
        </w:rPr>
      </w:r>
      <w:r/>
    </w:p>
    <w:p>
      <w:pPr>
        <w:jc w:val="center"/>
        <w:outlineLvl w:val="0"/>
      </w:pPr>
      <w:r>
        <w:rPr>
          <w:bCs/>
          <w:caps/>
          <w:color w:val="000000"/>
          <w:sz w:val="28"/>
          <w:szCs w:val="28"/>
        </w:rPr>
        <w:t xml:space="preserve">Московской области</w:t>
      </w:r>
      <w:r>
        <w:rPr>
          <w:bCs/>
          <w:caps/>
          <w:color w:val="000000"/>
          <w:sz w:val="28"/>
          <w:szCs w:val="28"/>
        </w:rPr>
      </w:r>
      <w:r/>
    </w:p>
    <w:p>
      <w:pPr>
        <w:jc w:val="center"/>
        <w:outlineLvl w:val="0"/>
      </w:pPr>
      <w:r>
        <w:rPr>
          <w:bCs/>
          <w:caps/>
          <w:color w:val="000000"/>
          <w:sz w:val="28"/>
          <w:szCs w:val="28"/>
        </w:rPr>
      </w:r>
      <w:r>
        <w:rPr>
          <w:bCs/>
          <w:caps/>
          <w:color w:val="000000"/>
          <w:sz w:val="28"/>
          <w:szCs w:val="28"/>
        </w:rPr>
      </w:r>
      <w:r/>
    </w:p>
    <w:p>
      <w:pPr>
        <w:jc w:val="center"/>
        <w:outlineLvl w:val="0"/>
      </w:pPr>
      <w:r>
        <w:rPr>
          <w:bCs/>
          <w:caps/>
          <w:color w:val="000000"/>
          <w:sz w:val="28"/>
          <w:szCs w:val="28"/>
        </w:rPr>
        <w:t xml:space="preserve">Решение</w:t>
      </w:r>
      <w:r>
        <w:rPr>
          <w:bCs/>
          <w:caps/>
          <w:color w:val="000000"/>
          <w:sz w:val="28"/>
          <w:szCs w:val="28"/>
        </w:rPr>
      </w:r>
      <w:r/>
    </w:p>
    <w:p>
      <w:pPr>
        <w:jc w:val="center"/>
        <w:outlineLvl w:val="0"/>
      </w:pPr>
      <w:r>
        <w:rPr>
          <w:bCs/>
          <w:caps/>
          <w:color w:val="000000"/>
          <w:sz w:val="28"/>
          <w:szCs w:val="28"/>
        </w:rPr>
      </w:r>
      <w:r>
        <w:rPr>
          <w:bCs/>
          <w:caps/>
          <w:color w:val="000000"/>
          <w:sz w:val="28"/>
          <w:szCs w:val="28"/>
        </w:rPr>
      </w:r>
      <w:r/>
    </w:p>
    <w:p>
      <w:pPr>
        <w:jc w:val="center"/>
        <w:rPr>
          <w:color w:val="000000"/>
        </w:rPr>
      </w:pPr>
      <w:r>
        <w:rPr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13.08.2024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198</w:t>
      </w:r>
      <w:r>
        <w:rPr>
          <w:sz w:val="28"/>
          <w:szCs w:val="28"/>
        </w:rPr>
        <w:t xml:space="preserve">/31</w:t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оценке деятельности главы городского округа  Серебряные Пруды  и  администрации  городского округа Серебряные Пруды»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представленный</w:t>
      </w:r>
      <w:r>
        <w:rPr>
          <w:sz w:val="28"/>
          <w:szCs w:val="28"/>
        </w:rPr>
        <w:t xml:space="preserve"> Совету депутатов городского округа </w:t>
      </w:r>
      <w:r>
        <w:rPr>
          <w:sz w:val="28"/>
          <w:szCs w:val="28"/>
        </w:rPr>
        <w:t xml:space="preserve">Серебряные Пруды Московской области отчет главы городского округа Серебряные Пруды  Московской области о результатах его деятельности и деятельности администрации городского округа Серебряные Пруды Московской области за 2023 г.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Совет депутатов городского округа  решил: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6"/>
        <w:numPr>
          <w:ilvl w:val="0"/>
          <w:numId w:val="2"/>
        </w:numPr>
        <w:ind w:left="0" w:right="0" w:firstLine="567"/>
        <w:jc w:val="both"/>
        <w:tabs>
          <w:tab w:val="left" w:pos="850" w:leader="none"/>
          <w:tab w:val="left" w:pos="63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Признать удовлетворительной деятельность главы городского округа Серебряные Пруды Московской области и администрации городского округа Серебряные Пруды Московской области  за  2023 г.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ind w:left="567" w:right="0" w:firstLine="0"/>
        <w:jc w:val="both"/>
        <w:tabs>
          <w:tab w:val="left" w:pos="850" w:leader="none"/>
          <w:tab w:val="left" w:pos="6326" w:leader="none"/>
        </w:tabs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pStyle w:val="656"/>
        <w:numPr>
          <w:ilvl w:val="0"/>
          <w:numId w:val="2"/>
        </w:numPr>
        <w:ind w:left="0" w:right="0" w:firstLine="567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Опубликовать настоящее решение в газете «Серебряно-Прудский вестник», разместить на официальном сайте городского округа Серебряные Пруды Московской области в информационно-телекоммуникационной сети «Интернет».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</w:r>
      <w:bookmarkStart w:id="0" w:name="_GoBack"/>
      <w:r/>
      <w:bookmarkEnd w:id="0"/>
      <w:r>
        <w:rPr>
          <w:sz w:val="28"/>
          <w:szCs w:val="28"/>
        </w:rPr>
        <w:t xml:space="preserve">                                  городского округа Серебряные Пруды</w:t>
      </w:r>
      <w:r>
        <w:t xml:space="preserve"> </w:t>
      </w:r>
      <w:r>
        <w:rPr>
          <w:sz w:val="28"/>
          <w:szCs w:val="28"/>
        </w:rPr>
        <w:t xml:space="preserve">                                           И.Б.Пащенко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revision>6</cp:revision>
  <dcterms:created xsi:type="dcterms:W3CDTF">2024-08-07T05:57:00Z</dcterms:created>
  <dcterms:modified xsi:type="dcterms:W3CDTF">2024-08-15T06:57:26Z</dcterms:modified>
</cp:coreProperties>
</file>