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C038D4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796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50:39:0080207:1066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Серебряные Пруды, п. Дмитриевский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proofErr w:type="gramStart"/>
      <w:r w:rsidRPr="00C63A58">
        <w:rPr>
          <w:rFonts w:eastAsia="Times New Roman"/>
          <w:sz w:val="24"/>
          <w:szCs w:val="24"/>
        </w:rPr>
        <w:t>расположены</w:t>
      </w:r>
      <w:proofErr w:type="gramEnd"/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62F19071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бетонная опора ЛЭП, беспрепятственно допускать представителей собственников объектов, а также представителей организации, осуществляющей эксплуатацию указанных объектов, в целях обеспечения их безопасности.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–  полностью расположен: Водоохранная зона ручья;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– частично расположен: Прибрежная защитная полоса ручья; 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</w:t>
      </w:r>
      <w:r w:rsidRPr="00181BD5">
        <w:rPr>
          <w:noProof/>
          <w:sz w:val="24"/>
          <w:szCs w:val="24"/>
          <w:lang w:val="ru-RU"/>
        </w:rPr>
        <w:lastRenderedPageBreak/>
        <w:t xml:space="preserve">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МУНИЦИПАЛЬНОГО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МУНИЦИПАЛЬНОГО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</w:t>
      </w:r>
      <w:proofErr w:type="gramStart"/>
      <w:r w:rsidR="003230D3" w:rsidRPr="0051458D">
        <w:rPr>
          <w:sz w:val="24"/>
          <w:szCs w:val="24"/>
          <w:lang w:val="ru-RU"/>
        </w:rPr>
        <w:t>и</w:t>
      </w:r>
      <w:proofErr w:type="gramEnd"/>
      <w:r w:rsidR="003230D3" w:rsidRPr="0051458D">
        <w:rPr>
          <w:sz w:val="24"/>
          <w:szCs w:val="24"/>
          <w:lang w:val="ru-RU"/>
        </w:rPr>
        <w:t xml:space="preserve">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В случае </w:t>
      </w:r>
      <w:proofErr w:type="gramStart"/>
      <w:r w:rsidR="0081121E" w:rsidRPr="0051458D">
        <w:rPr>
          <w:sz w:val="24"/>
          <w:szCs w:val="24"/>
          <w:lang w:val="ru-RU"/>
        </w:rPr>
        <w:t>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</w:t>
      </w:r>
      <w:proofErr w:type="gramEnd"/>
      <w:r w:rsidR="0081121E" w:rsidRPr="0051458D">
        <w:rPr>
          <w:sz w:val="24"/>
          <w:szCs w:val="24"/>
          <w:lang w:val="ru-RU"/>
        </w:rPr>
        <w:t xml:space="preserve">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C038D4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C038D4">
              <w:rPr>
                <w:sz w:val="24"/>
                <w:szCs w:val="24"/>
                <w:lang w:val="ru-RU"/>
              </w:rPr>
              <w:t>:</w:t>
            </w:r>
            <w:r w:rsidR="005368D3" w:rsidRPr="00C038D4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C038D4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C038D4">
              <w:rPr>
                <w:noProof/>
                <w:sz w:val="24"/>
                <w:szCs w:val="24"/>
                <w:lang w:val="ru-RU"/>
              </w:rPr>
              <w:t xml:space="preserve">АДМИНИСТРАЦИЯ МУНИЦИПАЛЬНОГО ОКРУГА СЕРЕБРЯНЫЕ ПРУДЫ </w:t>
            </w:r>
            <w:r w:rsidRPr="00C038D4">
              <w:rPr>
                <w:noProof/>
                <w:sz w:val="24"/>
                <w:szCs w:val="24"/>
                <w:lang w:val="ru-RU"/>
              </w:rPr>
              <w:lastRenderedPageBreak/>
              <w:t>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5076000240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507601001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46772000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C038D4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038D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C038D4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038D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C038D4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796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50:39:0080207:1066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Серебряные Пруды, п. Дмитриевский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D4E96" w14:textId="77777777" w:rsidR="009D1E69" w:rsidRDefault="009D1E69" w:rsidP="00195C19">
      <w:r>
        <w:separator/>
      </w:r>
    </w:p>
  </w:endnote>
  <w:endnote w:type="continuationSeparator" w:id="0">
    <w:p w14:paraId="0CFEE07A" w14:textId="77777777" w:rsidR="009D1E69" w:rsidRDefault="009D1E6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9F1D2" w14:textId="77777777" w:rsidR="009D1E69" w:rsidRDefault="009D1E69" w:rsidP="00195C19">
      <w:r>
        <w:separator/>
      </w:r>
    </w:p>
  </w:footnote>
  <w:footnote w:type="continuationSeparator" w:id="0">
    <w:p w14:paraId="09567E2F" w14:textId="77777777" w:rsidR="009D1E69" w:rsidRDefault="009D1E6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1E69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38D4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5DC1A-054E-4B39-9BBF-0D82962C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2025-01-23T13:29:00Z</dcterms:created>
  <dcterms:modified xsi:type="dcterms:W3CDTF">2025-01-23T13:29:00Z</dcterms:modified>
</cp:coreProperties>
</file>