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9" w:rsidRPr="006A63D6" w:rsidRDefault="002C5389" w:rsidP="002C5389">
      <w:pPr>
        <w:spacing w:line="276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 w:rsidRPr="006A63D6">
        <w:rPr>
          <w:rFonts w:ascii="Times New Roman" w:eastAsia="Calibri" w:hAnsi="Times New Roman"/>
          <w:b/>
          <w:bCs/>
          <w:sz w:val="28"/>
          <w:szCs w:val="28"/>
        </w:rPr>
        <w:t xml:space="preserve">ПРОЕКТ </w:t>
      </w:r>
    </w:p>
    <w:p w:rsidR="002C5389" w:rsidRPr="006A63D6" w:rsidRDefault="002C5389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9922C3" w:rsidRPr="006A63D6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A63D6">
        <w:rPr>
          <w:rFonts w:ascii="Times New Roman" w:eastAsia="Calibri" w:hAnsi="Times New Roman"/>
          <w:bCs/>
          <w:sz w:val="28"/>
          <w:szCs w:val="28"/>
        </w:rPr>
        <w:t xml:space="preserve">АДМИНИСТРАЦИЯ </w:t>
      </w:r>
    </w:p>
    <w:p w:rsidR="009922C3" w:rsidRPr="006A63D6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A63D6">
        <w:rPr>
          <w:rFonts w:ascii="Times New Roman" w:eastAsia="Calibri" w:hAnsi="Times New Roman"/>
          <w:bCs/>
          <w:sz w:val="28"/>
          <w:szCs w:val="28"/>
        </w:rPr>
        <w:t>ГОРОДСКОГО ОКРУГА СЕРЕБРЯНЫЕ ПРУДЫ</w:t>
      </w:r>
    </w:p>
    <w:p w:rsidR="009922C3" w:rsidRPr="006A63D6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A63D6">
        <w:rPr>
          <w:rFonts w:ascii="Times New Roman" w:eastAsia="Calibri" w:hAnsi="Times New Roman"/>
          <w:bCs/>
          <w:sz w:val="28"/>
          <w:szCs w:val="28"/>
        </w:rPr>
        <w:t>МОСКОВСКОЙ ОБЛАСТИ</w:t>
      </w:r>
    </w:p>
    <w:p w:rsidR="009922C3" w:rsidRPr="006A63D6" w:rsidRDefault="009922C3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A63D6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C5389" w:rsidRPr="006A63D6" w:rsidRDefault="002C5389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A63D6">
        <w:rPr>
          <w:rFonts w:ascii="Times New Roman" w:eastAsia="Calibri" w:hAnsi="Times New Roman"/>
          <w:bCs/>
          <w:sz w:val="28"/>
          <w:szCs w:val="28"/>
        </w:rPr>
        <w:t>________№________</w:t>
      </w:r>
    </w:p>
    <w:p w:rsidR="00CF605F" w:rsidRPr="006A63D6" w:rsidRDefault="00CF605F" w:rsidP="009922C3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внесении изменений в постановление администрации городского округа Серебряные Пруды Московской области от 29.12.2022 г №2124 «Об утверждении муниципальной программы городского округа Серебряные Пруды Московской области «Развитие сельского хозяйства»</w:t>
      </w: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6A63D6" w:rsidRDefault="00117F91" w:rsidP="00117F91">
      <w:pPr>
        <w:pStyle w:val="a3"/>
        <w:jc w:val="both"/>
        <w:rPr>
          <w:szCs w:val="28"/>
        </w:rPr>
      </w:pPr>
      <w:r w:rsidRPr="006A63D6">
        <w:rPr>
          <w:rFonts w:eastAsia="Andale Sans UI"/>
          <w:kern w:val="3"/>
          <w:szCs w:val="28"/>
          <w:lang w:bidi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</w:t>
      </w:r>
      <w:r w:rsidRPr="006A63D6">
        <w:rPr>
          <w:szCs w:val="28"/>
        </w:rPr>
        <w:t xml:space="preserve"> 22.12.2022 № 2045</w:t>
      </w:r>
      <w:r w:rsidRPr="006A63D6">
        <w:rPr>
          <w:rFonts w:eastAsia="Andale Sans UI"/>
          <w:kern w:val="3"/>
          <w:szCs w:val="28"/>
          <w:lang w:bidi="en-US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области, </w:t>
      </w:r>
    </w:p>
    <w:p w:rsidR="00117F91" w:rsidRPr="006A63D6" w:rsidRDefault="00117F91" w:rsidP="00117F91">
      <w:pPr>
        <w:pStyle w:val="a3"/>
        <w:rPr>
          <w:rFonts w:eastAsia="Andale Sans UI"/>
          <w:kern w:val="3"/>
          <w:szCs w:val="28"/>
          <w:lang w:bidi="en-US"/>
        </w:rPr>
      </w:pPr>
    </w:p>
    <w:p w:rsidR="00117F91" w:rsidRPr="006A63D6" w:rsidRDefault="00117F91" w:rsidP="00117F91">
      <w:pPr>
        <w:pStyle w:val="a3"/>
        <w:jc w:val="center"/>
        <w:rPr>
          <w:rFonts w:eastAsia="Andale Sans UI"/>
          <w:kern w:val="3"/>
          <w:szCs w:val="28"/>
          <w:lang w:bidi="en-US"/>
        </w:rPr>
      </w:pPr>
      <w:r w:rsidRPr="006A63D6">
        <w:rPr>
          <w:rFonts w:eastAsia="Andale Sans UI"/>
          <w:kern w:val="3"/>
          <w:szCs w:val="28"/>
          <w:lang w:bidi="en-US"/>
        </w:rPr>
        <w:t>ПОСТАНОВЛЯЮ</w:t>
      </w: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spacing w:after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1. </w:t>
      </w:r>
      <w:proofErr w:type="gramStart"/>
      <w:r w:rsidRPr="006A63D6">
        <w:rPr>
          <w:rFonts w:ascii="Times New Roman" w:eastAsia="Calibri" w:hAnsi="Times New Roman"/>
          <w:bCs/>
          <w:sz w:val="28"/>
          <w:szCs w:val="28"/>
        </w:rPr>
        <w:t>Утвердить прилагаемые изменения, которые вносятся в муниципальную программу городского округа Серебряные Пруды Московской области «Развитие сельского хозяйства», утвержденную постановлением администрации городского округа Серебряные Пруды Московской области от 29.12.2022 г №2124 «Об утверждении муниципальной программы городского округа Серебряные Пруды Московской области «Развитие сельского хозяйства»</w:t>
      </w:r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</w:t>
      </w:r>
      <w:r w:rsidRPr="006A63D6">
        <w:rPr>
          <w:rFonts w:ascii="Times New Roman" w:hAnsi="Times New Roman"/>
          <w:sz w:val="28"/>
          <w:szCs w:val="28"/>
        </w:rPr>
        <w:t>с изменениями и дополнениями, принятыми Постановлением администрации городского округа Серебряные Пруды от 16.03.2023г №411, от 31.03.2023</w:t>
      </w:r>
      <w:proofErr w:type="gramEnd"/>
      <w:r w:rsidRPr="006A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63D6">
        <w:rPr>
          <w:rFonts w:ascii="Times New Roman" w:hAnsi="Times New Roman"/>
          <w:sz w:val="28"/>
          <w:szCs w:val="28"/>
        </w:rPr>
        <w:t>г</w:t>
      </w:r>
      <w:proofErr w:type="gramEnd"/>
      <w:r w:rsidRPr="006A63D6">
        <w:rPr>
          <w:rFonts w:ascii="Times New Roman" w:hAnsi="Times New Roman"/>
          <w:sz w:val="28"/>
          <w:szCs w:val="28"/>
        </w:rPr>
        <w:t xml:space="preserve"> №520, от 30.06.2023г №1240, от 27.12.2023г №2631</w:t>
      </w:r>
      <w:r w:rsidR="00CF605F" w:rsidRPr="006A63D6">
        <w:rPr>
          <w:rFonts w:ascii="Times New Roman" w:hAnsi="Times New Roman"/>
          <w:sz w:val="28"/>
          <w:szCs w:val="28"/>
        </w:rPr>
        <w:t>, от 26.02.2024г №206</w:t>
      </w:r>
      <w:r w:rsidR="002C5389" w:rsidRPr="006A63D6">
        <w:rPr>
          <w:rFonts w:ascii="Times New Roman" w:hAnsi="Times New Roman"/>
          <w:sz w:val="28"/>
          <w:szCs w:val="28"/>
        </w:rPr>
        <w:t>, от 28.03.2024г №357</w:t>
      </w:r>
      <w:r w:rsidRPr="006A63D6">
        <w:rPr>
          <w:rFonts w:ascii="Times New Roman" w:hAnsi="Times New Roman"/>
          <w:sz w:val="28"/>
          <w:szCs w:val="28"/>
        </w:rPr>
        <w:t>)</w:t>
      </w:r>
    </w:p>
    <w:p w:rsidR="000B5056" w:rsidRPr="000B5056" w:rsidRDefault="00117F91" w:rsidP="000B5056">
      <w:pPr>
        <w:widowControl w:val="0"/>
        <w:tabs>
          <w:tab w:val="center" w:pos="5462"/>
        </w:tabs>
        <w:suppressAutoHyphens/>
        <w:spacing w:after="12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r w:rsidR="000B5056" w:rsidRPr="000B50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«Серебряно-Прудский вестник и разместить на официальном сайте администрации городского округа Серебряные Пруды Московской области.</w:t>
      </w:r>
    </w:p>
    <w:p w:rsidR="00117F91" w:rsidRPr="006A63D6" w:rsidRDefault="00117F91" w:rsidP="000B5056">
      <w:pPr>
        <w:widowControl w:val="0"/>
        <w:tabs>
          <w:tab w:val="center" w:pos="5462"/>
        </w:tabs>
        <w:suppressAutoHyphens/>
        <w:spacing w:after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>3. Постановление вступает в силу после его официального опубликования.</w:t>
      </w:r>
    </w:p>
    <w:p w:rsidR="00117F91" w:rsidRPr="006A63D6" w:rsidRDefault="00117F91" w:rsidP="000B5056">
      <w:pPr>
        <w:widowControl w:val="0"/>
        <w:tabs>
          <w:tab w:val="center" w:pos="5462"/>
        </w:tabs>
        <w:suppressAutoHyphens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bookmarkStart w:id="0" w:name="_GoBack"/>
      <w:bookmarkEnd w:id="0"/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4. Контроль над исполнением настоящего постановления возложить на первого заместителя главы городского округа В.В. </w:t>
      </w:r>
      <w:proofErr w:type="spellStart"/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Федонина</w:t>
      </w:r>
      <w:proofErr w:type="spellEnd"/>
      <w:r w:rsidRPr="006A63D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17F91" w:rsidRPr="006A63D6" w:rsidRDefault="00117F91" w:rsidP="00117F91">
      <w:pPr>
        <w:widowControl w:val="0"/>
        <w:tabs>
          <w:tab w:val="center" w:pos="5462"/>
        </w:tabs>
        <w:suppressAutoHyphens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  <w:sectPr w:rsidR="00117F91" w:rsidRPr="006A63D6" w:rsidSect="00D4441D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 w:rsidRPr="006A63D6">
        <w:rPr>
          <w:rFonts w:ascii="Times New Roman" w:eastAsia="Andale Sans UI" w:hAnsi="Times New Roman"/>
          <w:kern w:val="1"/>
          <w:sz w:val="28"/>
          <w:szCs w:val="28"/>
          <w:lang w:eastAsia="zh-CN" w:bidi="en-US"/>
        </w:rPr>
        <w:t>Глава городского округа                                                                               О.В. Павлихин</w:t>
      </w:r>
    </w:p>
    <w:p w:rsidR="002944F9" w:rsidRPr="006A63D6" w:rsidRDefault="002944F9" w:rsidP="004326DD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944F9" w:rsidRPr="006A63D6" w:rsidRDefault="002944F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2944F9" w:rsidRPr="006A63D6" w:rsidRDefault="002944F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 xml:space="preserve">городского округа Серебряные Пруды </w:t>
      </w:r>
    </w:p>
    <w:p w:rsidR="002944F9" w:rsidRPr="006A63D6" w:rsidRDefault="002944F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3E372B" w:rsidRPr="006A63D6" w:rsidRDefault="002C5389" w:rsidP="002944F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________№_______</w:t>
      </w:r>
    </w:p>
    <w:p w:rsidR="002944F9" w:rsidRPr="006A63D6" w:rsidRDefault="002944F9" w:rsidP="002944F9">
      <w:pPr>
        <w:ind w:left="9912" w:firstLine="708"/>
        <w:rPr>
          <w:rFonts w:ascii="Times New Roman" w:hAnsi="Times New Roman"/>
          <w:sz w:val="28"/>
          <w:szCs w:val="28"/>
        </w:rPr>
      </w:pPr>
    </w:p>
    <w:p w:rsidR="002944F9" w:rsidRPr="006A63D6" w:rsidRDefault="002944F9" w:rsidP="002944F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ИЗМЕНЕНИЯ</w:t>
      </w:r>
    </w:p>
    <w:p w:rsidR="002944F9" w:rsidRPr="006A63D6" w:rsidRDefault="002944F9" w:rsidP="006C0C3F">
      <w:pPr>
        <w:shd w:val="clear" w:color="auto" w:fill="FFFFFF"/>
        <w:ind w:firstLine="142"/>
        <w:jc w:val="center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которые вносятся в муниципальную программу городского округа Серебряные Пруды Московской области</w:t>
      </w:r>
    </w:p>
    <w:p w:rsidR="006C0C3F" w:rsidRPr="006A63D6" w:rsidRDefault="002944F9" w:rsidP="006C0C3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«Развитие сельского хозяйства» на 2023-2027 годы</w:t>
      </w:r>
      <w:r w:rsidR="006C0C3F" w:rsidRPr="006A63D6">
        <w:rPr>
          <w:rFonts w:ascii="Times New Roman" w:hAnsi="Times New Roman"/>
          <w:sz w:val="28"/>
          <w:szCs w:val="28"/>
        </w:rPr>
        <w:t>, в редакции постановления администрации</w:t>
      </w:r>
    </w:p>
    <w:p w:rsidR="002944F9" w:rsidRDefault="006C0C3F" w:rsidP="003C2B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городского округа Серебряны</w:t>
      </w:r>
      <w:r w:rsidR="00CC67E9" w:rsidRPr="006A63D6">
        <w:rPr>
          <w:rFonts w:ascii="Times New Roman" w:hAnsi="Times New Roman"/>
          <w:sz w:val="28"/>
          <w:szCs w:val="28"/>
        </w:rPr>
        <w:t xml:space="preserve">е Пруды Московской области от </w:t>
      </w:r>
      <w:r w:rsidR="002C5389" w:rsidRPr="006A63D6">
        <w:rPr>
          <w:rFonts w:ascii="Times New Roman" w:hAnsi="Times New Roman"/>
          <w:sz w:val="28"/>
          <w:szCs w:val="28"/>
        </w:rPr>
        <w:t>28.03.2024г № 357</w:t>
      </w:r>
    </w:p>
    <w:p w:rsidR="003C2B5E" w:rsidRPr="006A63D6" w:rsidRDefault="003C2B5E" w:rsidP="003C2B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944F9" w:rsidRPr="006A63D6" w:rsidRDefault="002944F9" w:rsidP="006251E5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5021C" w:rsidRPr="006A63D6" w:rsidRDefault="006A63D6" w:rsidP="00465809">
      <w:pPr>
        <w:shd w:val="clear" w:color="auto" w:fill="FFFFFF"/>
        <w:ind w:left="-22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3C2B5E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разделе</w:t>
      </w:r>
      <w:r w:rsidR="0055021C"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C2B5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55021C"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Целевые пок</w:t>
      </w:r>
      <w:r w:rsidR="003C2B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азатели муниципальной программы» строку 2.1. </w:t>
      </w:r>
      <w:r w:rsidR="0055021C"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изложить в </w:t>
      </w:r>
      <w:r w:rsidR="003C2B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новой</w:t>
      </w:r>
      <w:r w:rsidR="0055021C"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редакции:</w:t>
      </w:r>
    </w:p>
    <w:p w:rsidR="0055021C" w:rsidRPr="006A63D6" w:rsidRDefault="006A63D6" w:rsidP="00465809">
      <w:pPr>
        <w:shd w:val="clear" w:color="auto" w:fill="FFFFFF"/>
        <w:ind w:left="-22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22317C"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XSpec="center" w:tblpY="248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1"/>
        <w:gridCol w:w="2632"/>
        <w:gridCol w:w="1559"/>
        <w:gridCol w:w="1134"/>
        <w:gridCol w:w="1462"/>
        <w:gridCol w:w="1231"/>
        <w:gridCol w:w="1116"/>
        <w:gridCol w:w="1134"/>
        <w:gridCol w:w="1134"/>
        <w:gridCol w:w="1134"/>
        <w:gridCol w:w="1683"/>
      </w:tblGrid>
      <w:tr w:rsidR="0055021C" w:rsidRPr="006A63D6" w:rsidTr="006A63D6">
        <w:trPr>
          <w:trHeight w:val="2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A63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A63D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Тип показателя*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Планируемое значение по годам реализации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5021C" w:rsidRPr="006A63D6" w:rsidTr="006A63D6">
        <w:trPr>
          <w:trHeight w:val="2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1C" w:rsidRPr="006A63D6" w:rsidRDefault="0055021C" w:rsidP="00BD22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21C" w:rsidRPr="006A63D6" w:rsidTr="006A63D6">
        <w:trPr>
          <w:trHeight w:val="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5021C" w:rsidRPr="006A63D6" w:rsidTr="006A63D6">
        <w:trPr>
          <w:trHeight w:val="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Подпрограмма 2 «Вовлечение в оборот земель сельскохозяйственного назначения и развитие мелиорации»</w:t>
            </w:r>
          </w:p>
        </w:tc>
      </w:tr>
      <w:tr w:rsidR="0055021C" w:rsidRPr="006A63D6" w:rsidTr="006A63D6">
        <w:trPr>
          <w:trHeight w:val="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 xml:space="preserve">Вовлечение в </w:t>
            </w:r>
            <w:r w:rsidRPr="006A63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оборот выбывших сельскохозяйственных угодий за счет проведения </w:t>
            </w:r>
            <w:proofErr w:type="spellStart"/>
            <w:r w:rsidRPr="006A63D6">
              <w:rPr>
                <w:rFonts w:ascii="Times New Roman" w:hAnsi="Times New Roman"/>
                <w:sz w:val="28"/>
                <w:szCs w:val="28"/>
              </w:rPr>
              <w:t>культуртехнических</w:t>
            </w:r>
            <w:proofErr w:type="spellEnd"/>
            <w:r w:rsidRPr="006A63D6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63D6">
              <w:rPr>
                <w:rFonts w:ascii="Times New Roman" w:hAnsi="Times New Roman"/>
                <w:sz w:val="28"/>
                <w:szCs w:val="28"/>
              </w:rPr>
              <w:lastRenderedPageBreak/>
              <w:t>Приоритет</w:t>
            </w:r>
            <w:r w:rsidRPr="006A63D6">
              <w:rPr>
                <w:rFonts w:ascii="Times New Roman" w:hAnsi="Times New Roman"/>
                <w:sz w:val="28"/>
                <w:szCs w:val="28"/>
              </w:rPr>
              <w:lastRenderedPageBreak/>
              <w:t>ный</w:t>
            </w:r>
            <w:proofErr w:type="gramEnd"/>
            <w:r w:rsidRPr="006A63D6">
              <w:rPr>
                <w:rFonts w:ascii="Times New Roman" w:hAnsi="Times New Roman"/>
                <w:sz w:val="28"/>
                <w:szCs w:val="28"/>
              </w:rPr>
              <w:t xml:space="preserve"> соглашение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lastRenderedPageBreak/>
              <w:t>Тыс. 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1,0231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0,</w:t>
            </w:r>
            <w:r w:rsidR="00C1003F" w:rsidRPr="006A63D6">
              <w:rPr>
                <w:rFonts w:ascii="Times New Roman" w:hAnsi="Times New Roman"/>
                <w:sz w:val="28"/>
                <w:szCs w:val="28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6A63D6" w:rsidRDefault="0055021C" w:rsidP="00BD22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02.01.01</w:t>
            </w:r>
          </w:p>
        </w:tc>
      </w:tr>
    </w:tbl>
    <w:p w:rsidR="0022317C" w:rsidRPr="006A63D6" w:rsidRDefault="0022317C" w:rsidP="0022317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63D6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«.</w:t>
      </w:r>
    </w:p>
    <w:p w:rsidR="0022317C" w:rsidRPr="006A63D6" w:rsidRDefault="0022317C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317C" w:rsidRDefault="000E2044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2317C" w:rsidRPr="006A63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разделе «</w:t>
      </w:r>
      <w:r w:rsidR="0022317C" w:rsidRPr="006A6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мероприятий подпрограммы </w:t>
      </w:r>
      <w:r w:rsidR="0022317C" w:rsidRPr="006A63D6">
        <w:rPr>
          <w:rFonts w:ascii="Times New Roman" w:hAnsi="Times New Roman"/>
          <w:sz w:val="28"/>
          <w:szCs w:val="28"/>
        </w:rPr>
        <w:t xml:space="preserve">2 </w:t>
      </w:r>
      <w:r w:rsidR="0022317C" w:rsidRPr="006A63D6">
        <w:rPr>
          <w:rFonts w:ascii="Times New Roman" w:hAnsi="Times New Roman"/>
          <w:sz w:val="28"/>
          <w:szCs w:val="28"/>
          <w:lang w:eastAsia="ru-RU"/>
        </w:rPr>
        <w:t xml:space="preserve">«Вовлечение в оборот земель сельскохозяйственного назначения и развитие мелиорации» </w:t>
      </w:r>
      <w:r>
        <w:rPr>
          <w:rFonts w:ascii="Times New Roman" w:hAnsi="Times New Roman"/>
          <w:sz w:val="28"/>
          <w:szCs w:val="28"/>
          <w:lang w:eastAsia="ru-RU"/>
        </w:rPr>
        <w:t>изложить строку 2 в новой редакции:</w:t>
      </w:r>
    </w:p>
    <w:p w:rsidR="000E2044" w:rsidRPr="006A63D6" w:rsidRDefault="000E2044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86"/>
        <w:gridCol w:w="997"/>
        <w:gridCol w:w="1623"/>
        <w:gridCol w:w="1090"/>
        <w:gridCol w:w="920"/>
        <w:gridCol w:w="945"/>
        <w:gridCol w:w="616"/>
        <w:gridCol w:w="567"/>
        <w:gridCol w:w="570"/>
        <w:gridCol w:w="573"/>
        <w:gridCol w:w="842"/>
        <w:gridCol w:w="711"/>
        <w:gridCol w:w="10"/>
        <w:gridCol w:w="980"/>
        <w:gridCol w:w="1987"/>
      </w:tblGrid>
      <w:tr w:rsidR="0022317C" w:rsidRPr="006A63D6" w:rsidTr="006A63D6">
        <w:trPr>
          <w:trHeight w:val="343"/>
        </w:trPr>
        <w:tc>
          <w:tcPr>
            <w:tcW w:w="851" w:type="dxa"/>
            <w:vMerge w:val="restart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№</w:t>
            </w:r>
          </w:p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6A63D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6A63D6">
              <w:rPr>
                <w:rFonts w:eastAsia="Times New Roman"/>
                <w:szCs w:val="28"/>
                <w:lang w:eastAsia="ru-RU"/>
              </w:rPr>
              <w:t>/п</w:t>
            </w:r>
          </w:p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Мероприятие Подпрограммы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Сроки исполнения мероприятия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Источники финансирования</w:t>
            </w:r>
            <w:r w:rsidRPr="006A63D6">
              <w:rPr>
                <w:szCs w:val="28"/>
              </w:rPr>
              <w:tab/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Всего (</w:t>
            </w:r>
            <w:proofErr w:type="spellStart"/>
            <w:r w:rsidRPr="006A63D6"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 w:rsidRPr="006A63D6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6A63D6">
              <w:rPr>
                <w:rFonts w:eastAsia="Times New Roman"/>
                <w:szCs w:val="28"/>
                <w:lang w:eastAsia="ru-RU"/>
              </w:rPr>
              <w:t>уб</w:t>
            </w:r>
            <w:proofErr w:type="spellEnd"/>
            <w:r w:rsidRPr="006A63D6">
              <w:rPr>
                <w:rFonts w:eastAsia="Times New Roman"/>
                <w:szCs w:val="28"/>
                <w:lang w:eastAsia="ru-RU"/>
              </w:rPr>
              <w:t>.)</w:t>
            </w:r>
          </w:p>
        </w:tc>
        <w:tc>
          <w:tcPr>
            <w:tcW w:w="6734" w:type="dxa"/>
            <w:gridSpan w:val="10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Объемы финансирования по годам (</w:t>
            </w:r>
            <w:proofErr w:type="spellStart"/>
            <w:r w:rsidRPr="006A63D6"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 w:rsidRPr="006A63D6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6A63D6">
              <w:rPr>
                <w:rFonts w:eastAsia="Times New Roman"/>
                <w:szCs w:val="28"/>
                <w:lang w:eastAsia="ru-RU"/>
              </w:rPr>
              <w:t>уб</w:t>
            </w:r>
            <w:proofErr w:type="spellEnd"/>
            <w:r w:rsidRPr="006A63D6">
              <w:rPr>
                <w:rFonts w:eastAsia="Times New Roman"/>
                <w:szCs w:val="28"/>
                <w:lang w:eastAsia="ru-RU"/>
              </w:rPr>
              <w:t>.)</w:t>
            </w:r>
          </w:p>
        </w:tc>
        <w:tc>
          <w:tcPr>
            <w:tcW w:w="1987" w:type="dxa"/>
            <w:vMerge w:val="restart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6A63D6">
              <w:rPr>
                <w:rFonts w:eastAsia="Times New Roman"/>
                <w:szCs w:val="28"/>
                <w:lang w:eastAsia="ru-RU"/>
              </w:rPr>
              <w:t>Ответственный</w:t>
            </w:r>
            <w:proofErr w:type="gramEnd"/>
            <w:r w:rsidRPr="006A63D6">
              <w:rPr>
                <w:rFonts w:eastAsia="Times New Roman"/>
                <w:szCs w:val="28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22317C" w:rsidRPr="006A63D6" w:rsidTr="006A63D6">
        <w:trPr>
          <w:trHeight w:val="839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trike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2023 год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6A63D6">
              <w:rPr>
                <w:szCs w:val="28"/>
                <w:lang w:eastAsia="ru-RU"/>
              </w:rPr>
              <w:t>2024 год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6A63D6">
              <w:rPr>
                <w:szCs w:val="28"/>
                <w:lang w:eastAsia="ru-RU"/>
              </w:rPr>
              <w:t>2025 год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2026 год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2027 год</w:t>
            </w: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482"/>
        </w:trPr>
        <w:tc>
          <w:tcPr>
            <w:tcW w:w="851" w:type="dxa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6A63D6">
              <w:rPr>
                <w:szCs w:val="28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  <w:lang w:eastAsia="ru-RU"/>
              </w:rPr>
            </w:pPr>
            <w:r w:rsidRPr="006A63D6">
              <w:rPr>
                <w:szCs w:val="28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987" w:type="dxa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11</w:t>
            </w:r>
          </w:p>
        </w:tc>
      </w:tr>
      <w:tr w:rsidR="0022317C" w:rsidRPr="006A63D6" w:rsidTr="006A63D6">
        <w:trPr>
          <w:trHeight w:val="367"/>
        </w:trPr>
        <w:tc>
          <w:tcPr>
            <w:tcW w:w="851" w:type="dxa"/>
            <w:vMerge w:val="restart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Мероприятие 01.01</w:t>
            </w:r>
          </w:p>
          <w:p w:rsidR="0022317C" w:rsidRPr="006A63D6" w:rsidRDefault="0022317C" w:rsidP="00BD22B3">
            <w:pPr>
              <w:pStyle w:val="a3"/>
              <w:rPr>
                <w:strike/>
                <w:szCs w:val="28"/>
              </w:rPr>
            </w:pPr>
            <w:r w:rsidRPr="006A63D6">
              <w:rPr>
                <w:szCs w:val="28"/>
              </w:rPr>
              <w:t xml:space="preserve">Предотвращение выбытия из оборота земель сельскохозяйственного назначения и развитие </w:t>
            </w:r>
            <w:r w:rsidRPr="006A63D6">
              <w:rPr>
                <w:szCs w:val="28"/>
              </w:rPr>
              <w:lastRenderedPageBreak/>
              <w:t xml:space="preserve">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6A63D6">
              <w:rPr>
                <w:szCs w:val="28"/>
              </w:rPr>
              <w:t>культуртехнических</w:t>
            </w:r>
            <w:proofErr w:type="spellEnd"/>
            <w:r w:rsidRPr="006A63D6">
              <w:rPr>
                <w:szCs w:val="28"/>
              </w:rPr>
              <w:t xml:space="preserve"> мероприятий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lastRenderedPageBreak/>
              <w:t xml:space="preserve">2023-2027 годы </w:t>
            </w: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Итого</w:t>
            </w: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 w:val="restart"/>
          </w:tcPr>
          <w:p w:rsidR="0022317C" w:rsidRPr="006A63D6" w:rsidRDefault="0086044A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2317C" w:rsidRPr="006A63D6" w:rsidTr="006A63D6">
        <w:trPr>
          <w:trHeight w:val="367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szCs w:val="28"/>
              </w:rPr>
              <w:t>Средства бюджета Московской области</w:t>
            </w: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367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szCs w:val="28"/>
              </w:rPr>
              <w:t xml:space="preserve">Средства федерального бюджета </w:t>
            </w: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444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trike/>
                <w:szCs w:val="28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szCs w:val="28"/>
              </w:rPr>
              <w:t xml:space="preserve">Средства бюджета </w:t>
            </w:r>
            <w:r w:rsidRPr="006A63D6">
              <w:rPr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466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trike/>
                <w:szCs w:val="28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Внебюджетные источники</w:t>
            </w: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71" w:type="dxa"/>
            <w:gridSpan w:val="5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644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</w:t>
            </w:r>
            <w:r w:rsidRPr="006A63D6">
              <w:rPr>
                <w:szCs w:val="28"/>
              </w:rPr>
              <w:lastRenderedPageBreak/>
              <w:t xml:space="preserve">х на государственный кадастровый учет, </w:t>
            </w:r>
            <w:proofErr w:type="gramStart"/>
            <w:r w:rsidRPr="006A63D6">
              <w:rPr>
                <w:szCs w:val="28"/>
              </w:rPr>
              <w:t>га</w:t>
            </w:r>
            <w:proofErr w:type="gramEnd"/>
          </w:p>
        </w:tc>
        <w:tc>
          <w:tcPr>
            <w:tcW w:w="997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</w:rPr>
              <w:t>2023</w:t>
            </w:r>
          </w:p>
        </w:tc>
        <w:tc>
          <w:tcPr>
            <w:tcW w:w="945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 xml:space="preserve">Итого </w:t>
            </w:r>
          </w:p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2024</w:t>
            </w:r>
          </w:p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</w:rPr>
            </w:pPr>
            <w:r w:rsidRPr="006A63D6">
              <w:rPr>
                <w:rFonts w:eastAsia="Times New Roman"/>
                <w:szCs w:val="28"/>
              </w:rPr>
              <w:t xml:space="preserve">2025 год </w:t>
            </w:r>
          </w:p>
        </w:tc>
        <w:tc>
          <w:tcPr>
            <w:tcW w:w="721" w:type="dxa"/>
            <w:gridSpan w:val="2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</w:rPr>
            </w:pPr>
            <w:r w:rsidRPr="006A63D6">
              <w:rPr>
                <w:rFonts w:eastAsia="Times New Roman"/>
                <w:szCs w:val="28"/>
              </w:rPr>
              <w:t xml:space="preserve">2026 год 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</w:rPr>
            </w:pPr>
            <w:r w:rsidRPr="006A63D6">
              <w:rPr>
                <w:rFonts w:eastAsia="Times New Roman"/>
                <w:szCs w:val="28"/>
              </w:rPr>
              <w:t xml:space="preserve">2027 год </w:t>
            </w:r>
          </w:p>
        </w:tc>
        <w:tc>
          <w:tcPr>
            <w:tcW w:w="1987" w:type="dxa"/>
            <w:vMerge w:val="restart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191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1-й квартал</w:t>
            </w:r>
          </w:p>
        </w:tc>
        <w:tc>
          <w:tcPr>
            <w:tcW w:w="567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1-е полугодие</w:t>
            </w:r>
          </w:p>
        </w:tc>
        <w:tc>
          <w:tcPr>
            <w:tcW w:w="57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573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  <w:tc>
          <w:tcPr>
            <w:tcW w:w="842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1347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pStyle w:val="a3"/>
              <w:jc w:val="center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7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2317C" w:rsidRPr="006A63D6" w:rsidTr="006A63D6">
        <w:trPr>
          <w:trHeight w:val="914"/>
        </w:trPr>
        <w:tc>
          <w:tcPr>
            <w:tcW w:w="851" w:type="dxa"/>
            <w:vMerge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  <w:r w:rsidRPr="006A63D6">
              <w:rPr>
                <w:szCs w:val="2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6A63D6">
              <w:rPr>
                <w:szCs w:val="28"/>
              </w:rPr>
              <w:t>культуртехнических</w:t>
            </w:r>
            <w:proofErr w:type="spellEnd"/>
            <w:r w:rsidRPr="006A63D6">
              <w:rPr>
                <w:szCs w:val="28"/>
              </w:rPr>
              <w:t xml:space="preserve"> мероприятий,  тыс. га</w:t>
            </w:r>
          </w:p>
        </w:tc>
        <w:tc>
          <w:tcPr>
            <w:tcW w:w="997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3,071</w:t>
            </w:r>
          </w:p>
        </w:tc>
        <w:tc>
          <w:tcPr>
            <w:tcW w:w="92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0,58</w:t>
            </w:r>
          </w:p>
        </w:tc>
        <w:tc>
          <w:tcPr>
            <w:tcW w:w="945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0,794</w:t>
            </w:r>
          </w:p>
        </w:tc>
        <w:tc>
          <w:tcPr>
            <w:tcW w:w="616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A63D6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0,794</w:t>
            </w:r>
          </w:p>
        </w:tc>
        <w:tc>
          <w:tcPr>
            <w:tcW w:w="842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980" w:type="dxa"/>
            <w:shd w:val="clear" w:color="auto" w:fill="auto"/>
          </w:tcPr>
          <w:p w:rsidR="0022317C" w:rsidRPr="006A63D6" w:rsidRDefault="0022317C" w:rsidP="00BD22B3">
            <w:pPr>
              <w:rPr>
                <w:rFonts w:ascii="Times New Roman" w:hAnsi="Times New Roman"/>
                <w:sz w:val="28"/>
                <w:szCs w:val="28"/>
              </w:rPr>
            </w:pPr>
            <w:r w:rsidRPr="006A63D6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987" w:type="dxa"/>
          </w:tcPr>
          <w:p w:rsidR="0022317C" w:rsidRPr="006A63D6" w:rsidRDefault="0022317C" w:rsidP="00BD22B3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2317C" w:rsidRPr="006A63D6" w:rsidRDefault="0022317C" w:rsidP="00223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63D6">
        <w:rPr>
          <w:rFonts w:ascii="Times New Roman" w:hAnsi="Times New Roman"/>
          <w:sz w:val="28"/>
          <w:szCs w:val="28"/>
        </w:rPr>
        <w:t>».</w:t>
      </w:r>
    </w:p>
    <w:p w:rsidR="00E835AD" w:rsidRPr="006A63D6" w:rsidRDefault="00E835AD" w:rsidP="00E835AD">
      <w:pPr>
        <w:pStyle w:val="a3"/>
        <w:rPr>
          <w:color w:val="000000"/>
          <w:szCs w:val="28"/>
        </w:rPr>
      </w:pPr>
    </w:p>
    <w:p w:rsidR="0029131B" w:rsidRPr="006A63D6" w:rsidRDefault="0029131B" w:rsidP="0029131B">
      <w:pPr>
        <w:rPr>
          <w:rFonts w:ascii="Times New Roman" w:hAnsi="Times New Roman"/>
          <w:sz w:val="28"/>
          <w:szCs w:val="28"/>
        </w:rPr>
      </w:pPr>
    </w:p>
    <w:sectPr w:rsidR="0029131B" w:rsidRPr="006A63D6" w:rsidSect="00022A30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9F" w:rsidRDefault="00F4379F">
      <w:r>
        <w:separator/>
      </w:r>
    </w:p>
  </w:endnote>
  <w:endnote w:type="continuationSeparator" w:id="0">
    <w:p w:rsidR="00F4379F" w:rsidRDefault="00F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9F" w:rsidRDefault="00F4379F">
      <w:r>
        <w:separator/>
      </w:r>
    </w:p>
  </w:footnote>
  <w:footnote w:type="continuationSeparator" w:id="0">
    <w:p w:rsidR="00F4379F" w:rsidRDefault="00F4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43" w:rsidRPr="00510FA8" w:rsidRDefault="00550843">
    <w:pPr>
      <w:pStyle w:val="a4"/>
      <w:jc w:val="center"/>
      <w:rPr>
        <w:rFonts w:ascii="Times New Roman" w:hAnsi="Times New Roman"/>
        <w:lang w:val="ru-RU"/>
      </w:rPr>
    </w:pPr>
  </w:p>
  <w:p w:rsidR="00550843" w:rsidRDefault="005508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43" w:rsidRPr="00510FA8" w:rsidRDefault="00550843">
    <w:pPr>
      <w:pStyle w:val="a4"/>
      <w:jc w:val="center"/>
      <w:rPr>
        <w:rFonts w:ascii="Times New Roman" w:hAnsi="Times New Roman"/>
        <w:lang w:val="ru-RU"/>
      </w:rPr>
    </w:pPr>
  </w:p>
  <w:p w:rsidR="00550843" w:rsidRDefault="005508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02A3"/>
    <w:multiLevelType w:val="hybridMultilevel"/>
    <w:tmpl w:val="5DDE8572"/>
    <w:lvl w:ilvl="0" w:tplc="1EE451B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6"/>
    <w:rsid w:val="00003B56"/>
    <w:rsid w:val="000134B8"/>
    <w:rsid w:val="00015610"/>
    <w:rsid w:val="00020394"/>
    <w:rsid w:val="00022A30"/>
    <w:rsid w:val="0003588D"/>
    <w:rsid w:val="00037788"/>
    <w:rsid w:val="0004183B"/>
    <w:rsid w:val="00044991"/>
    <w:rsid w:val="00045ECF"/>
    <w:rsid w:val="00050B93"/>
    <w:rsid w:val="0005132F"/>
    <w:rsid w:val="00064A13"/>
    <w:rsid w:val="000672B5"/>
    <w:rsid w:val="00076D77"/>
    <w:rsid w:val="000778A6"/>
    <w:rsid w:val="00086B78"/>
    <w:rsid w:val="00094BA5"/>
    <w:rsid w:val="000A1E69"/>
    <w:rsid w:val="000A21BE"/>
    <w:rsid w:val="000A52FF"/>
    <w:rsid w:val="000B5056"/>
    <w:rsid w:val="000C12EB"/>
    <w:rsid w:val="000C54D4"/>
    <w:rsid w:val="000C7E5A"/>
    <w:rsid w:val="000E02DD"/>
    <w:rsid w:val="000E0812"/>
    <w:rsid w:val="000E2044"/>
    <w:rsid w:val="000E3CB9"/>
    <w:rsid w:val="000E5863"/>
    <w:rsid w:val="000E69FF"/>
    <w:rsid w:val="000F0770"/>
    <w:rsid w:val="00102001"/>
    <w:rsid w:val="00102EA2"/>
    <w:rsid w:val="00117F91"/>
    <w:rsid w:val="001231AE"/>
    <w:rsid w:val="00124808"/>
    <w:rsid w:val="00125D2E"/>
    <w:rsid w:val="00136EE6"/>
    <w:rsid w:val="0014767E"/>
    <w:rsid w:val="00147C61"/>
    <w:rsid w:val="0015069B"/>
    <w:rsid w:val="00156A0D"/>
    <w:rsid w:val="00166798"/>
    <w:rsid w:val="00166FD3"/>
    <w:rsid w:val="00167830"/>
    <w:rsid w:val="00167E2B"/>
    <w:rsid w:val="001744DB"/>
    <w:rsid w:val="00177C29"/>
    <w:rsid w:val="00185D52"/>
    <w:rsid w:val="00187696"/>
    <w:rsid w:val="0019227C"/>
    <w:rsid w:val="00196897"/>
    <w:rsid w:val="00196E78"/>
    <w:rsid w:val="001A56E1"/>
    <w:rsid w:val="001B4E00"/>
    <w:rsid w:val="001B6633"/>
    <w:rsid w:val="001C1F89"/>
    <w:rsid w:val="001C3054"/>
    <w:rsid w:val="001C49D0"/>
    <w:rsid w:val="001D44B8"/>
    <w:rsid w:val="001D7908"/>
    <w:rsid w:val="001E3565"/>
    <w:rsid w:val="001E52F9"/>
    <w:rsid w:val="001E6A3A"/>
    <w:rsid w:val="001F27BB"/>
    <w:rsid w:val="001F3FF4"/>
    <w:rsid w:val="00202351"/>
    <w:rsid w:val="002107B7"/>
    <w:rsid w:val="002146F5"/>
    <w:rsid w:val="0022317C"/>
    <w:rsid w:val="00240CA0"/>
    <w:rsid w:val="0025128D"/>
    <w:rsid w:val="002545A1"/>
    <w:rsid w:val="002578E4"/>
    <w:rsid w:val="002605CF"/>
    <w:rsid w:val="002620A6"/>
    <w:rsid w:val="002657F8"/>
    <w:rsid w:val="00275CF2"/>
    <w:rsid w:val="002774C9"/>
    <w:rsid w:val="002850E3"/>
    <w:rsid w:val="002867E9"/>
    <w:rsid w:val="0029131B"/>
    <w:rsid w:val="002944F9"/>
    <w:rsid w:val="00294CD9"/>
    <w:rsid w:val="002A22DD"/>
    <w:rsid w:val="002A2EDA"/>
    <w:rsid w:val="002A785A"/>
    <w:rsid w:val="002B1F78"/>
    <w:rsid w:val="002C5389"/>
    <w:rsid w:val="002C6969"/>
    <w:rsid w:val="002E0B48"/>
    <w:rsid w:val="002E2BCA"/>
    <w:rsid w:val="002E7AF2"/>
    <w:rsid w:val="002F072A"/>
    <w:rsid w:val="002F29A4"/>
    <w:rsid w:val="00303D05"/>
    <w:rsid w:val="0030606D"/>
    <w:rsid w:val="003126FC"/>
    <w:rsid w:val="003143DD"/>
    <w:rsid w:val="003156A0"/>
    <w:rsid w:val="00321CDF"/>
    <w:rsid w:val="00327ED1"/>
    <w:rsid w:val="00341A60"/>
    <w:rsid w:val="00350CD9"/>
    <w:rsid w:val="0035662D"/>
    <w:rsid w:val="0036520D"/>
    <w:rsid w:val="00366F63"/>
    <w:rsid w:val="00371012"/>
    <w:rsid w:val="003736B1"/>
    <w:rsid w:val="00373C59"/>
    <w:rsid w:val="0038351A"/>
    <w:rsid w:val="00384F03"/>
    <w:rsid w:val="00397708"/>
    <w:rsid w:val="003A22EB"/>
    <w:rsid w:val="003A459B"/>
    <w:rsid w:val="003C2B5E"/>
    <w:rsid w:val="003C5957"/>
    <w:rsid w:val="003C775F"/>
    <w:rsid w:val="003D4B2C"/>
    <w:rsid w:val="003E10BB"/>
    <w:rsid w:val="003E372B"/>
    <w:rsid w:val="003E47E3"/>
    <w:rsid w:val="003F65A1"/>
    <w:rsid w:val="004116A0"/>
    <w:rsid w:val="00424C76"/>
    <w:rsid w:val="00425B1C"/>
    <w:rsid w:val="00426A2A"/>
    <w:rsid w:val="00430782"/>
    <w:rsid w:val="00431190"/>
    <w:rsid w:val="004326DD"/>
    <w:rsid w:val="004357D9"/>
    <w:rsid w:val="00440B81"/>
    <w:rsid w:val="00444793"/>
    <w:rsid w:val="00445783"/>
    <w:rsid w:val="00450AD8"/>
    <w:rsid w:val="0046113D"/>
    <w:rsid w:val="004645F6"/>
    <w:rsid w:val="00465809"/>
    <w:rsid w:val="00467752"/>
    <w:rsid w:val="00467912"/>
    <w:rsid w:val="004730CB"/>
    <w:rsid w:val="00473354"/>
    <w:rsid w:val="004758A1"/>
    <w:rsid w:val="00484A92"/>
    <w:rsid w:val="00484B8C"/>
    <w:rsid w:val="004B42E0"/>
    <w:rsid w:val="004B6414"/>
    <w:rsid w:val="004C045E"/>
    <w:rsid w:val="004C0E65"/>
    <w:rsid w:val="004C2166"/>
    <w:rsid w:val="004C479C"/>
    <w:rsid w:val="004C677C"/>
    <w:rsid w:val="004C7E1B"/>
    <w:rsid w:val="004D4F7F"/>
    <w:rsid w:val="004E42EB"/>
    <w:rsid w:val="004F153E"/>
    <w:rsid w:val="004F1619"/>
    <w:rsid w:val="004F2AE2"/>
    <w:rsid w:val="0050579D"/>
    <w:rsid w:val="00516636"/>
    <w:rsid w:val="005225EA"/>
    <w:rsid w:val="00522B63"/>
    <w:rsid w:val="00526E86"/>
    <w:rsid w:val="0052775F"/>
    <w:rsid w:val="00533D09"/>
    <w:rsid w:val="00536E01"/>
    <w:rsid w:val="00536EAA"/>
    <w:rsid w:val="0054583C"/>
    <w:rsid w:val="0054719F"/>
    <w:rsid w:val="0055021C"/>
    <w:rsid w:val="00550843"/>
    <w:rsid w:val="00553E0A"/>
    <w:rsid w:val="00555059"/>
    <w:rsid w:val="005618F6"/>
    <w:rsid w:val="005640E9"/>
    <w:rsid w:val="00571153"/>
    <w:rsid w:val="00584BD0"/>
    <w:rsid w:val="005A2329"/>
    <w:rsid w:val="005A7B9A"/>
    <w:rsid w:val="005B1284"/>
    <w:rsid w:val="005B6455"/>
    <w:rsid w:val="005B6E40"/>
    <w:rsid w:val="005C3BC8"/>
    <w:rsid w:val="005D6AC8"/>
    <w:rsid w:val="005E0D7F"/>
    <w:rsid w:val="005F0E61"/>
    <w:rsid w:val="005F5227"/>
    <w:rsid w:val="005F6CD3"/>
    <w:rsid w:val="0060673E"/>
    <w:rsid w:val="00607B35"/>
    <w:rsid w:val="00622CAE"/>
    <w:rsid w:val="0062344D"/>
    <w:rsid w:val="00624BEC"/>
    <w:rsid w:val="006251E5"/>
    <w:rsid w:val="006266CF"/>
    <w:rsid w:val="006304B7"/>
    <w:rsid w:val="006312B7"/>
    <w:rsid w:val="00636FF9"/>
    <w:rsid w:val="00640E07"/>
    <w:rsid w:val="006470CC"/>
    <w:rsid w:val="0065069A"/>
    <w:rsid w:val="006522EB"/>
    <w:rsid w:val="006609AF"/>
    <w:rsid w:val="00664D56"/>
    <w:rsid w:val="00665522"/>
    <w:rsid w:val="006675BC"/>
    <w:rsid w:val="006676B8"/>
    <w:rsid w:val="00670416"/>
    <w:rsid w:val="00671CB0"/>
    <w:rsid w:val="00676966"/>
    <w:rsid w:val="00677A4F"/>
    <w:rsid w:val="00682075"/>
    <w:rsid w:val="0068292D"/>
    <w:rsid w:val="00683901"/>
    <w:rsid w:val="0068423B"/>
    <w:rsid w:val="006851B1"/>
    <w:rsid w:val="00693626"/>
    <w:rsid w:val="006A0A23"/>
    <w:rsid w:val="006A3D83"/>
    <w:rsid w:val="006A4163"/>
    <w:rsid w:val="006A63D6"/>
    <w:rsid w:val="006A7D22"/>
    <w:rsid w:val="006A7EB9"/>
    <w:rsid w:val="006B1D9E"/>
    <w:rsid w:val="006B2BAD"/>
    <w:rsid w:val="006B2F82"/>
    <w:rsid w:val="006C0C3F"/>
    <w:rsid w:val="006C1752"/>
    <w:rsid w:val="006D6A7A"/>
    <w:rsid w:val="006D7AA6"/>
    <w:rsid w:val="006E1A5F"/>
    <w:rsid w:val="006E3530"/>
    <w:rsid w:val="006F0FE2"/>
    <w:rsid w:val="006F3DD5"/>
    <w:rsid w:val="007024C2"/>
    <w:rsid w:val="00710871"/>
    <w:rsid w:val="00713C1E"/>
    <w:rsid w:val="007255C6"/>
    <w:rsid w:val="007258AD"/>
    <w:rsid w:val="00727CA7"/>
    <w:rsid w:val="0073093A"/>
    <w:rsid w:val="00730BC9"/>
    <w:rsid w:val="00731F7C"/>
    <w:rsid w:val="007433E0"/>
    <w:rsid w:val="00747985"/>
    <w:rsid w:val="00756329"/>
    <w:rsid w:val="0076207B"/>
    <w:rsid w:val="00763AA5"/>
    <w:rsid w:val="007674E6"/>
    <w:rsid w:val="0077269E"/>
    <w:rsid w:val="007755BF"/>
    <w:rsid w:val="00777F50"/>
    <w:rsid w:val="007834A7"/>
    <w:rsid w:val="00792213"/>
    <w:rsid w:val="0079298B"/>
    <w:rsid w:val="007B0176"/>
    <w:rsid w:val="007B3908"/>
    <w:rsid w:val="007B7402"/>
    <w:rsid w:val="007C0D84"/>
    <w:rsid w:val="007C458C"/>
    <w:rsid w:val="007D413C"/>
    <w:rsid w:val="007D7DE7"/>
    <w:rsid w:val="007E21B9"/>
    <w:rsid w:val="007E44CC"/>
    <w:rsid w:val="007F1301"/>
    <w:rsid w:val="008031C8"/>
    <w:rsid w:val="00821452"/>
    <w:rsid w:val="00830CD8"/>
    <w:rsid w:val="008327EC"/>
    <w:rsid w:val="00834AC2"/>
    <w:rsid w:val="00835C02"/>
    <w:rsid w:val="008365CC"/>
    <w:rsid w:val="00842D4D"/>
    <w:rsid w:val="00843BF1"/>
    <w:rsid w:val="008447FB"/>
    <w:rsid w:val="00844CC4"/>
    <w:rsid w:val="00850D44"/>
    <w:rsid w:val="0086044A"/>
    <w:rsid w:val="00861E67"/>
    <w:rsid w:val="00863B90"/>
    <w:rsid w:val="00892421"/>
    <w:rsid w:val="008A09ED"/>
    <w:rsid w:val="008A7DA4"/>
    <w:rsid w:val="008B120B"/>
    <w:rsid w:val="008B6C0D"/>
    <w:rsid w:val="008B7BBA"/>
    <w:rsid w:val="008C4E5B"/>
    <w:rsid w:val="008D0B6C"/>
    <w:rsid w:val="008D3539"/>
    <w:rsid w:val="008D739C"/>
    <w:rsid w:val="008E0458"/>
    <w:rsid w:val="008F16FD"/>
    <w:rsid w:val="008F6E7C"/>
    <w:rsid w:val="00903FCC"/>
    <w:rsid w:val="00905B68"/>
    <w:rsid w:val="00907E84"/>
    <w:rsid w:val="00913AE1"/>
    <w:rsid w:val="00914364"/>
    <w:rsid w:val="009162BB"/>
    <w:rsid w:val="0091723F"/>
    <w:rsid w:val="00923BC4"/>
    <w:rsid w:val="00924ECD"/>
    <w:rsid w:val="00943FA8"/>
    <w:rsid w:val="00950220"/>
    <w:rsid w:val="00952C28"/>
    <w:rsid w:val="009563F6"/>
    <w:rsid w:val="0095720C"/>
    <w:rsid w:val="009640A4"/>
    <w:rsid w:val="009707DF"/>
    <w:rsid w:val="00970B87"/>
    <w:rsid w:val="00970EF7"/>
    <w:rsid w:val="00984F52"/>
    <w:rsid w:val="0098504F"/>
    <w:rsid w:val="00985357"/>
    <w:rsid w:val="00986D75"/>
    <w:rsid w:val="009922C3"/>
    <w:rsid w:val="009A1FBA"/>
    <w:rsid w:val="009A54C2"/>
    <w:rsid w:val="009A6161"/>
    <w:rsid w:val="009B3475"/>
    <w:rsid w:val="009B5566"/>
    <w:rsid w:val="009C3D95"/>
    <w:rsid w:val="009C44F6"/>
    <w:rsid w:val="009E2B5A"/>
    <w:rsid w:val="009E30AF"/>
    <w:rsid w:val="009F1B36"/>
    <w:rsid w:val="00A01CC5"/>
    <w:rsid w:val="00A24615"/>
    <w:rsid w:val="00A27082"/>
    <w:rsid w:val="00A31153"/>
    <w:rsid w:val="00A32685"/>
    <w:rsid w:val="00A33B4B"/>
    <w:rsid w:val="00A40FAF"/>
    <w:rsid w:val="00A419C3"/>
    <w:rsid w:val="00A4262A"/>
    <w:rsid w:val="00A4360A"/>
    <w:rsid w:val="00A44233"/>
    <w:rsid w:val="00A478D7"/>
    <w:rsid w:val="00A47DAE"/>
    <w:rsid w:val="00A504A4"/>
    <w:rsid w:val="00A52C53"/>
    <w:rsid w:val="00A53235"/>
    <w:rsid w:val="00A578D5"/>
    <w:rsid w:val="00A7035A"/>
    <w:rsid w:val="00A71A80"/>
    <w:rsid w:val="00A763A3"/>
    <w:rsid w:val="00A83217"/>
    <w:rsid w:val="00A835DD"/>
    <w:rsid w:val="00A838AD"/>
    <w:rsid w:val="00A865F1"/>
    <w:rsid w:val="00A90338"/>
    <w:rsid w:val="00A92578"/>
    <w:rsid w:val="00A9434C"/>
    <w:rsid w:val="00A97AD6"/>
    <w:rsid w:val="00AA086B"/>
    <w:rsid w:val="00AA588B"/>
    <w:rsid w:val="00AA6FB9"/>
    <w:rsid w:val="00AB02D7"/>
    <w:rsid w:val="00AB1115"/>
    <w:rsid w:val="00AB33FF"/>
    <w:rsid w:val="00AB3BB1"/>
    <w:rsid w:val="00AB3E09"/>
    <w:rsid w:val="00AB6330"/>
    <w:rsid w:val="00AB67A0"/>
    <w:rsid w:val="00AC5293"/>
    <w:rsid w:val="00AC721C"/>
    <w:rsid w:val="00AD7D75"/>
    <w:rsid w:val="00AE05ED"/>
    <w:rsid w:val="00AE1474"/>
    <w:rsid w:val="00AE3BD2"/>
    <w:rsid w:val="00AE490A"/>
    <w:rsid w:val="00AE56DD"/>
    <w:rsid w:val="00AE73EE"/>
    <w:rsid w:val="00AF4649"/>
    <w:rsid w:val="00AF534C"/>
    <w:rsid w:val="00AF5809"/>
    <w:rsid w:val="00B01B33"/>
    <w:rsid w:val="00B05395"/>
    <w:rsid w:val="00B12E85"/>
    <w:rsid w:val="00B20088"/>
    <w:rsid w:val="00B20E48"/>
    <w:rsid w:val="00B266E0"/>
    <w:rsid w:val="00B33BC2"/>
    <w:rsid w:val="00B359A5"/>
    <w:rsid w:val="00B44B93"/>
    <w:rsid w:val="00B516B6"/>
    <w:rsid w:val="00B53AB4"/>
    <w:rsid w:val="00B676D6"/>
    <w:rsid w:val="00B72A9F"/>
    <w:rsid w:val="00B838E5"/>
    <w:rsid w:val="00B83C49"/>
    <w:rsid w:val="00B85DF8"/>
    <w:rsid w:val="00B94E42"/>
    <w:rsid w:val="00B96739"/>
    <w:rsid w:val="00B96E10"/>
    <w:rsid w:val="00BA20FF"/>
    <w:rsid w:val="00BA5D4A"/>
    <w:rsid w:val="00BB450A"/>
    <w:rsid w:val="00BC0E5F"/>
    <w:rsid w:val="00BC2542"/>
    <w:rsid w:val="00BC40DA"/>
    <w:rsid w:val="00BC6079"/>
    <w:rsid w:val="00BD149D"/>
    <w:rsid w:val="00BD159B"/>
    <w:rsid w:val="00BD4B86"/>
    <w:rsid w:val="00BE51D0"/>
    <w:rsid w:val="00BE7B8E"/>
    <w:rsid w:val="00BF1C89"/>
    <w:rsid w:val="00BF3AF3"/>
    <w:rsid w:val="00BF3D13"/>
    <w:rsid w:val="00BF530B"/>
    <w:rsid w:val="00BF6AC5"/>
    <w:rsid w:val="00C0389F"/>
    <w:rsid w:val="00C0463D"/>
    <w:rsid w:val="00C1003F"/>
    <w:rsid w:val="00C13EC2"/>
    <w:rsid w:val="00C14426"/>
    <w:rsid w:val="00C15E04"/>
    <w:rsid w:val="00C235E6"/>
    <w:rsid w:val="00C32576"/>
    <w:rsid w:val="00C436C2"/>
    <w:rsid w:val="00C4561D"/>
    <w:rsid w:val="00C47C13"/>
    <w:rsid w:val="00C51DD9"/>
    <w:rsid w:val="00C57590"/>
    <w:rsid w:val="00C607A4"/>
    <w:rsid w:val="00C61A61"/>
    <w:rsid w:val="00C66C5B"/>
    <w:rsid w:val="00C70A86"/>
    <w:rsid w:val="00C70AEB"/>
    <w:rsid w:val="00C72636"/>
    <w:rsid w:val="00C904CE"/>
    <w:rsid w:val="00C91A87"/>
    <w:rsid w:val="00C92043"/>
    <w:rsid w:val="00C95777"/>
    <w:rsid w:val="00CA04AE"/>
    <w:rsid w:val="00CA1418"/>
    <w:rsid w:val="00CC03D3"/>
    <w:rsid w:val="00CC26F4"/>
    <w:rsid w:val="00CC67E9"/>
    <w:rsid w:val="00CD75D6"/>
    <w:rsid w:val="00CD7EA5"/>
    <w:rsid w:val="00CE26A7"/>
    <w:rsid w:val="00CE43CC"/>
    <w:rsid w:val="00CF605F"/>
    <w:rsid w:val="00CF7B31"/>
    <w:rsid w:val="00D079FC"/>
    <w:rsid w:val="00D106CA"/>
    <w:rsid w:val="00D10770"/>
    <w:rsid w:val="00D1106B"/>
    <w:rsid w:val="00D13DDC"/>
    <w:rsid w:val="00D1460E"/>
    <w:rsid w:val="00D21063"/>
    <w:rsid w:val="00D239AC"/>
    <w:rsid w:val="00D369A9"/>
    <w:rsid w:val="00D4441D"/>
    <w:rsid w:val="00D46E0E"/>
    <w:rsid w:val="00D4711D"/>
    <w:rsid w:val="00D50D76"/>
    <w:rsid w:val="00D52300"/>
    <w:rsid w:val="00D533E4"/>
    <w:rsid w:val="00D55E4B"/>
    <w:rsid w:val="00D64B0A"/>
    <w:rsid w:val="00D659DB"/>
    <w:rsid w:val="00D704D2"/>
    <w:rsid w:val="00D75F97"/>
    <w:rsid w:val="00D83085"/>
    <w:rsid w:val="00D853FC"/>
    <w:rsid w:val="00D873A9"/>
    <w:rsid w:val="00D8774F"/>
    <w:rsid w:val="00D922B1"/>
    <w:rsid w:val="00DA4066"/>
    <w:rsid w:val="00DA576E"/>
    <w:rsid w:val="00DA5949"/>
    <w:rsid w:val="00DD4712"/>
    <w:rsid w:val="00DE2BCF"/>
    <w:rsid w:val="00DE41A3"/>
    <w:rsid w:val="00DE6518"/>
    <w:rsid w:val="00DF0563"/>
    <w:rsid w:val="00E07691"/>
    <w:rsid w:val="00E35484"/>
    <w:rsid w:val="00E35C9A"/>
    <w:rsid w:val="00E36B82"/>
    <w:rsid w:val="00E40DFF"/>
    <w:rsid w:val="00E5156D"/>
    <w:rsid w:val="00E54F14"/>
    <w:rsid w:val="00E60787"/>
    <w:rsid w:val="00E67F95"/>
    <w:rsid w:val="00E716F1"/>
    <w:rsid w:val="00E814D4"/>
    <w:rsid w:val="00E835AD"/>
    <w:rsid w:val="00E8399B"/>
    <w:rsid w:val="00E83C22"/>
    <w:rsid w:val="00E879F9"/>
    <w:rsid w:val="00E87B94"/>
    <w:rsid w:val="00EA2D47"/>
    <w:rsid w:val="00EA2DCC"/>
    <w:rsid w:val="00EA386B"/>
    <w:rsid w:val="00EA575C"/>
    <w:rsid w:val="00EC1C35"/>
    <w:rsid w:val="00EC3E91"/>
    <w:rsid w:val="00ED24E7"/>
    <w:rsid w:val="00EE08B7"/>
    <w:rsid w:val="00EE48AA"/>
    <w:rsid w:val="00EF1DE6"/>
    <w:rsid w:val="00EF7757"/>
    <w:rsid w:val="00F06ABA"/>
    <w:rsid w:val="00F173AD"/>
    <w:rsid w:val="00F17826"/>
    <w:rsid w:val="00F30FAA"/>
    <w:rsid w:val="00F311FC"/>
    <w:rsid w:val="00F418CF"/>
    <w:rsid w:val="00F4379F"/>
    <w:rsid w:val="00F43A0E"/>
    <w:rsid w:val="00F45245"/>
    <w:rsid w:val="00F525D3"/>
    <w:rsid w:val="00F6244C"/>
    <w:rsid w:val="00F70245"/>
    <w:rsid w:val="00F70872"/>
    <w:rsid w:val="00F71A8A"/>
    <w:rsid w:val="00F75424"/>
    <w:rsid w:val="00F803B4"/>
    <w:rsid w:val="00F8189F"/>
    <w:rsid w:val="00F85CFF"/>
    <w:rsid w:val="00F8776D"/>
    <w:rsid w:val="00F93964"/>
    <w:rsid w:val="00FA72FE"/>
    <w:rsid w:val="00FB2FE5"/>
    <w:rsid w:val="00FB3781"/>
    <w:rsid w:val="00FB6426"/>
    <w:rsid w:val="00FC0B92"/>
    <w:rsid w:val="00FD4B5B"/>
    <w:rsid w:val="00FD5782"/>
    <w:rsid w:val="00FE15E6"/>
    <w:rsid w:val="00FE19DC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9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3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rsid w:val="002944F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944F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35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21C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C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3D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4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13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054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b">
    <w:name w:val="Гипертекстовая ссылка"/>
    <w:uiPriority w:val="99"/>
    <w:rsid w:val="001C3054"/>
    <w:rPr>
      <w:rFonts w:cs="Times New Roman"/>
      <w:b w:val="0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9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3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rsid w:val="002944F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944F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35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21C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C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3D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4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13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054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b">
    <w:name w:val="Гипертекстовая ссылка"/>
    <w:uiPriority w:val="99"/>
    <w:rsid w:val="001C3054"/>
    <w:rPr>
      <w:rFonts w:cs="Times New Roman"/>
      <w:b w:val="0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41DD-E2AA-4BA2-B826-2BDC8C70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Коннова</dc:creator>
  <cp:keywords/>
  <dc:description/>
  <cp:lastModifiedBy>Ирина Коннова</cp:lastModifiedBy>
  <cp:revision>434</cp:revision>
  <cp:lastPrinted>2024-06-18T13:12:00Z</cp:lastPrinted>
  <dcterms:created xsi:type="dcterms:W3CDTF">2023-02-19T11:43:00Z</dcterms:created>
  <dcterms:modified xsi:type="dcterms:W3CDTF">2024-06-18T13:43:00Z</dcterms:modified>
</cp:coreProperties>
</file>