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C63E" w14:textId="77777777" w:rsidR="00283FC0" w:rsidRPr="00283FC0" w:rsidRDefault="00283FC0" w:rsidP="00283F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FC0">
        <w:rPr>
          <w:rFonts w:ascii="Times New Roman" w:hAnsi="Times New Roman" w:cs="Times New Roman"/>
          <w:b/>
          <w:bCs/>
          <w:sz w:val="28"/>
          <w:szCs w:val="28"/>
        </w:rPr>
        <w:t>Внесены изменения в Федеральный закон «Об исполнительном производстве»</w:t>
      </w:r>
    </w:p>
    <w:p w14:paraId="35FBD881" w14:textId="77777777" w:rsidR="00283FC0" w:rsidRPr="00283FC0" w:rsidRDefault="00283FC0" w:rsidP="00283FC0">
      <w:pPr>
        <w:jc w:val="both"/>
        <w:rPr>
          <w:rFonts w:ascii="Times New Roman" w:hAnsi="Times New Roman" w:cs="Times New Roman"/>
          <w:sz w:val="28"/>
          <w:szCs w:val="28"/>
        </w:rPr>
      </w:pPr>
      <w:r w:rsidRPr="00283FC0">
        <w:rPr>
          <w:rFonts w:ascii="Times New Roman" w:hAnsi="Times New Roman" w:cs="Times New Roman"/>
          <w:sz w:val="28"/>
          <w:szCs w:val="28"/>
        </w:rPr>
        <w:t>Соответствующие поправки содержатся в Федеральном законе от 29.05.2024 № 114-ФЗ, вступающем в силу с 25.05.2025.</w:t>
      </w:r>
    </w:p>
    <w:p w14:paraId="19AD99D1" w14:textId="77777777" w:rsidR="00283FC0" w:rsidRPr="00283FC0" w:rsidRDefault="00283FC0" w:rsidP="00283FC0">
      <w:pPr>
        <w:jc w:val="both"/>
        <w:rPr>
          <w:rFonts w:ascii="Times New Roman" w:hAnsi="Times New Roman" w:cs="Times New Roman"/>
          <w:sz w:val="28"/>
          <w:szCs w:val="28"/>
        </w:rPr>
      </w:pPr>
      <w:r w:rsidRPr="00283FC0">
        <w:rPr>
          <w:rFonts w:ascii="Times New Roman" w:hAnsi="Times New Roman" w:cs="Times New Roman"/>
          <w:sz w:val="28"/>
          <w:szCs w:val="28"/>
        </w:rPr>
        <w:t>Новеллы заключаются в создании специального реестра, куда будут включаться содержащиеся в банке данных исполнительных производств ФССП России сведения о должниках по алиментам, привлеченных к административной и (или) уголовной ответственности за неуплату средств на содержание несовершеннолетних детей; нетрудоспособных детей, достигших возраста 18 лет; нетрудоспособных родителей и (или) объявленных судебным приставом-исполнителем в розыск. Реестр войдет в состав банка данных исполнительных производств ФССП России. О включении (исключении) сведений о должнике в реестр последнего будут извещать в течение суток с момента включения в реестр соответствующих сведений (исключения из него). Еще одно новое положение касается возможности получения ФССП России в автоматическом режиме актуальной информации о трудоустройстве должника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14:paraId="3FEB92AB" w14:textId="4BD81294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A52A9"/>
    <w:rsid w:val="00437447"/>
    <w:rsid w:val="00564DC9"/>
    <w:rsid w:val="005C36C3"/>
    <w:rsid w:val="006E40C4"/>
    <w:rsid w:val="008A132F"/>
    <w:rsid w:val="009133D0"/>
    <w:rsid w:val="00942CAC"/>
    <w:rsid w:val="009834E9"/>
    <w:rsid w:val="009905E7"/>
    <w:rsid w:val="00A45B57"/>
    <w:rsid w:val="00A94C73"/>
    <w:rsid w:val="00B43593"/>
    <w:rsid w:val="00C76EE1"/>
    <w:rsid w:val="00CF6DB3"/>
    <w:rsid w:val="00D9089F"/>
    <w:rsid w:val="00EF1E34"/>
    <w:rsid w:val="00F15879"/>
    <w:rsid w:val="00F32D93"/>
    <w:rsid w:val="00F5382C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2024-12-26T13:44:00Z</dcterms:created>
  <dcterms:modified xsi:type="dcterms:W3CDTF">2024-12-26T13:44:00Z</dcterms:modified>
</cp:coreProperties>
</file>