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76"/>
        <w:jc w:val="center"/>
        <w:rPr>
          <w:b/>
        </w:rPr>
      </w:pPr>
      <w:r>
        <w:rPr>
          <w:b/>
        </w:rPr>
        <w:t>Извещение</w:t>
      </w:r>
    </w:p>
    <w:p>
      <w:pPr>
        <w:pStyle w:val="Normal"/>
        <w:ind w:firstLine="567"/>
        <w:jc w:val="both"/>
        <w:rPr/>
      </w:pPr>
      <w:r>
        <w:rPr>
          <w:bCs/>
        </w:rPr>
        <w:t>Предварительное согласование предоставления земельных участков</w:t>
      </w:r>
      <w:r>
        <w:rPr>
          <w:b/>
          <w:bCs/>
        </w:rPr>
        <w:t xml:space="preserve"> </w:t>
      </w:r>
      <w:r>
        <w:rPr/>
        <w:t xml:space="preserve">государственная собственность на которые не разграничена, находящихся на территории городского округа Серебряные Пруды Московской области, </w:t>
      </w:r>
      <w:r>
        <w:rPr>
          <w:bCs/>
        </w:rPr>
        <w:t>гражданам для  ведения личного подсобного хозяйства</w:t>
      </w:r>
      <w:r>
        <w:rPr>
          <w:b/>
          <w:bCs/>
        </w:rPr>
        <w:t>.</w:t>
      </w:r>
    </w:p>
    <w:p>
      <w:pPr>
        <w:pStyle w:val="Normal"/>
        <w:ind w:firstLine="567"/>
        <w:jc w:val="both"/>
        <w:rPr/>
      </w:pPr>
      <w:r>
        <w:rPr/>
        <w:t>Администрация муниципального округа Серебряные Пруды Московской области в соответствии со ст. 39.18 Земельного кодекса Российской Федерации информирует о предварительном согласовании предоставления в аренду  земельн</w:t>
      </w:r>
      <w:r>
        <w:rPr/>
        <w:t>ого</w:t>
      </w:r>
      <w:r>
        <w:rPr/>
        <w:t xml:space="preserve"> участк</w:t>
      </w:r>
      <w:r>
        <w:rPr/>
        <w:t>а</w:t>
      </w:r>
      <w:r>
        <w:rPr/>
        <w:t>:</w:t>
      </w:r>
    </w:p>
    <w:p>
      <w:pPr>
        <w:pStyle w:val="Normal"/>
        <w:ind w:firstLine="567"/>
        <w:jc w:val="both"/>
        <w:rPr/>
      </w:pPr>
      <w:r>
        <w:rPr/>
        <w:t xml:space="preserve">– </w:t>
      </w:r>
      <w:r>
        <w:rPr/>
        <w:t>кадастровый номер 50:39:00</w:t>
      </w:r>
      <w:r>
        <w:rPr/>
        <w:t>80207</w:t>
      </w:r>
      <w:r>
        <w:rPr/>
        <w:t>:</w:t>
      </w:r>
      <w:r>
        <w:rPr/>
        <w:t>1090</w:t>
      </w:r>
      <w:r>
        <w:rPr/>
        <w:t xml:space="preserve">, площадью </w:t>
      </w:r>
      <w:r>
        <w:rPr/>
        <w:t>2283</w:t>
      </w:r>
      <w:r>
        <w:rPr/>
        <w:t xml:space="preserve">кв.м, категория земель: «земли населенных пунктов», вид разрешенного использования: «для ведения личного подсобного хозяйства(приусадебный земельный участок)», местоположение участка: </w:t>
      </w:r>
      <w:r>
        <w:rPr/>
        <w:t xml:space="preserve">Российская Федерация, </w:t>
      </w:r>
      <w:r>
        <w:rPr/>
        <w:t xml:space="preserve">Московская область, м.о. Серебряные Пруды, п </w:t>
      </w:r>
      <w:r>
        <w:rPr/>
        <w:t>Дмитриевский</w:t>
      </w:r>
      <w:r>
        <w:rPr/>
        <w:t>;</w:t>
      </w:r>
    </w:p>
    <w:p>
      <w:pPr>
        <w:pStyle w:val="Normal"/>
        <w:ind w:firstLine="567"/>
        <w:jc w:val="both"/>
        <w:rPr/>
      </w:pPr>
      <w:r>
        <w:rPr/>
        <w:t>Граждане, заинтересованные в приобретении прав на вышеуказанны</w:t>
      </w:r>
      <w:r>
        <w:rPr/>
        <w:t xml:space="preserve">й </w:t>
      </w:r>
      <w:r>
        <w:rPr/>
        <w:t>земельны</w:t>
      </w:r>
      <w:r>
        <w:rPr/>
        <w:t>й</w:t>
      </w:r>
      <w:r>
        <w:rPr/>
        <w:t xml:space="preserve"> участ</w:t>
      </w:r>
      <w:r>
        <w:rPr/>
        <w:t>о</w:t>
      </w:r>
      <w:r>
        <w:rPr/>
        <w:t xml:space="preserve">к, в течении 30 дней со дня опубликования данного извещения вправе подать заявление о намерении участвовать в аукционе по предоставлению в </w:t>
      </w:r>
      <w:r>
        <w:rPr/>
        <w:t>аренду</w:t>
      </w:r>
      <w:r>
        <w:rPr/>
        <w:t xml:space="preserve"> земельного участка с </w:t>
      </w:r>
      <w:r>
        <w:rPr/>
        <w:t>30</w:t>
      </w:r>
      <w:r>
        <w:rPr/>
        <w:t>.0</w:t>
      </w:r>
      <w:r>
        <w:rPr/>
        <w:t>9</w:t>
      </w:r>
      <w:r>
        <w:rPr/>
        <w:t xml:space="preserve">.2026 года по </w:t>
      </w:r>
      <w:r>
        <w:rPr/>
        <w:t>30.1</w:t>
      </w:r>
      <w:r>
        <w:rPr/>
        <w:t xml:space="preserve">0.2026 года, дата рассмотрения заявок </w:t>
      </w:r>
      <w:r>
        <w:rPr/>
        <w:t>30</w:t>
      </w:r>
      <w:r>
        <w:rPr/>
        <w:t>.</w:t>
      </w:r>
      <w:r>
        <w:rPr/>
        <w:t>10</w:t>
      </w:r>
      <w:r>
        <w:rPr/>
        <w:t>.2026 года, по адресу: Московская область, р.п. Серебряные Пруды, ул. Первомайская, дом 3.</w:t>
      </w:r>
    </w:p>
    <w:p>
      <w:pPr>
        <w:pStyle w:val="Normal"/>
        <w:ind w:firstLine="567"/>
        <w:jc w:val="both"/>
        <w:rPr>
          <w:rStyle w:val="1"/>
        </w:rPr>
      </w:pPr>
      <w:r>
        <w:rPr/>
        <w:t xml:space="preserve">Заявления от заинтересованных лиц направляются по средствам регионального портала предоставления государственных и муниципальных услуг </w:t>
      </w:r>
      <w:r>
        <w:rPr>
          <w:lang w:val="en-US"/>
        </w:rPr>
        <w:t>uslugi</w:t>
      </w:r>
      <w:r>
        <w:rPr/>
        <w:t>.</w:t>
      </w:r>
      <w:r>
        <w:rPr>
          <w:lang w:val="en-US"/>
        </w:rPr>
        <w:t>mosreg</w:t>
      </w:r>
      <w:r>
        <w:rPr/>
        <w:t>.</w:t>
      </w:r>
      <w:r>
        <w:rPr>
          <w:lang w:val="en-US"/>
        </w:rPr>
        <w:t>ru</w:t>
      </w:r>
      <w:r>
        <w:rPr/>
        <w:t>. Заявление подается через услугу – «Предоставление земельных участков в аренду или в собственность на торгах», цель обращения - «</w:t>
      </w:r>
      <w:r>
        <w:rPr>
          <w:rStyle w:val="1"/>
        </w:rPr>
        <w:t>Подача заявления о намерении участвовать в аукционе в отношении ЗУ, сведения о котором внесены в ЕГРН».</w:t>
      </w:r>
    </w:p>
    <w:p>
      <w:pPr>
        <w:pStyle w:val="Normal"/>
        <w:ind w:firstLine="567"/>
        <w:jc w:val="both"/>
        <w:rPr/>
      </w:pPr>
      <w:r>
        <w:rPr/>
        <w:t xml:space="preserve">Дата окончания срока подачи заявлений </w:t>
      </w:r>
      <w:r>
        <w:rPr/>
        <w:t>30</w:t>
      </w:r>
      <w:r>
        <w:rPr/>
        <w:t>.</w:t>
      </w:r>
      <w:r>
        <w:rPr/>
        <w:t>1</w:t>
      </w:r>
      <w:r>
        <w:rPr/>
        <w:t>0</w:t>
      </w:r>
      <w:r>
        <w:rPr/>
        <w:t>.2026 года до 13.00.</w:t>
      </w:r>
    </w:p>
    <w:p>
      <w:pPr>
        <w:pStyle w:val="Normal"/>
        <w:ind w:firstLine="567"/>
        <w:jc w:val="both"/>
        <w:rPr/>
      </w:pPr>
      <w:r>
        <w:rPr/>
      </w:r>
      <w:bookmarkStart w:id="0" w:name="_GoBack"/>
      <w:bookmarkStart w:id="1" w:name="_GoBack"/>
      <w:bookmarkEnd w:id="1"/>
    </w:p>
    <w:sectPr>
      <w:type w:val="nextPage"/>
      <w:pgSz w:w="11906" w:h="16838"/>
      <w:pgMar w:left="851" w:right="851" w:gutter="0" w:header="0" w:top="426" w:footer="0" w:bottom="142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Tahoma">
    <w:charset w:val="01"/>
    <w:family w:val="swiss"/>
    <w:pitch w:val="default"/>
  </w:font>
  <w:font w:name="PT Astra Serif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10"/>
  <w:embedSystemFonts/>
  <w:defaultTabStop w:val="709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iPriority="99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c011dc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qFormat/>
    <w:rsid w:val="004f594c"/>
    <w:rPr>
      <w:sz w:val="24"/>
      <w:szCs w:val="24"/>
    </w:rPr>
  </w:style>
  <w:style w:type="character" w:styleId="Style15" w:customStyle="1">
    <w:name w:val="Нижний колонтитул Знак"/>
    <w:qFormat/>
    <w:rsid w:val="004f594c"/>
    <w:rPr>
      <w:sz w:val="24"/>
      <w:szCs w:val="24"/>
    </w:rPr>
  </w:style>
  <w:style w:type="character" w:styleId="Style16" w:customStyle="1">
    <w:name w:val="Текст выноски Знак"/>
    <w:link w:val="BalloonText"/>
    <w:qFormat/>
    <w:rsid w:val="004f594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f351a1"/>
    <w:rPr>
      <w:color w:themeColor="hyperlink" w:val="0563C1"/>
      <w:u w:val="single"/>
    </w:rPr>
  </w:style>
  <w:style w:type="character" w:styleId="1" w:customStyle="1">
    <w:name w:val="Название1"/>
    <w:basedOn w:val="DefaultParagraphFont"/>
    <w:qFormat/>
    <w:rsid w:val="0069634f"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user2">
    <w:name w:val="Колонтитулы (user)"/>
    <w:basedOn w:val="Normal"/>
    <w:qFormat/>
    <w:pPr/>
    <w:rPr/>
  </w:style>
  <w:style w:type="paragraph" w:styleId="Style19">
    <w:name w:val="Колонтитулы"/>
    <w:basedOn w:val="Normal"/>
    <w:qFormat/>
    <w:pPr/>
    <w:rPr/>
  </w:style>
  <w:style w:type="paragraph" w:styleId="Header">
    <w:name w:val="header"/>
    <w:basedOn w:val="Normal"/>
    <w:link w:val="Style14"/>
    <w:rsid w:val="004f594c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5"/>
    <w:rsid w:val="004f594c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BalloonText">
    <w:name w:val="Balloon Text"/>
    <w:basedOn w:val="Normal"/>
    <w:link w:val="Style16"/>
    <w:qFormat/>
    <w:rsid w:val="004f594c"/>
    <w:pPr/>
    <w:rPr>
      <w:rFonts w:ascii="Tahoma" w:hAnsi="Tahoma" w:cs="Tahoma"/>
      <w:sz w:val="16"/>
      <w:szCs w:val="16"/>
    </w:rPr>
  </w:style>
  <w:style w:type="paragraph" w:styleId="Style20" w:customStyle="1">
    <w:name w:val="_Адресат"/>
    <w:basedOn w:val="Normal"/>
    <w:next w:val="Normal"/>
    <w:qFormat/>
    <w:rsid w:val="004f594c"/>
    <w:pPr>
      <w:keepNext w:val="true"/>
      <w:keepLines/>
      <w:suppressAutoHyphens w:val="true"/>
      <w:spacing w:before="120" w:after="0"/>
      <w:ind w:left="5273"/>
    </w:pPr>
    <w:rPr>
      <w:sz w:val="28"/>
    </w:rPr>
  </w:style>
  <w:style w:type="paragraph" w:styleId="Style21" w:customStyle="1">
    <w:name w:val="_Текст"/>
    <w:basedOn w:val="Normal"/>
    <w:qFormat/>
    <w:rsid w:val="004f594c"/>
    <w:pPr>
      <w:ind w:firstLine="709" w:right="454"/>
      <w:jc w:val="both"/>
    </w:pPr>
    <w:rPr>
      <w:sz w:val="28"/>
      <w:szCs w:val="28"/>
    </w:rPr>
  </w:style>
  <w:style w:type="paragraph" w:styleId="Style22" w:customStyle="1">
    <w:name w:val="_Обращение"/>
    <w:basedOn w:val="Normal"/>
    <w:next w:val="Style21"/>
    <w:qFormat/>
    <w:rsid w:val="004f594c"/>
    <w:pPr>
      <w:keepNext w:val="true"/>
      <w:keepLines/>
      <w:suppressAutoHyphens w:val="true"/>
      <w:spacing w:before="0" w:after="240"/>
      <w:ind w:right="454"/>
      <w:jc w:val="center"/>
    </w:pPr>
    <w:rPr>
      <w:spacing w:val="30"/>
      <w:sz w:val="28"/>
      <w:szCs w:val="28"/>
    </w:rPr>
  </w:style>
  <w:style w:type="paragraph" w:styleId="Style23" w:customStyle="1">
    <w:name w:val="_Подпись"/>
    <w:basedOn w:val="Normal"/>
    <w:qFormat/>
    <w:rsid w:val="004f594c"/>
    <w:pPr>
      <w:tabs>
        <w:tab w:val="clear" w:pos="709"/>
        <w:tab w:val="right" w:pos="9072" w:leader="none"/>
      </w:tabs>
      <w:ind w:right="680"/>
    </w:pPr>
    <w:rPr>
      <w:sz w:val="28"/>
    </w:rPr>
  </w:style>
  <w:style w:type="paragraph" w:styleId="western" w:customStyle="1">
    <w:name w:val="western"/>
    <w:basedOn w:val="Normal"/>
    <w:qFormat/>
    <w:rsid w:val="007672a9"/>
    <w:pPr>
      <w:spacing w:beforeAutospacing="1" w:afterAutospacing="1"/>
    </w:pPr>
    <w:rPr/>
  </w:style>
  <w:style w:type="paragraph" w:styleId="NormalWeb">
    <w:name w:val="Normal (Web)"/>
    <w:basedOn w:val="Normal"/>
    <w:uiPriority w:val="99"/>
    <w:unhideWhenUsed/>
    <w:qFormat/>
    <w:rsid w:val="007672a9"/>
    <w:pPr>
      <w:spacing w:beforeAutospacing="1" w:afterAutospacing="1"/>
    </w:pPr>
    <w:rPr/>
  </w:style>
  <w:style w:type="numbering" w:styleId="user3" w:default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письма Минмособлимущества</Template>
  <TotalTime>187</TotalTime>
  <Application>LibreOffice/25.2.6.2$Linux_X86_64 LibreOffice_project/520$Build-2</Application>
  <AppVersion>15.0000</AppVersion>
  <Pages>1</Pages>
  <Words>194</Words>
  <Characters>1466</Characters>
  <CharactersWithSpaces>1657</CharactersWithSpaces>
  <Paragraphs>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2022-05-23T12:46:00Z</dcterms:created>
  <dc:creator>Петрова Евгения Сергеевна</dc:creator>
  <dc:description/>
  <dc:language>ru-RU</dc:language>
  <cp:lastModifiedBy/>
  <cp:lastPrinted>2022-07-11T09:00:00Z</cp:lastPrinted>
  <dcterms:modified xsi:type="dcterms:W3CDTF">2026-09-29T08:32:06Z</dcterms:modified>
  <cp:revision>26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