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D0" w:rsidRPr="00AE494D" w:rsidRDefault="00D536D0" w:rsidP="00D536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494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D536D0" w:rsidRPr="00AE494D" w:rsidRDefault="00D536D0" w:rsidP="00D536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AE494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СЕРЕБРЯНЫЕ ПРУДЫ </w:t>
      </w:r>
    </w:p>
    <w:p w:rsidR="00D536D0" w:rsidRPr="00AE494D" w:rsidRDefault="00D536D0" w:rsidP="00D536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494D">
        <w:rPr>
          <w:rFonts w:ascii="Times New Roman" w:eastAsia="Times New Roman" w:hAnsi="Times New Roman" w:cs="Times New Roman"/>
          <w:bCs/>
          <w:sz w:val="28"/>
          <w:szCs w:val="28"/>
        </w:rPr>
        <w:t>МОСКОВСКОЙ ОБЛАСТИ</w:t>
      </w:r>
    </w:p>
    <w:p w:rsidR="00D536D0" w:rsidRPr="00AE494D" w:rsidRDefault="00D536D0" w:rsidP="00D536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494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BF119A" w:rsidRDefault="00426B0B" w:rsidP="00426B0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27.01.2025</w:t>
      </w:r>
      <w:r w:rsidR="00D536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36D0" w:rsidRPr="00AE494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106</w:t>
      </w:r>
    </w:p>
    <w:p w:rsidR="00426B0B" w:rsidRDefault="00426B0B" w:rsidP="00426B0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6B0B" w:rsidRDefault="00426B0B" w:rsidP="00426B0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6B0B" w:rsidRPr="002B0982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Администрации муниципального округа Серебряные Пруды Московской области»</w:t>
      </w:r>
    </w:p>
    <w:p w:rsidR="00426B0B" w:rsidRPr="00AD70B9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/document/71839482/entry/0" w:history="1">
        <w:r w:rsidRPr="00AD70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21 декабря 2017 года № 618 «Об основных направлениях государственной политики по развитию конкуренции», </w:t>
      </w:r>
      <w:hyperlink r:id="rId6" w:anchor="/document/72084212/entry/1000" w:history="1">
        <w:r w:rsidRPr="00AD70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Методическими рекомендациями</w:t>
        </w:r>
      </w:hyperlink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 </w:t>
      </w:r>
      <w:hyperlink r:id="rId7" w:anchor="/document/72084212/entry/0" w:history="1">
        <w:r w:rsidRPr="00AD70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</w:t>
        </w:r>
      </w:hyperlink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18.10.2018 № 2258-р и в целях соблюдения антимонопольного законодательства и предупреждения его нарушений в Администрации муниципального округа Серебряные</w:t>
      </w:r>
      <w:proofErr w:type="gramEnd"/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 Московской области,</w:t>
      </w:r>
    </w:p>
    <w:p w:rsidR="00426B0B" w:rsidRPr="00F0457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ПОСТАНОВЛЯЮ</w:t>
      </w:r>
      <w:r w:rsidRPr="00F045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426B0B" w:rsidRPr="00B5671F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 </w:t>
      </w:r>
      <w:hyperlink r:id="rId8" w:anchor="/document/408357399/entry/1000" w:history="1">
        <w:r w:rsidRPr="00AD70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 организации системы внутреннего обеспечения соответствия требованиям антимонопольного законодательства </w:t>
      </w:r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(антимонопольного </w:t>
      </w:r>
      <w:proofErr w:type="spellStart"/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Администрации муниципального округа Серебряные Пруды Московской области (приложение 1).</w:t>
      </w:r>
    </w:p>
    <w:p w:rsidR="00426B0B" w:rsidRPr="00B5671F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комиссию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Администрации муниципального округа Серебряные Пруды Московской области и утвердить ее </w:t>
      </w:r>
      <w:hyperlink r:id="rId9" w:anchor="/document/408357399/entry/2000" w:history="1">
        <w:r w:rsidRPr="00B567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(приложение 2).</w:t>
      </w:r>
    </w:p>
    <w:p w:rsidR="00426B0B" w:rsidRPr="00AD70B9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F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0" w:anchor="/document/408357400/entry/0" w:history="1">
        <w:r w:rsidRPr="00B567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Разместить</w:t>
        </w:r>
      </w:hyperlink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сетевом издании «Городской округ Серебряные Пруды», доменное имя сайта </w:t>
      </w:r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spadm</w:t>
      </w:r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B5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0B" w:rsidRPr="00AD70B9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6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округа Серебряные Пруды </w:t>
      </w:r>
      <w:proofErr w:type="spellStart"/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Федонина</w:t>
      </w:r>
      <w:proofErr w:type="spellEnd"/>
      <w:r w:rsidRPr="00AD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Pr="00F0457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4"/>
        <w:gridCol w:w="3318"/>
      </w:tblGrid>
      <w:tr w:rsidR="00426B0B" w:rsidRPr="00F04573" w:rsidTr="00116CBE">
        <w:tc>
          <w:tcPr>
            <w:tcW w:w="3300" w:type="pct"/>
            <w:vAlign w:val="bottom"/>
            <w:hideMark/>
          </w:tcPr>
          <w:p w:rsidR="00426B0B" w:rsidRPr="00F0457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F04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1650" w:type="pct"/>
            <w:vAlign w:val="bottom"/>
            <w:hideMark/>
          </w:tcPr>
          <w:p w:rsidR="00426B0B" w:rsidRPr="00F04573" w:rsidRDefault="00426B0B" w:rsidP="00116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Павлихин</w:t>
            </w:r>
          </w:p>
        </w:tc>
      </w:tr>
    </w:tbl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5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</w:pPr>
    </w:p>
    <w:p w:rsidR="00426B0B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</w:pPr>
    </w:p>
    <w:p w:rsidR="00426B0B" w:rsidRPr="00B5671F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</w:pPr>
    </w:p>
    <w:p w:rsidR="00426B0B" w:rsidRPr="00F0457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6B0B" w:rsidRPr="00DA72DA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A72D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УТВЕРЖДЕНО</w:t>
      </w:r>
      <w:r w:rsidRPr="00DA72D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hyperlink r:id="rId11" w:anchor="/document/408357399/entry/0" w:history="1">
        <w:r w:rsidRPr="00AD70B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AD7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2D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Администрации</w:t>
      </w:r>
      <w:r w:rsidRPr="00DA72D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r w:rsidRPr="00DA72D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округа Серебряные Пруды</w:t>
      </w:r>
      <w:r w:rsidRPr="00DA72D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Московской области</w:t>
      </w:r>
      <w:r w:rsidRPr="00DA72D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</w:t>
      </w:r>
      <w:r w:rsidRPr="00DA72D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Pr="00DA72D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г</w:t>
      </w:r>
      <w:proofErr w:type="gramEnd"/>
      <w:r w:rsidRPr="00DA72D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_______</w:t>
      </w:r>
    </w:p>
    <w:p w:rsidR="00426B0B" w:rsidRPr="00F0457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5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Положение</w:t>
      </w:r>
      <w:r w:rsidRPr="00F045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F045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комплаенса</w:t>
      </w:r>
      <w:proofErr w:type="spellEnd"/>
      <w:r w:rsidRPr="00F045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) в администрации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</w:t>
      </w:r>
      <w:r w:rsidRPr="00F045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Серебряные Пруды</w:t>
      </w:r>
      <w:r w:rsidRPr="00F045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Московской области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Администрации муниципального округа Серебряные Пруды Московской области (далее - Положение, Администрация) разработано в соответствии с </w:t>
      </w:r>
      <w:hyperlink r:id="rId12" w:anchor="/document/72084212/entry/1000" w:history="1">
        <w:r w:rsidRPr="00E933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Методическими рекомендациями</w:t>
        </w:r>
      </w:hyperlink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 </w:t>
      </w:r>
      <w:hyperlink r:id="rId13" w:anchor="/document/72084212/entry/0" w:history="1">
        <w:r w:rsidRPr="00E933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</w:t>
        </w:r>
      </w:hyperlink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18.10.2018 № 2258-р, в целях соблюдения антимонопольного законодательства и определяет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внутреннего обеспечения соответствия требованиям антимонопольного законодательства в Администрации (далее - антимонопольный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устанавливает основы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Администрации, обязательные для сотрудников и органов Администрации требования, которыми необходимо руководствоваться при осуществлении ими своей деятельности в целях недопущения нарушений антимонопольного законодательства, а также предусматривает внедрение и дальнейшее развитие комплекса мер, направленных на предупреждение рисков нарушения антимонопольного законодательства.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Термины и понятия, используемые в настоящем Положении, применяются в значениях, определенных антимонопольным законодательством Российской Федерации.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Цели, задачи и принципы антимонопольного </w:t>
      </w:r>
      <w:proofErr w:type="spellStart"/>
      <w:r w:rsidRPr="00E93343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</w:p>
    <w:p w:rsidR="00426B0B" w:rsidRPr="00E93343" w:rsidRDefault="00426B0B" w:rsidP="0042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Цели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обеспечение соответствия деятельности Администрации требованиям антимонопольного законодательства;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профилактика нарушения требований антимонопольного законодательства в деятельности Администрации.</w:t>
      </w:r>
    </w:p>
    <w:p w:rsidR="00426B0B" w:rsidRPr="00E93343" w:rsidRDefault="00426B0B" w:rsidP="0042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Задачи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выявление рисков нарушения антимонопольного законодательства;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управление рисками нарушения антимонопольного законодательства;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деятельности Администрации требованиям антимонопольного законодательства;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оценка эффективности функционирования в Администрации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0B" w:rsidRPr="00E93343" w:rsidRDefault="00426B0B" w:rsidP="0042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При организации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Администрация руководствуется следующими принципами: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6.1. заинтересованность руководства федерального органа исполнительной власти в эффективности функционирования антимонопольного </w:t>
      </w:r>
      <w:proofErr w:type="spellStart"/>
      <w:r w:rsidRPr="00E93343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  <w:r w:rsidRPr="00E9334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регулярность оценки рисков нарушения антимонопольного законодательства;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обеспечение информационной открытости функционирования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непрерывность функционирования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совершенствование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</w:p>
    <w:p w:rsidR="00426B0B" w:rsidRPr="00E93343" w:rsidRDefault="00426B0B" w:rsidP="0042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 xml:space="preserve">7. </w:t>
      </w:r>
      <w:proofErr w:type="gramStart"/>
      <w:r w:rsidRPr="00E93343">
        <w:rPr>
          <w:sz w:val="28"/>
          <w:szCs w:val="28"/>
        </w:rPr>
        <w:t>Антимонопольный</w:t>
      </w:r>
      <w:proofErr w:type="gramEnd"/>
      <w:r w:rsidRPr="00E93343">
        <w:rPr>
          <w:sz w:val="28"/>
          <w:szCs w:val="28"/>
        </w:rPr>
        <w:t xml:space="preserve"> </w:t>
      </w:r>
      <w:proofErr w:type="spellStart"/>
      <w:r w:rsidRPr="00E93343">
        <w:rPr>
          <w:sz w:val="28"/>
          <w:szCs w:val="28"/>
        </w:rPr>
        <w:t>комплаенс</w:t>
      </w:r>
      <w:proofErr w:type="spellEnd"/>
      <w:r w:rsidRPr="00E93343">
        <w:rPr>
          <w:sz w:val="28"/>
          <w:szCs w:val="28"/>
        </w:rPr>
        <w:t xml:space="preserve"> вводится в Администрации с целью выявления и профилактики возникновения рисков нарушения антимонопольного законодательства</w:t>
      </w:r>
      <w:r w:rsidRPr="00E93343">
        <w:rPr>
          <w:sz w:val="28"/>
          <w:szCs w:val="28"/>
          <w:shd w:val="clear" w:color="auto" w:fill="FFFFFF"/>
        </w:rPr>
        <w:t xml:space="preserve">: </w:t>
      </w:r>
    </w:p>
    <w:p w:rsidR="00426B0B" w:rsidRPr="00E93343" w:rsidRDefault="00426B0B" w:rsidP="00426B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93343">
        <w:rPr>
          <w:sz w:val="28"/>
          <w:szCs w:val="28"/>
          <w:shd w:val="clear" w:color="auto" w:fill="FFFFFF"/>
        </w:rPr>
        <w:t xml:space="preserve">7.1. В сфере осуществления муниципальных закупок. </w:t>
      </w:r>
    </w:p>
    <w:p w:rsidR="00426B0B" w:rsidRPr="00E93343" w:rsidRDefault="00426B0B" w:rsidP="00426B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93343">
        <w:rPr>
          <w:sz w:val="28"/>
          <w:szCs w:val="28"/>
          <w:shd w:val="clear" w:color="auto" w:fill="FFFFFF"/>
        </w:rPr>
        <w:t xml:space="preserve">7.2. В сфере управления муниципальным имуществом. </w:t>
      </w:r>
    </w:p>
    <w:p w:rsidR="00426B0B" w:rsidRPr="00E93343" w:rsidRDefault="00426B0B" w:rsidP="00426B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93343">
        <w:rPr>
          <w:sz w:val="28"/>
          <w:szCs w:val="28"/>
          <w:shd w:val="clear" w:color="auto" w:fill="FFFFFF"/>
        </w:rPr>
        <w:t xml:space="preserve">7.3. В сфере управления муниципальными финансами. </w:t>
      </w:r>
    </w:p>
    <w:p w:rsidR="00426B0B" w:rsidRPr="00E93343" w:rsidRDefault="00426B0B" w:rsidP="00426B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93343">
        <w:rPr>
          <w:sz w:val="28"/>
          <w:szCs w:val="28"/>
          <w:shd w:val="clear" w:color="auto" w:fill="FFFFFF"/>
        </w:rPr>
        <w:t xml:space="preserve">7.4. В сфере правового регулирования потребительского рынка и предпринимательской деятельности. </w:t>
      </w:r>
    </w:p>
    <w:p w:rsidR="00426B0B" w:rsidRPr="00E93343" w:rsidRDefault="00426B0B" w:rsidP="00426B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93343">
        <w:rPr>
          <w:sz w:val="28"/>
          <w:szCs w:val="28"/>
          <w:shd w:val="clear" w:color="auto" w:fill="FFFFFF"/>
        </w:rPr>
        <w:t xml:space="preserve">7.5. В сфере оказания муниципальных услуг и осуществления функций муниципального контроля. </w:t>
      </w:r>
    </w:p>
    <w:p w:rsidR="00426B0B" w:rsidRPr="00E93343" w:rsidRDefault="00426B0B" w:rsidP="00426B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93343">
        <w:rPr>
          <w:sz w:val="28"/>
          <w:szCs w:val="28"/>
          <w:shd w:val="clear" w:color="auto" w:fill="FFFFFF"/>
        </w:rPr>
        <w:t xml:space="preserve">7.6. В сфере жилищно-коммунального хозяйства и благоустройства. </w:t>
      </w:r>
    </w:p>
    <w:p w:rsidR="00426B0B" w:rsidRPr="00E93343" w:rsidRDefault="00426B0B" w:rsidP="00426B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93343">
        <w:rPr>
          <w:sz w:val="28"/>
          <w:szCs w:val="28"/>
          <w:shd w:val="clear" w:color="auto" w:fill="FFFFFF"/>
        </w:rPr>
        <w:t xml:space="preserve">7.7. В сфере образования. </w:t>
      </w:r>
    </w:p>
    <w:p w:rsidR="00426B0B" w:rsidRPr="00E93343" w:rsidRDefault="00426B0B" w:rsidP="00426B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93343">
        <w:rPr>
          <w:sz w:val="28"/>
          <w:szCs w:val="28"/>
          <w:shd w:val="clear" w:color="auto" w:fill="FFFFFF"/>
        </w:rPr>
        <w:t xml:space="preserve">7.8. В сфере культуры и делам молодежи. </w:t>
      </w:r>
    </w:p>
    <w:p w:rsidR="00426B0B" w:rsidRPr="00E93343" w:rsidRDefault="00426B0B" w:rsidP="00426B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93343">
        <w:rPr>
          <w:sz w:val="28"/>
          <w:szCs w:val="28"/>
          <w:shd w:val="clear" w:color="auto" w:fill="FFFFFF"/>
        </w:rPr>
        <w:t>7.9. В сфере физической культуры и спорта.</w:t>
      </w:r>
    </w:p>
    <w:p w:rsidR="00426B0B" w:rsidRPr="00E93343" w:rsidRDefault="00426B0B" w:rsidP="00426B0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Уполномоченное подразделение и коллегиальный орган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Общий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функционированием в Администрации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Глава муниципального округа Серебряные Пруды, который: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8.1.1. принимает постановление администрации муниципального округа Серебряные Пруды об антимонопольном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 о внесении в него изменений, а также внутренние документы Администрации, регламентирующие функционирование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</w:t>
      </w:r>
      <w:r w:rsidRPr="00E93343">
        <w:rPr>
          <w:rFonts w:ascii="Times New Roman" w:hAnsi="Times New Roman" w:cs="Times New Roman"/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сотрудниками Администрации акта об </w:t>
      </w:r>
      <w:proofErr w:type="gramStart"/>
      <w:r w:rsidRPr="00E93343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E9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343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8.1.3.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 меры, направленные на устранение выявленных недостатков;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8.1.4. </w:t>
      </w:r>
      <w:r w:rsidRPr="00E93343">
        <w:rPr>
          <w:rFonts w:ascii="Times New Roman" w:hAnsi="Times New Roman" w:cs="Times New Roman"/>
          <w:sz w:val="28"/>
          <w:szCs w:val="28"/>
        </w:rPr>
        <w:t xml:space="preserve">осуществляет контроль за устранением выявленных недостатков </w:t>
      </w:r>
      <w:proofErr w:type="gramStart"/>
      <w:r w:rsidRPr="00E9334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E9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34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Уполномоченным подразделением Администрации, ответственным за организацию и функционирование системы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внутеннего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соответствия требованиям антимонопольного законодательства является сектор муниципального контроля Администрации (далее – уполномоченное подразделение).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 компетенции уполномоченного подразделения относятся следующие функции: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подготовка и представление Главе муниципального округа Серебряные Пруды проекта постановления об антимонопольном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(внесении изменений в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документов Администрации, регламентирующих процедуры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вероятности возникновения рисков нарушения антимонопольного законодательства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выявление конфликта интересов в деятельности муниципальных служащих Администрации, разработка предложений по их исключению;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консультирование сотрудников Администрации по вопросам, связанным с соблюдением антимонопольного законодательства и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организация взаимодействия с другими структурными подразделениями Администрации по вопросам, связанным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антимонопольным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комплаенсом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 </w:t>
      </w:r>
      <w:r w:rsidRPr="00E93343">
        <w:rPr>
          <w:rFonts w:ascii="Times New Roman" w:hAnsi="Times New Roman" w:cs="Times New Roman"/>
          <w:sz w:val="28"/>
          <w:szCs w:val="28"/>
        </w:rPr>
        <w:t xml:space="preserve">разработка процедуры внутреннего расследования, связанного с функционированием антимонопольного </w:t>
      </w:r>
      <w:proofErr w:type="spellStart"/>
      <w:r w:rsidRPr="00E9334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93343">
        <w:rPr>
          <w:rFonts w:ascii="Times New Roman" w:hAnsi="Times New Roman" w:cs="Times New Roman"/>
          <w:sz w:val="28"/>
          <w:szCs w:val="28"/>
        </w:rPr>
        <w:t>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10.7. организация внутренних расследований, связанных с функционированием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участие в них;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10.8.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10.9. информирование Главы муниципального округа Серебряные Пруды о внутренних документах, которые могут повлечь нарушение антимонопольного законодательства;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 подготовка и предоставление в коллегиальный орган карты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по форме согласно </w:t>
      </w:r>
      <w:hyperlink r:id="rId14" w:anchor="/document/408357399/entry/13000" w:history="1">
        <w:r w:rsidRPr="00E933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Положению;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 подготовка и предоставление в коллегиальный орган плана мероприятий по снижению рисков нарушения антимонопольного законодательства по форме согласно </w:t>
      </w:r>
      <w:hyperlink r:id="rId15" w:anchor="/document/408357399/entry/13000" w:history="1">
        <w:r w:rsidRPr="00E933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3</w:t>
        </w:r>
      </w:hyperlink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Положению;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10.12. предоставление в коллегиальный орган доклада об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Оценку эффективности организации и функционирования в Администрации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Администрации муниципального округа Серебряные Пруды Московской области (далее - коллегиальный орган).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Коллегиальный орган создается постановлением Администрации муниципального округа Серебряные Пруды. Указанным постановлением утверждается состав коллегиального органа.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 функциям коллегиального органа относится: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рассмотрение и оценка мероприятий Администрации в части, касающейся функционирования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 рассмотрение и утверждение карты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и плана мероприятий по снижению рисков нарушения антимонопольного законодательства;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13.3. рассмотрение и оценка эффективности организации и функционирования в Администрации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13.4. рассмотрение и утверждение доклада об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эффективности организации и функционирования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 орган использует материалы, содержащиеся в докладе об антимонопольном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подразделения, а также предоставленной им карты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по форме согласно </w:t>
      </w:r>
      <w:hyperlink r:id="rId16" w:anchor="/document/408357399/entry/13000" w:history="1">
        <w:r w:rsidRPr="00E933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</w:t>
        </w:r>
      </w:hyperlink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к настоящему Положению и плана мероприятий по снижению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по форме согласно </w:t>
      </w:r>
      <w:hyperlink r:id="rId17" w:anchor="/document/408357399/entry/12000" w:history="1">
        <w:r w:rsidRPr="00E933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3</w:t>
        </w:r>
      </w:hyperlink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Положению.</w:t>
      </w:r>
      <w:proofErr w:type="gramEnd"/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и оценка рисков нарушения антимонопольного законодательства.</w:t>
      </w:r>
      <w:proofErr w:type="gramEnd"/>
    </w:p>
    <w:p w:rsidR="00426B0B" w:rsidRPr="00E93343" w:rsidRDefault="00426B0B" w:rsidP="0042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15. В целях выявления рисков нарушения антимонопольного законодательства уполномоченным подразделением на регулярной основе проводится: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93343">
        <w:rPr>
          <w:sz w:val="28"/>
          <w:szCs w:val="28"/>
        </w:rPr>
        <w:t>15.1.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15.2. анализ нормативных правовых актов Администрации;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15.3. анализ проектов нормативных правовых актов Администрации;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15.4. мониторинг и анализ практики применения Администрации антимонопольного законодательства;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15.5.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16. При проведении (не реже одного раза в год) уполномоченным подразделением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16.1.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93343">
        <w:rPr>
          <w:sz w:val="28"/>
          <w:szCs w:val="28"/>
        </w:rPr>
        <w:t xml:space="preserve">16.2.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</w:t>
      </w:r>
      <w:r w:rsidRPr="00E93343">
        <w:rPr>
          <w:sz w:val="28"/>
          <w:szCs w:val="28"/>
        </w:rPr>
        <w:lastRenderedPageBreak/>
        <w:t>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E93343">
        <w:rPr>
          <w:sz w:val="28"/>
          <w:szCs w:val="28"/>
        </w:rPr>
        <w:t xml:space="preserve"> устранению нарушения, а также о мерах, направленных Администрацией на недопущение повторения нарушения.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17. При проведении (не реже одного раза в год) уполномоченным подразделением (должностным лицом) анализа нормативных правовых актов Администрации реализуются следующие мероприятия: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93343">
        <w:rPr>
          <w:sz w:val="28"/>
          <w:szCs w:val="28"/>
        </w:rPr>
        <w:t>17.1. разработка и размещение на официальном сайте исчерпывающего перечня нормативных правовых актов 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17.2. размещение на официальном сайте уведомления о начале сбора замечаний и предложений организаций и граждан по перечню актов;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17.3. осуществление сбора и проведение анализа представленных замечаний и предложений организаций и граждан по перечню актов;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17.4. представление руководству Администрации сводного доклада с обоснованием целесообразности (нецелесообразности) внесения изменений в нормативные правовые акты Администрации.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18. При проведении анализа проектов нормативных правовых актов уполномоченным подразделением реализуются следующие мероприятия: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18.1. размещение на официальном сайте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18.2.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19. При проведении мониторинга и анализа практики применения антимонопольного законодательства в Администрации уполномоченным подразделением реализуются следующие мероприятия: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19.1. осуществление на постоянной основе сбора сведений о правоприменительной практике в Администрации;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19.2. подготовка по итогам сбора информации, предусмотренной подпунктом 19.1. настоящего пункта, аналитической справки об изменениях и основных аспектах правоприменительной практики в Администрации;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19.3.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20. При выявлении рисков нарушения антимонопольного законодательства уполномоченным подразделением должна проводиться оценка таких рисков с учетом следующих показателей: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20.1.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20.2.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20.3. возбуждение дела о нарушении антимонопольного законодательства;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lastRenderedPageBreak/>
        <w:t>20.4. привлечение к административной ответственности в виде наложения штрафов на должностных лиц или в виде их дисквалификации.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21. Выявляемые риски нарушения антимонопольного законодательства распределяются уполномоченным структурным подразделением по уровням согласно </w:t>
      </w:r>
      <w:hyperlink r:id="rId18" w:anchor="/document/72084212/entry/11000" w:history="1">
        <w:r w:rsidRPr="00E93343">
          <w:rPr>
            <w:rStyle w:val="a3"/>
            <w:sz w:val="28"/>
            <w:szCs w:val="28"/>
          </w:rPr>
          <w:t>приложению</w:t>
        </w:r>
      </w:hyperlink>
      <w:r w:rsidRPr="00E93343">
        <w:rPr>
          <w:sz w:val="28"/>
          <w:szCs w:val="28"/>
        </w:rPr>
        <w:t xml:space="preserve"> № 1 к настоящему положению.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>22. 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</w:t>
      </w:r>
    </w:p>
    <w:p w:rsidR="00426B0B" w:rsidRPr="00E93343" w:rsidRDefault="00426B0B" w:rsidP="00426B0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343">
        <w:rPr>
          <w:sz w:val="28"/>
          <w:szCs w:val="28"/>
        </w:rPr>
        <w:t xml:space="preserve">23.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E93343">
        <w:rPr>
          <w:sz w:val="28"/>
          <w:szCs w:val="28"/>
        </w:rPr>
        <w:t>об</w:t>
      </w:r>
      <w:proofErr w:type="gramEnd"/>
      <w:r w:rsidRPr="00E93343">
        <w:rPr>
          <w:sz w:val="28"/>
          <w:szCs w:val="28"/>
        </w:rPr>
        <w:t xml:space="preserve"> антимонопольном </w:t>
      </w:r>
      <w:proofErr w:type="spellStart"/>
      <w:r w:rsidRPr="00E93343">
        <w:rPr>
          <w:sz w:val="28"/>
          <w:szCs w:val="28"/>
        </w:rPr>
        <w:t>комплаенсе</w:t>
      </w:r>
      <w:proofErr w:type="spellEnd"/>
      <w:r w:rsidRPr="00E93343">
        <w:rPr>
          <w:sz w:val="28"/>
          <w:szCs w:val="28"/>
        </w:rPr>
        <w:t>.</w:t>
      </w:r>
    </w:p>
    <w:p w:rsidR="00426B0B" w:rsidRPr="00E93343" w:rsidRDefault="00426B0B" w:rsidP="0042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Мероприятия по снижению рисков нарушения антимонопольного законодательства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целях снижения рисков нарушения антимонопольного законодательства уполномоченным подразделением разрабатывается (не реже одного раза в год) </w:t>
      </w:r>
      <w:hyperlink r:id="rId19" w:anchor="/multilink/72084212/paragraph/100/number/0" w:history="1">
        <w:r w:rsidRPr="00E933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снижению рисков нарушения антимонопольного законодательства.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25. Уполномоченное подразделение осуществляет мониторинг исполнения мероприятий по снижению рисков нарушения антимонопольного законодательства.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антимонопольном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эффективности функционирования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В целях оценки эффективности функционирования в Администрации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 </w:t>
      </w:r>
      <w:hyperlink r:id="rId20" w:anchor="/multilink/72084212/paragraph/104/number/0" w:history="1">
        <w:r w:rsidRPr="00E933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ключевые показатели</w:t>
        </w:r>
      </w:hyperlink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hyperlink r:id="rId21" w:anchor="/document/406169223/entry/1000" w:history="1">
        <w:r w:rsidRPr="00E933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Методика</w:t>
        </w:r>
      </w:hyperlink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расчета ключевых показателей эффективности  функционирования в Администрации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приложением  № 4 к настоящему Положению.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Уполномоченное подразделение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Информация о достижении ключевых показателей эффективности функционирования в Администрации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 доклад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антимонопольном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Доклад об антимонопольном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Доклад об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информацию: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31.1. о результатах проведенной оценки рисков нарушения в Администрации антимонопольного законодательства;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31.2. об исполнении мероприятий по снижению рисков нарушения в Администрации антимонопольного законодательства;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31.3. о достижении ключевых показателей эффективности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Доклад об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в коллегиальный орган на утверждение (не реже одного раза в год) уполномоченным подразделением.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антимонопольном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коллегиальным органом, размещается на официальном сайте Администрации.</w:t>
      </w:r>
      <w:proofErr w:type="gramEnd"/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Ознакомление сотрудников администрации муниципального округа Серебряные Пруды с антимонопольным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комплаенсом</w:t>
      </w:r>
      <w:proofErr w:type="spellEnd"/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При поступлении на службу (работу) в Администрацию Отдел по обращениям граждан и делопроизводству Администрации обеспечивает ознакомление гражданина Российской Федерации с настоящим Положением.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Информация о проведении ознакомления сотрудников Администрации с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антимонопольным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комплаенсом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 Консолидированный доклад об антимонопольном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Обязанности работников и органов Администрации в рамках 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При осуществлении своей деятельности сотрудники Администрации обязаны неукоснительно соблюдать антимонопольное законодательство.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37. Структурные подразделения Администрации в рамках предоставленных полномочий направляют уполномоченным лицам информацию: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37.1.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имевших место нарушениях антимонопольного законодательства за предыдущие два года (наличие предостережений, предупреждений, штрафов, жалоб, возбужденных дел) с указанием отдельно по каждому нарушению,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органом.</w:t>
      </w:r>
      <w:proofErr w:type="gramEnd"/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37.2. О рисках нарушения антимонопольного законодательства.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37.3. О предложениях в отношении мероприятий по снижению. Рисков нарушения антимонопольного законодательства.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1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22" w:anchor="/document/408357399/entry/1000" w:history="1">
        <w:r w:rsidRPr="00E933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Положению</w:t>
        </w:r>
      </w:hyperlink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 организации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системы внутреннего обеспечения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соответствия требованиям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антимонопольного законодательства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Администрации муниципального округа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Серебряные Пруды Московской области,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утвержденному </w:t>
      </w:r>
      <w:hyperlink r:id="rId23" w:anchor="/document/408357399/entry/0" w:history="1">
        <w:r w:rsidRPr="00E933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Администрации муниципального округа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Серебряные Пруды от ___________ </w:t>
      </w:r>
      <w:proofErr w:type="gramStart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 ____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рисков нарушения антимонопольного законодательства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0" w:type="dxa"/>
        <w:tblInd w:w="-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7844"/>
      </w:tblGrid>
      <w:tr w:rsidR="00426B0B" w:rsidRPr="00E93343" w:rsidTr="00116CBE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риска</w:t>
            </w:r>
          </w:p>
        </w:tc>
      </w:tr>
      <w:tr w:rsidR="00426B0B" w:rsidRPr="00E93343" w:rsidTr="00116CBE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Отрицательное влияние на отношение институтов гражданского общества к деятельности Администрации муниципального округа Серебряные Пруды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426B0B" w:rsidRPr="00E93343" w:rsidTr="00116CBE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Администрации муниципального округа Серебряные Пруды и должностным лицам предупреждения.</w:t>
            </w:r>
          </w:p>
        </w:tc>
      </w:tr>
      <w:tr w:rsidR="00426B0B" w:rsidRPr="00E93343" w:rsidTr="00116CBE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Администрации муниципального округа Серебряные Пруды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426B0B" w:rsidRPr="00E93343" w:rsidTr="00116CBE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Администрации муниципального округа Серебряные Пруды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2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24" w:anchor="/document/408357399/entry/1000" w:history="1">
        <w:r w:rsidRPr="00E933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Положению</w:t>
        </w:r>
      </w:hyperlink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 организации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системы внутреннего обеспечения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соответствия требованиям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антимонопольного законодательства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Администрации муниципального округа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Серебряные Пруды Московской области,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утвержденному </w:t>
      </w:r>
      <w:hyperlink r:id="rId25" w:anchor="/document/408357399/entry/0" w:history="1">
        <w:r w:rsidRPr="00E933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Администрации муниципального округа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Серебряные Пруды от __________ </w:t>
      </w:r>
      <w:proofErr w:type="gramStart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 ____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Форма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нарушения антимонопольного законодательства в Администрации муниципального округа Серебряные Пруды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0" w:type="dxa"/>
        <w:tblInd w:w="-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2467"/>
        <w:gridCol w:w="1538"/>
        <w:gridCol w:w="3685"/>
      </w:tblGrid>
      <w:tr w:rsidR="00426B0B" w:rsidRPr="00E93343" w:rsidTr="00116CBE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деятельности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риска (описание)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и условия возникновения (описание)</w:t>
            </w:r>
          </w:p>
        </w:tc>
      </w:tr>
      <w:tr w:rsidR="00426B0B" w:rsidRPr="00E93343" w:rsidTr="00116CBE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6B0B" w:rsidRPr="00E93343" w:rsidTr="00116CBE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3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26" w:anchor="/document/408357399/entry/1000" w:history="1">
        <w:r w:rsidRPr="00E933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Положению</w:t>
        </w:r>
      </w:hyperlink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 организации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системы внутреннего обеспечения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соответствия требованиям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антимонопольного законодательства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Администрации муниципального округа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Серебряные Пруды Московской области,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утвержденному </w:t>
      </w:r>
      <w:hyperlink r:id="rId27" w:anchor="/document/408357399/entry/0" w:history="1">
        <w:r w:rsidRPr="00E933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Администрации муниципального округа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Серебряные Пруды от __________ </w:t>
      </w:r>
      <w:proofErr w:type="gramStart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 ____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Форма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мероприятий по снижению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в администрации муниципального округа Серебряные Пруды Московской области</w:t>
      </w:r>
    </w:p>
    <w:tbl>
      <w:tblPr>
        <w:tblW w:w="11020" w:type="dxa"/>
        <w:tblInd w:w="-10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329"/>
        <w:gridCol w:w="1560"/>
        <w:gridCol w:w="1134"/>
        <w:gridCol w:w="1418"/>
        <w:gridCol w:w="1559"/>
        <w:gridCol w:w="1559"/>
        <w:gridCol w:w="1418"/>
      </w:tblGrid>
      <w:tr w:rsidR="00426B0B" w:rsidRPr="00E93343" w:rsidTr="00116CBE"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риска (описание)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и условия </w:t>
            </w:r>
            <w:proofErr w:type="spell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</w:t>
            </w:r>
            <w:proofErr w:type="spellEnd"/>
          </w:p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вения</w:t>
            </w:r>
            <w:proofErr w:type="spellEnd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(описание)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Меры по </w:t>
            </w:r>
            <w:proofErr w:type="spell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миними</w:t>
            </w:r>
            <w:proofErr w:type="spellEnd"/>
          </w:p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</w:t>
            </w:r>
            <w:proofErr w:type="spellEnd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</w:t>
            </w:r>
            <w:proofErr w:type="spellEnd"/>
          </w:p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</w:t>
            </w:r>
            <w:proofErr w:type="spellEnd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</w:t>
            </w:r>
            <w:proofErr w:type="spellEnd"/>
          </w:p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нные</w:t>
            </w:r>
            <w:proofErr w:type="spellEnd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Вероятность </w:t>
            </w:r>
            <w:proofErr w:type="gram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повторного</w:t>
            </w:r>
            <w:proofErr w:type="gramEnd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</w:t>
            </w:r>
            <w:proofErr w:type="spellEnd"/>
          </w:p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вения</w:t>
            </w:r>
            <w:proofErr w:type="spellEnd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</w:p>
          <w:p w:rsidR="00426B0B" w:rsidRPr="00E93343" w:rsidRDefault="00426B0B" w:rsidP="0011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ind w:right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426B0B" w:rsidRPr="00E93343" w:rsidRDefault="00426B0B" w:rsidP="00116CBE">
            <w:pPr>
              <w:spacing w:after="0" w:line="240" w:lineRule="auto"/>
              <w:ind w:right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</w:tr>
      <w:tr w:rsidR="00426B0B" w:rsidRPr="00E93343" w:rsidTr="00116CBE"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B0B" w:rsidRPr="00E93343" w:rsidRDefault="00426B0B" w:rsidP="0011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br/>
        <w:t>Приложение №4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28" w:anchor="/document/408357399/entry/1000" w:history="1">
        <w:r w:rsidRPr="00E933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Положению</w:t>
        </w:r>
      </w:hyperlink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 организации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системы внутреннего обеспечения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соответствия требованиям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антимонопольного законодательства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Администрации муниципального округа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Серебряные Пруды Московской области,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утвержденному </w:t>
      </w:r>
      <w:hyperlink r:id="rId29" w:anchor="/document/408357399/entry/0" w:history="1">
        <w:r w:rsidRPr="00E933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Администрации муниципального округа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Серебряные Пруды от __________ </w:t>
      </w:r>
      <w:proofErr w:type="gramStart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 ____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расчета ключевых показателей эффективности организации и функционирования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администрации муниципального округа Серебряные Пруды Московской области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Ключевыми показателями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муниципального округа Серебряные Пруды (далее -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Администрация) являются: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коэффициент снижения количества нарушений антимонопольного законодательства со стороны Администрации за последние три года;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коэффициент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выявления рисков нарушения антимонопольного законодательства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проектах нормативных правовых актов Администрации;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коэффициент эффективности выявления нарушений антимонопольного законодательства в нормативных правовых актах Администрации.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Коэффициент снижения количества нарушений антимонопольного законодательства со стороны Администрации за последние три года рассчитывается по формуле: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КСН = КНП /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КСН - коэффициент снижения количества нарушений антимонопольного законодательства со стороны Администрации;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КНП - количество нарушений антимонопольного законодательства со стороны Администрации, допущенных в отчетном периоде три года ранее;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нарушений антимонопольного законодательства со стороны Администрации и в отчетном периоде, за который рассчитывается ключевой показатель.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целей расчета под отчетным периодом понимается календарный год.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нарушений не допускалось, для целей расчета в соответствующем числителе или знаменателе вместо значения показателя "0" следует использовать значение показателя "0,1".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снижения количества нарушений антимонопольного законодательства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Администрации под нарушением антимонопольного законодательства со стороны Администрации понимаются: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по делу о нарушении антимонопольного законодательства, принятые антимонопольным органом в отношении Администрации;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9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Коэффициент </w:t>
      </w:r>
      <w:proofErr w:type="gramStart"/>
      <w:r w:rsidRPr="00E93343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эффективности выявления рисков нарушения антимонопольного законодательства</w:t>
      </w:r>
      <w:proofErr w:type="gramEnd"/>
      <w:r w:rsidRPr="00E9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проектах нормативных правовых актов 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9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рассчитывается по формуле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Кэпнпа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Кпнпа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Кноп, где: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Кэпнпа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выявления рисков нарушения антимонопольного законодательства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проектах нормативных правовых актов Администрации;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Кпнпа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 - количество проектов нормативных правовых актов Администрации,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 отчетный период в проектах актов антимонопольным органом или Администрации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Коэффициент эффективности выявления нарушений антимонопольного законодательства в нормативных правовых актах 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9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рассчитывается по формуле: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Кэнпа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Кнпа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Кэнпа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эффективности выявления нарушений антимонопольного законодательства в нормативных правовых актах Администрации;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Кнпа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</w:r>
    </w:p>
    <w:p w:rsidR="00426B0B" w:rsidRPr="00E93343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периоде),</w:t>
      </w:r>
    </w:p>
    <w:p w:rsidR="00426B0B" w:rsidRPr="00426B0B" w:rsidRDefault="00426B0B" w:rsidP="0042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Администрацией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426B0B" w:rsidRPr="00E93343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Pr="00E93343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2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30" w:anchor="/document/408357399/entry/1000" w:history="1">
        <w:r w:rsidRPr="00E9334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Постановлению</w:t>
        </w:r>
      </w:hyperlink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Администрации муниципального округа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Серебряные Пруды Московской области,</w:t>
      </w:r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от __________ </w:t>
      </w:r>
      <w:proofErr w:type="gramStart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E9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 ____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администрации муниципального округа Серебряные Пруды Московской области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Федонин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- первый заместитель главы администрации муниципального округа Серебряные Пруды.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 Н.Ф. - заместитель главы администрации</w:t>
      </w:r>
      <w:r w:rsidRPr="00E93343">
        <w:rPr>
          <w:rFonts w:ascii="Times New Roman" w:hAnsi="Times New Roman" w:cs="Times New Roman"/>
          <w:sz w:val="28"/>
          <w:szCs w:val="28"/>
        </w:rPr>
        <w:t>.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Севостьянова С.Н. - заместитель главы администрации;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А.И. - заместитель главы администрации;</w:t>
      </w:r>
    </w:p>
    <w:p w:rsidR="00426B0B" w:rsidRPr="00E93343" w:rsidRDefault="00426B0B" w:rsidP="00426B0B">
      <w:pPr>
        <w:rPr>
          <w:rFonts w:ascii="Times New Roman" w:hAnsi="Times New Roman" w:cs="Times New Roman"/>
          <w:sz w:val="28"/>
          <w:szCs w:val="28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Демьянов Н.Н. - </w:t>
      </w:r>
      <w:r w:rsidRPr="00E93343">
        <w:rPr>
          <w:rFonts w:ascii="Times New Roman" w:hAnsi="Times New Roman" w:cs="Times New Roman"/>
          <w:sz w:val="28"/>
          <w:szCs w:val="28"/>
        </w:rPr>
        <w:t>начальник управления по правовому обеспечению и безопасности муниципального образования</w:t>
      </w: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Ерошина Л.П. – начальник управления экономики и инвестиций.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– начальник сектора муниципального контроля.</w:t>
      </w: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0B" w:rsidRPr="00E93343" w:rsidRDefault="00426B0B" w:rsidP="0042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0B" w:rsidRPr="00426B0B" w:rsidRDefault="00426B0B" w:rsidP="00426B0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26B0B" w:rsidRPr="00426B0B" w:rsidSect="00D536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D0"/>
    <w:rsid w:val="00426B0B"/>
    <w:rsid w:val="00BF119A"/>
    <w:rsid w:val="00D5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2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6B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2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6B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4455</Words>
  <Characters>25395</Characters>
  <Application>Microsoft Office Word</Application>
  <DocSecurity>0</DocSecurity>
  <Lines>211</Lines>
  <Paragraphs>59</Paragraphs>
  <ScaleCrop>false</ScaleCrop>
  <Company/>
  <LinksUpToDate>false</LinksUpToDate>
  <CharactersWithSpaces>29791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Полякова</dc:creator>
  <cp:lastModifiedBy>Ирина Коннова</cp:lastModifiedBy>
  <cp:revision>2</cp:revision>
  <dcterms:created xsi:type="dcterms:W3CDTF">2025-01-29T13:13:00Z</dcterms:created>
  <dcterms:modified xsi:type="dcterms:W3CDTF">2025-01-29T13:18:00Z</dcterms:modified>
</cp:coreProperties>
</file>