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РОССИЙСКАЯ ФЕДЕРАЦИЯ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СОВЕТ ДЕПУТАТОВ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ГОРОДСКОГО ОКРУГА СЕРЕБРЯНЫЕ ПРУДЫ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МОСКОВСКОЙ ОБЛАСТИ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РЕШЕНИЕ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24.09.2024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209/33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708"/>
        <w:jc w:val="both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городского округа Серебряные Пруды Московской области от 24.10.2016г №853/85</w:t>
      </w:r>
      <w:r>
        <w:rPr>
          <w:rFonts w:ascii="Times New Roman" w:hAnsi="Times New Roman"/>
          <w:sz w:val="28"/>
          <w:szCs w:val="28"/>
        </w:rPr>
        <w:t xml:space="preserve"> «О земельном налоге»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</w:t>
      </w:r>
      <w:r>
        <w:rPr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«</w:t>
      </w:r>
      <w:r>
        <w:rPr>
          <w:rFonts w:ascii="Times New Roman" w:hAnsi="Times New Roman"/>
          <w:color w:val="333333"/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»</w:t>
      </w:r>
      <w:r>
        <w:rPr>
          <w:rFonts w:ascii="Times New Roman" w:hAnsi="Times New Roman"/>
          <w:color w:val="333333"/>
          <w:sz w:val="28"/>
          <w:szCs w:val="28"/>
        </w:rPr>
        <w:t xml:space="preserve"> от 06.10.2003</w:t>
      </w:r>
      <w:r>
        <w:rPr>
          <w:rFonts w:ascii="Times New Roman" w:hAnsi="Times New Roman"/>
          <w:color w:val="333333"/>
          <w:sz w:val="28"/>
          <w:szCs w:val="28"/>
        </w:rPr>
        <w:t xml:space="preserve">г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№</w:t>
      </w:r>
      <w:r>
        <w:rPr>
          <w:rFonts w:ascii="Times New Roman" w:hAnsi="Times New Roman"/>
          <w:color w:val="333333"/>
          <w:sz w:val="28"/>
          <w:szCs w:val="28"/>
        </w:rPr>
        <w:t xml:space="preserve"> 131-ФЗ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Налогов</w:t>
      </w:r>
      <w:r>
        <w:rPr>
          <w:rFonts w:ascii="Times New Roman" w:hAnsi="Times New Roman"/>
          <w:sz w:val="28"/>
          <w:szCs w:val="28"/>
        </w:rPr>
        <w:t xml:space="preserve">ым</w:t>
      </w:r>
      <w:r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Российской Федерации, Уставом городского округа Серебряные Пруды Московской области</w:t>
      </w:r>
      <w:r/>
    </w:p>
    <w:p>
      <w:pPr>
        <w:jc w:val="both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ГОРОДСКОГО ОКРУГА РЕШИЛ:</w:t>
      </w:r>
      <w:r/>
    </w:p>
    <w:p>
      <w:pPr>
        <w:jc w:val="both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Внести в решение Совета депутатов городского округа Серебряные Пруды Московской области от 24.10.2016г №853/85 «О земельном налоге»</w:t>
      </w:r>
      <w:r>
        <w:rPr>
          <w:rFonts w:ascii="Times New Roman" w:hAnsi="Times New Roman"/>
          <w:sz w:val="28"/>
          <w:szCs w:val="28"/>
        </w:rPr>
        <w:t xml:space="preserve"> (с изменениями от 25.09.2018 №152/23,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08.11.2019 №262/46,</w:t>
      </w:r>
      <w:r>
        <w:rPr>
          <w:rFonts w:ascii="Times New Roman" w:hAnsi="Times New Roman"/>
          <w:sz w:val="28"/>
          <w:szCs w:val="28"/>
        </w:rPr>
        <w:t xml:space="preserve">от 11.02.2020 №307/50,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24.03.2020 №521/53,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10.11.2020 №571/64, от 27.01.2021 №601/70</w:t>
      </w:r>
      <w:r>
        <w:rPr>
          <w:rFonts w:ascii="Times New Roman" w:hAnsi="Times New Roman"/>
          <w:sz w:val="28"/>
          <w:szCs w:val="28"/>
        </w:rPr>
        <w:t xml:space="preserve">, от 01.06.2022 №740/102, от 24.10.2022 №13/3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от 13.10.2023 №113/16, от 22.03.2024 №171/25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r/>
    </w:p>
    <w:p>
      <w:pPr>
        <w:jc w:val="bot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бзац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третий и четвертый подпункта 2.1 пункта 2 изложить в следующей редакции</w:t>
      </w:r>
      <w:r>
        <w:rPr>
          <w:rFonts w:ascii="Times New Roman" w:hAnsi="Times New Roman"/>
          <w:sz w:val="28"/>
          <w:szCs w:val="28"/>
        </w:rPr>
        <w:t xml:space="preserve">:</w:t>
      </w:r>
      <w:r/>
    </w:p>
    <w:p>
      <w:pPr>
        <w:pStyle w:val="830"/>
        <w:jc w:val="both"/>
        <w:spacing w:before="0" w:beforeAutospacing="0" w:after="0" w:afterAutospacing="0"/>
        <w:shd w:val="clear" w:color="auto" w:fill="ffffff"/>
        <w:rPr>
          <w:color w:val="22272f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-</w:t>
      </w:r>
      <w:r>
        <w:rPr>
          <w:color w:val="22272f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</w:t>
      </w:r>
      <w:r>
        <w:rPr>
          <w:color w:val="22272f"/>
          <w:sz w:val="28"/>
          <w:szCs w:val="28"/>
        </w:rPr>
        <w:t xml:space="preserve">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Style w:val="831"/>
          <w:i w:val="0"/>
          <w:iCs w:val="0"/>
          <w:color w:val="22272f"/>
          <w:sz w:val="28"/>
          <w:szCs w:val="28"/>
        </w:rPr>
        <w:t xml:space="preserve">,</w:t>
      </w:r>
      <w:r>
        <w:rPr>
          <w:color w:val="22272f"/>
          <w:sz w:val="28"/>
          <w:szCs w:val="28"/>
        </w:rPr>
        <w:t xml:space="preserve"> за исключением </w:t>
      </w:r>
      <w:r>
        <w:rPr>
          <w:rStyle w:val="831"/>
          <w:i w:val="0"/>
          <w:iCs w:val="0"/>
          <w:color w:val="22272f"/>
          <w:sz w:val="28"/>
          <w:szCs w:val="28"/>
        </w:rPr>
        <w:t xml:space="preserve">указанных в настоящем абзаце</w:t>
      </w:r>
      <w:r>
        <w:rPr>
          <w:color w:val="22272f"/>
          <w:sz w:val="28"/>
          <w:szCs w:val="28"/>
        </w:rPr>
        <w:t xml:space="preserve"> земельных участков, приобретенных (предоставленных) для индивидуального жилищного строительства, используемых в </w:t>
      </w:r>
      <w:r>
        <w:rPr>
          <w:color w:val="22272f"/>
          <w:sz w:val="28"/>
          <w:szCs w:val="28"/>
        </w:rPr>
        <w:t xml:space="preserve">предпринимательской деятельности</w:t>
      </w:r>
      <w:r>
        <w:rPr>
          <w:rStyle w:val="831"/>
          <w:i w:val="0"/>
          <w:iCs w:val="0"/>
          <w:color w:val="22272f"/>
          <w:sz w:val="28"/>
          <w:szCs w:val="28"/>
        </w:rPr>
        <w:t xml:space="preserve">, и земельных участков, кадастровая стоимость каждого из которых превышает 300 миллионов рублей</w:t>
      </w:r>
      <w:r>
        <w:rPr>
          <w:color w:val="22272f"/>
          <w:sz w:val="28"/>
          <w:szCs w:val="28"/>
        </w:rPr>
        <w:t xml:space="preserve">;</w:t>
      </w:r>
      <w:r/>
    </w:p>
    <w:p>
      <w:pPr>
        <w:pStyle w:val="830"/>
        <w:jc w:val="both"/>
        <w:spacing w:before="0" w:beforeAutospacing="0" w:after="0" w:afterAutospacing="0"/>
        <w:shd w:val="clear" w:color="auto" w:fill="ffffff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</w:r>
      <w:r/>
    </w:p>
    <w:p>
      <w:pPr>
        <w:pStyle w:val="83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r>
        <w:rPr>
          <w:color w:val="22272f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10" w:tooltip="https://internet.garant.ru/#/document/71732780/entry/306" w:anchor="/document/71732780/entry/306" w:history="1">
        <w:r>
          <w:rPr>
            <w:rStyle w:val="829"/>
            <w:rFonts w:eastAsia="Calibri"/>
            <w:color w:val="auto"/>
            <w:sz w:val="28"/>
            <w:szCs w:val="28"/>
            <w:u w:val="none"/>
          </w:rPr>
          <w:t xml:space="preserve">Федеральным законом</w:t>
        </w:r>
      </w:hyperlink>
      <w:r>
        <w:rPr>
          <w:color w:val="22272f"/>
          <w:sz w:val="28"/>
          <w:szCs w:val="28"/>
        </w:rPr>
        <w:t xml:space="preserve"> от 29 июля 2017 года</w:t>
      </w:r>
      <w:r>
        <w:rPr>
          <w:color w:val="22272f"/>
          <w:sz w:val="28"/>
          <w:szCs w:val="28"/>
        </w:rPr>
        <w:t xml:space="preserve"> №</w:t>
      </w:r>
      <w:r>
        <w:rPr>
          <w:color w:val="22272f"/>
          <w:sz w:val="28"/>
          <w:szCs w:val="28"/>
        </w:rPr>
        <w:t xml:space="preserve"> 217-ФЗ </w:t>
      </w:r>
      <w:r>
        <w:rPr>
          <w:color w:val="22272f"/>
          <w:sz w:val="28"/>
          <w:szCs w:val="28"/>
        </w:rPr>
        <w:t xml:space="preserve">«</w:t>
      </w:r>
      <w:r>
        <w:rPr>
          <w:color w:val="22272f"/>
          <w:sz w:val="28"/>
          <w:szCs w:val="28"/>
        </w:rPr>
        <w:t xml:space="preserve"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color w:val="22272f"/>
          <w:sz w:val="28"/>
          <w:szCs w:val="28"/>
        </w:rPr>
        <w:t xml:space="preserve">»</w:t>
      </w:r>
      <w:r>
        <w:rPr>
          <w:rStyle w:val="831"/>
          <w:i w:val="0"/>
          <w:iCs w:val="0"/>
          <w:color w:val="22272f"/>
          <w:sz w:val="28"/>
          <w:szCs w:val="28"/>
        </w:rPr>
        <w:t xml:space="preserve"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>
        <w:rPr>
          <w:color w:val="22272f"/>
          <w:sz w:val="28"/>
          <w:szCs w:val="28"/>
        </w:rPr>
        <w:t xml:space="preserve">;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Разместить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sz w:val="28"/>
          <w:szCs w:val="28"/>
        </w:rPr>
        <w:t xml:space="preserve">Совета депутатов городского округа Серебряные Пруды Московской области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сетевом издании «Городской округ Серебряные Пруды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доменное имя сайта </w:t>
      </w:r>
      <w:r>
        <w:rPr>
          <w:rFonts w:ascii="Times New Roman" w:hAnsi="Times New Roman"/>
          <w:sz w:val="28"/>
          <w:szCs w:val="28"/>
        </w:rPr>
        <w:t xml:space="preserve">в информационно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коммуникационной сети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Интернет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http</w:t>
      </w:r>
      <w:r>
        <w:rPr>
          <w:rFonts w:ascii="Times New Roman" w:hAnsi="Times New Roman"/>
          <w:sz w:val="28"/>
          <w:szCs w:val="28"/>
          <w:u w:val="single"/>
        </w:rPr>
        <w:t xml:space="preserve">:</w:t>
      </w:r>
      <w:r>
        <w:rPr>
          <w:rFonts w:ascii="Times New Roman" w:hAnsi="Times New Roman"/>
          <w:sz w:val="28"/>
          <w:szCs w:val="28"/>
          <w:u w:val="single"/>
        </w:rPr>
        <w:t xml:space="preserve">//</w:t>
      </w:r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spadm</w:t>
      </w:r>
      <w:r>
        <w:rPr>
          <w:rFonts w:ascii="Times New Roman" w:hAnsi="Times New Roman"/>
          <w:sz w:val="28"/>
          <w:szCs w:val="28"/>
          <w:u w:val="single"/>
        </w:rPr>
        <w:t xml:space="preserve">.</w:t>
      </w:r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ru</w:t>
      </w:r>
      <w:r>
        <w:rPr>
          <w:rFonts w:ascii="Times New Roman" w:hAnsi="Times New Roman"/>
          <w:sz w:val="28"/>
          <w:szCs w:val="28"/>
          <w:u w:val="single"/>
        </w:rPr>
        <w:t xml:space="preserve">.</w:t>
      </w:r>
      <w:r/>
    </w:p>
    <w:p>
      <w:pPr>
        <w:pStyle w:val="818"/>
        <w:ind w:firstLine="540"/>
        <w:jc w:val="both"/>
        <w:spacing w:before="220"/>
        <w:rPr>
          <w:rFonts w:eastAsiaTheme="minorHAnsi"/>
          <w:b/>
          <w:bCs/>
          <w:sz w:val="32"/>
          <w:szCs w:val="32"/>
        </w:rPr>
      </w:pPr>
      <w:r>
        <w:t xml:space="preserve">3</w:t>
      </w:r>
      <w:r>
        <w:t xml:space="preserve">.</w:t>
      </w:r>
      <w:r>
        <w:t xml:space="preserve">Настоящее </w:t>
      </w:r>
      <w:r>
        <w:t xml:space="preserve">решение </w:t>
      </w:r>
      <w:r>
        <w:t xml:space="preserve">вступает в силу через один месяц после его официального опубликования и </w:t>
      </w:r>
      <w:r>
        <w:t xml:space="preserve">распространяется на правоотношения, возникшие с 1 января 202</w:t>
      </w:r>
      <w:r>
        <w:t xml:space="preserve">5</w:t>
      </w:r>
      <w:r>
        <w:t xml:space="preserve"> года</w:t>
      </w:r>
      <w:r>
        <w:t xml:space="preserve">.</w:t>
      </w:r>
      <w:r>
        <w:t xml:space="preserve"> </w:t>
      </w:r>
      <w:r/>
    </w:p>
    <w:p>
      <w:pPr>
        <w:pStyle w:val="818"/>
        <w:ind w:firstLine="539"/>
        <w:jc w:val="both"/>
      </w:pPr>
      <w:r/>
      <w:r/>
    </w:p>
    <w:p>
      <w:pPr>
        <w:jc w:val="both"/>
        <w:spacing w:after="0" w:line="240" w:lineRule="auto"/>
        <w:tabs>
          <w:tab w:val="left" w:pos="64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городского округа Серебряные Пруды Московской области О.В. Павлихина.</w:t>
      </w:r>
      <w:r/>
    </w:p>
    <w:p>
      <w:pPr>
        <w:pStyle w:val="818"/>
        <w:jc w:val="both"/>
      </w:pPr>
      <w:r/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/>
      <w:bookmarkStart w:id="1" w:name="_Hlk33611215"/>
      <w:r/>
      <w:r/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</w:t>
      </w:r>
      <w:r>
        <w:rPr>
          <w:rFonts w:ascii="Times New Roman" w:hAnsi="Times New Roman"/>
          <w:sz w:val="28"/>
          <w:szCs w:val="28"/>
        </w:rPr>
        <w:t xml:space="preserve">епутатов</w:t>
      </w:r>
      <w:r/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В.В. Растегаев</w:t>
      </w:r>
      <w:r/>
    </w:p>
    <w:p>
      <w:pPr>
        <w:jc w:val="both"/>
        <w:spacing w:after="0"/>
        <w:tabs>
          <w:tab w:val="left" w:pos="64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/>
        <w:tabs>
          <w:tab w:val="left" w:pos="64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</w:t>
      </w:r>
      <w:r/>
    </w:p>
    <w:p>
      <w:pPr>
        <w:jc w:val="both"/>
        <w:spacing w:after="0"/>
        <w:tabs>
          <w:tab w:val="left" w:pos="64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Серебряные Пруды</w:t>
      </w:r>
      <w:r/>
    </w:p>
    <w:p>
      <w:pPr>
        <w:jc w:val="both"/>
        <w:spacing w:after="0"/>
        <w:tabs>
          <w:tab w:val="left" w:pos="64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области                                                     О.В. Павлихин </w:t>
      </w:r>
      <w:bookmarkEnd w:id="1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3"/>
    <w:next w:val="813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4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3"/>
    <w:next w:val="813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basedOn w:val="814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basedOn w:val="814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basedOn w:val="814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basedOn w:val="814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basedOn w:val="814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basedOn w:val="814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3"/>
    <w:next w:val="813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basedOn w:val="814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3"/>
    <w:next w:val="813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basedOn w:val="814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No Spacing"/>
    <w:uiPriority w:val="1"/>
    <w:qFormat/>
    <w:pPr>
      <w:spacing w:before="0" w:after="0" w:line="240" w:lineRule="auto"/>
    </w:pPr>
  </w:style>
  <w:style w:type="paragraph" w:styleId="659">
    <w:name w:val="Title"/>
    <w:basedOn w:val="813"/>
    <w:next w:val="813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>
    <w:name w:val="Title Char"/>
    <w:basedOn w:val="814"/>
    <w:link w:val="659"/>
    <w:uiPriority w:val="10"/>
    <w:rPr>
      <w:sz w:val="48"/>
      <w:szCs w:val="48"/>
    </w:rPr>
  </w:style>
  <w:style w:type="paragraph" w:styleId="661">
    <w:name w:val="Subtitle"/>
    <w:basedOn w:val="813"/>
    <w:next w:val="813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>
    <w:name w:val="Subtitle Char"/>
    <w:basedOn w:val="814"/>
    <w:link w:val="661"/>
    <w:uiPriority w:val="11"/>
    <w:rPr>
      <w:sz w:val="24"/>
      <w:szCs w:val="24"/>
    </w:rPr>
  </w:style>
  <w:style w:type="paragraph" w:styleId="663">
    <w:name w:val="Quote"/>
    <w:basedOn w:val="813"/>
    <w:next w:val="813"/>
    <w:link w:val="664"/>
    <w:uiPriority w:val="29"/>
    <w:qFormat/>
    <w:pPr>
      <w:ind w:left="720" w:right="720"/>
    </w:pPr>
    <w:rPr>
      <w:i/>
    </w:r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3"/>
    <w:next w:val="813"/>
    <w:link w:val="6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>
    <w:name w:val="Intense Quote Char"/>
    <w:link w:val="665"/>
    <w:uiPriority w:val="30"/>
    <w:rPr>
      <w:i/>
    </w:rPr>
  </w:style>
  <w:style w:type="character" w:styleId="667">
    <w:name w:val="Header Char"/>
    <w:basedOn w:val="814"/>
    <w:link w:val="824"/>
    <w:uiPriority w:val="99"/>
  </w:style>
  <w:style w:type="character" w:styleId="668">
    <w:name w:val="Footer Char"/>
    <w:basedOn w:val="814"/>
    <w:link w:val="826"/>
    <w:uiPriority w:val="99"/>
  </w:style>
  <w:style w:type="paragraph" w:styleId="669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826"/>
    <w:uiPriority w:val="99"/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List Paragraph"/>
    <w:basedOn w:val="813"/>
    <w:uiPriority w:val="34"/>
    <w:qFormat/>
    <w:pPr>
      <w:contextualSpacing/>
      <w:ind w:left="720"/>
    </w:pPr>
  </w:style>
  <w:style w:type="paragraph" w:styleId="818" w:customStyle="1">
    <w:name w:val="ConsPlusNormal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</w:style>
  <w:style w:type="paragraph" w:styleId="819">
    <w:name w:val="Balloon Text"/>
    <w:basedOn w:val="813"/>
    <w:link w:val="82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0" w:customStyle="1">
    <w:name w:val="Текст выноски Знак"/>
    <w:basedOn w:val="814"/>
    <w:link w:val="819"/>
    <w:uiPriority w:val="99"/>
    <w:semiHidden/>
    <w:rPr>
      <w:rFonts w:ascii="Segoe UI" w:hAnsi="Segoe UI" w:eastAsia="Calibri" w:cs="Segoe UI"/>
      <w:sz w:val="18"/>
      <w:szCs w:val="18"/>
    </w:rPr>
  </w:style>
  <w:style w:type="table" w:styleId="821">
    <w:name w:val="Table Grid"/>
    <w:basedOn w:val="81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22" w:customStyle="1">
    <w:name w:val="Гипертекстовая ссылка"/>
    <w:basedOn w:val="814"/>
    <w:uiPriority w:val="99"/>
    <w:rPr>
      <w:color w:val="106bbe"/>
    </w:rPr>
  </w:style>
  <w:style w:type="paragraph" w:styleId="823" w:customStyle="1">
    <w:name w:val="Нормальный (таблица)"/>
    <w:basedOn w:val="813"/>
    <w:next w:val="813"/>
    <w:uiPriority w:val="99"/>
    <w:pPr>
      <w:jc w:val="both"/>
      <w:spacing w:after="0" w:line="240" w:lineRule="auto"/>
      <w:widowControl w:val="off"/>
    </w:pPr>
    <w:rPr>
      <w:rFonts w:ascii="Arial" w:hAnsi="Arial" w:cs="Arial" w:eastAsiaTheme="minorEastAsia"/>
      <w:sz w:val="24"/>
      <w:szCs w:val="24"/>
      <w:lang w:eastAsia="ru-RU"/>
    </w:rPr>
  </w:style>
  <w:style w:type="paragraph" w:styleId="824">
    <w:name w:val="Header"/>
    <w:basedOn w:val="813"/>
    <w:link w:val="82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25" w:customStyle="1">
    <w:name w:val="Верхний колонтитул Знак"/>
    <w:basedOn w:val="814"/>
    <w:link w:val="824"/>
    <w:uiPriority w:val="99"/>
    <w:rPr>
      <w:rFonts w:ascii="Calibri" w:hAnsi="Calibri" w:eastAsia="Calibri" w:cs="Times New Roman"/>
    </w:rPr>
  </w:style>
  <w:style w:type="paragraph" w:styleId="826">
    <w:name w:val="Footer"/>
    <w:basedOn w:val="813"/>
    <w:link w:val="82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27" w:customStyle="1">
    <w:name w:val="Нижний колонтитул Знак"/>
    <w:basedOn w:val="814"/>
    <w:link w:val="826"/>
    <w:uiPriority w:val="99"/>
    <w:rPr>
      <w:rFonts w:ascii="Calibri" w:hAnsi="Calibri" w:eastAsia="Calibri" w:cs="Times New Roman"/>
    </w:rPr>
  </w:style>
  <w:style w:type="paragraph" w:styleId="828" w:customStyle="1">
    <w:name w:val="Прижатый влево"/>
    <w:basedOn w:val="813"/>
    <w:next w:val="813"/>
    <w:uiPriority w:val="99"/>
    <w:pPr>
      <w:spacing w:after="0" w:line="240" w:lineRule="auto"/>
      <w:widowControl w:val="off"/>
    </w:pPr>
    <w:rPr>
      <w:rFonts w:ascii="Arial" w:hAnsi="Arial" w:cs="Arial" w:eastAsiaTheme="minorEastAsia"/>
      <w:sz w:val="24"/>
      <w:szCs w:val="24"/>
      <w:lang w:eastAsia="ru-RU"/>
    </w:rPr>
  </w:style>
  <w:style w:type="character" w:styleId="829">
    <w:name w:val="Hyperlink"/>
    <w:basedOn w:val="814"/>
    <w:uiPriority w:val="99"/>
    <w:semiHidden/>
    <w:unhideWhenUsed/>
    <w:rPr>
      <w:color w:val="0000ff"/>
      <w:u w:val="single"/>
    </w:rPr>
  </w:style>
  <w:style w:type="paragraph" w:styleId="830" w:customStyle="1">
    <w:name w:val="s_1"/>
    <w:basedOn w:val="81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31">
    <w:name w:val="Emphasis"/>
    <w:basedOn w:val="814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47AEA-2160-4662-9CD7-69D1FE43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POMANINA</dc:creator>
  <cp:keywords/>
  <dc:description/>
  <cp:revision>16</cp:revision>
  <dcterms:created xsi:type="dcterms:W3CDTF">2024-07-26T08:53:00Z</dcterms:created>
  <dcterms:modified xsi:type="dcterms:W3CDTF">2024-09-30T08:01:13Z</dcterms:modified>
</cp:coreProperties>
</file>