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13" w:rsidRPr="00DF56FD" w:rsidRDefault="004B1C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78D" w:rsidRPr="00DF56FD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6FD">
        <w:rPr>
          <w:rFonts w:ascii="Times New Roman" w:hAnsi="Times New Roman"/>
          <w:sz w:val="28"/>
          <w:szCs w:val="28"/>
        </w:rPr>
        <w:t>АДМИНИСТРАЦИЯ</w:t>
      </w:r>
    </w:p>
    <w:p w:rsidR="00DD378D" w:rsidRPr="00DF56FD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6FD">
        <w:rPr>
          <w:rFonts w:ascii="Times New Roman" w:hAnsi="Times New Roman"/>
          <w:sz w:val="28"/>
          <w:szCs w:val="28"/>
        </w:rPr>
        <w:t>ГОРОДСКОГО ОКРУГА СЕРЕБРЯНЯНЫЕ ПРУДЫ</w:t>
      </w:r>
    </w:p>
    <w:p w:rsidR="00DD378D" w:rsidRPr="00DF56FD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6FD">
        <w:rPr>
          <w:rFonts w:ascii="Times New Roman" w:hAnsi="Times New Roman"/>
          <w:sz w:val="28"/>
          <w:szCs w:val="28"/>
        </w:rPr>
        <w:t>МОСКОВСКОЙ ОБЛАСТИ</w:t>
      </w:r>
    </w:p>
    <w:p w:rsidR="00DD378D" w:rsidRPr="00DF56FD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6FD">
        <w:rPr>
          <w:rFonts w:ascii="Times New Roman" w:hAnsi="Times New Roman"/>
          <w:sz w:val="28"/>
          <w:szCs w:val="28"/>
        </w:rPr>
        <w:t>ПОСТАНОВЛЕНИЕ</w:t>
      </w:r>
    </w:p>
    <w:p w:rsidR="00DD378D" w:rsidRPr="00DF56FD" w:rsidRDefault="00995E2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13.05.2024 </w:t>
      </w:r>
      <w:r w:rsidR="004B1C13" w:rsidRPr="00DF5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597</w:t>
      </w:r>
    </w:p>
    <w:p w:rsidR="00D509E5" w:rsidRPr="00DF56FD" w:rsidRDefault="00D509E5" w:rsidP="00C808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 2135 «Об утверждении муниципальной программы городского округа Серебряные Пруды Московской области «Управление имуществом и муниципальными финансами»</w:t>
      </w:r>
    </w:p>
    <w:p w:rsidR="00DD378D" w:rsidRPr="00E34AB0" w:rsidRDefault="00DD37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 Московской области</w:t>
      </w:r>
    </w:p>
    <w:p w:rsidR="00DD378D" w:rsidRPr="00E34AB0" w:rsidRDefault="00DD37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>ПОСТАНОВЛЯЮ:</w:t>
      </w:r>
    </w:p>
    <w:p w:rsidR="00DD378D" w:rsidRPr="00E34AB0" w:rsidRDefault="00DD37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34AB0">
        <w:rPr>
          <w:rFonts w:ascii="Times New Roman" w:hAnsi="Times New Roman"/>
          <w:sz w:val="28"/>
          <w:szCs w:val="28"/>
        </w:rPr>
        <w:t>1.Внести в постановление администрации городского округа Серебряные Пруды Московской области от 29.12.2022 № 2135 «Об утверждении муниципальной программы городского округа Серебряные Пруды Московской области «Управление имуществом и муниципальными финансами» (с изменениями, внесенными постановлением администрации городского округа Серебряные Пруды Московской области от 31.03.2023 №518, от 18.09.2023 №1748, от 29.09.2023 №1883</w:t>
      </w:r>
      <w:r w:rsidR="00B827D0" w:rsidRPr="00E34AB0">
        <w:rPr>
          <w:rFonts w:ascii="Times New Roman" w:hAnsi="Times New Roman"/>
          <w:sz w:val="28"/>
          <w:szCs w:val="28"/>
        </w:rPr>
        <w:t>, от 27.12.2023 №2619</w:t>
      </w:r>
      <w:r w:rsidR="004B1C13">
        <w:rPr>
          <w:rFonts w:ascii="Times New Roman" w:hAnsi="Times New Roman"/>
          <w:sz w:val="28"/>
          <w:szCs w:val="28"/>
        </w:rPr>
        <w:t xml:space="preserve">, от </w:t>
      </w:r>
      <w:r w:rsidR="004B1C13" w:rsidRPr="004B1C13">
        <w:rPr>
          <w:rFonts w:ascii="Times New Roman" w:hAnsi="Times New Roman"/>
          <w:sz w:val="28"/>
          <w:szCs w:val="28"/>
        </w:rPr>
        <w:t>28.02.2024 № 217</w:t>
      </w:r>
      <w:r w:rsidRPr="00E34AB0">
        <w:rPr>
          <w:rFonts w:ascii="Times New Roman" w:hAnsi="Times New Roman"/>
          <w:sz w:val="28"/>
          <w:szCs w:val="28"/>
        </w:rPr>
        <w:t>) следующие изменения</w:t>
      </w:r>
      <w:proofErr w:type="gramEnd"/>
      <w:r w:rsidR="004B1C13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DD378D" w:rsidRPr="00E34AB0" w:rsidRDefault="00C467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    2. Опубликовать настоящее постановление в газете «Серебряно-Прудский вестник» и разместить на официальном сайте администрации городского округа Серебряные Пруды Московской области.</w:t>
      </w:r>
    </w:p>
    <w:p w:rsidR="00DD378D" w:rsidRPr="00E34AB0" w:rsidRDefault="00C467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     3.</w:t>
      </w:r>
      <w:r w:rsidRPr="00E34AB0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DD378D" w:rsidRPr="00E34AB0" w:rsidRDefault="00C467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     4.</w:t>
      </w:r>
      <w:r w:rsidRPr="00E34AB0">
        <w:rPr>
          <w:rFonts w:ascii="Times New Roman" w:hAnsi="Times New Roman"/>
          <w:sz w:val="28"/>
          <w:szCs w:val="28"/>
        </w:rPr>
        <w:tab/>
      </w:r>
      <w:proofErr w:type="gramStart"/>
      <w:r w:rsidRPr="00E34A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4AB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509E5" w:rsidRPr="00D509E5">
        <w:rPr>
          <w:rFonts w:ascii="Times New Roman" w:hAnsi="Times New Roman"/>
          <w:sz w:val="28"/>
          <w:szCs w:val="28"/>
        </w:rPr>
        <w:t xml:space="preserve">возложить на первого заместителя главы городского округа Серебряные Пруды Московской области </w:t>
      </w:r>
      <w:proofErr w:type="spellStart"/>
      <w:r w:rsidR="00D509E5" w:rsidRPr="00D509E5">
        <w:rPr>
          <w:rFonts w:ascii="Times New Roman" w:hAnsi="Times New Roman"/>
          <w:sz w:val="28"/>
          <w:szCs w:val="28"/>
        </w:rPr>
        <w:t>В.В.Федонина</w:t>
      </w:r>
      <w:proofErr w:type="spellEnd"/>
      <w:r w:rsidRPr="00E34AB0">
        <w:rPr>
          <w:rFonts w:ascii="Times New Roman" w:hAnsi="Times New Roman"/>
          <w:sz w:val="28"/>
          <w:szCs w:val="28"/>
        </w:rPr>
        <w:t>.</w:t>
      </w:r>
    </w:p>
    <w:p w:rsidR="00DD378D" w:rsidRPr="00E34AB0" w:rsidRDefault="00DD37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DD378D" w:rsidRPr="00E34AB0">
          <w:pgSz w:w="11907" w:h="16839"/>
          <w:pgMar w:top="1134" w:right="567" w:bottom="1134" w:left="1134" w:header="720" w:footer="720" w:gutter="0"/>
          <w:cols w:space="720"/>
          <w:docGrid w:linePitch="360"/>
        </w:sectPr>
      </w:pPr>
      <w:r w:rsidRPr="00E34AB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</w:t>
      </w:r>
      <w:proofErr w:type="spellStart"/>
      <w:r w:rsidRPr="00E34AB0">
        <w:rPr>
          <w:rFonts w:ascii="Times New Roman" w:hAnsi="Times New Roman"/>
          <w:sz w:val="28"/>
          <w:szCs w:val="28"/>
        </w:rPr>
        <w:t>О.В.Павлихин</w:t>
      </w:r>
      <w:proofErr w:type="spellEnd"/>
    </w:p>
    <w:p w:rsidR="00DD378D" w:rsidRPr="00E34AB0" w:rsidRDefault="00C4676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378D" w:rsidRPr="00E34AB0" w:rsidRDefault="00C4676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D378D" w:rsidRPr="00E34AB0" w:rsidRDefault="00C4676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городского округа Серебряные</w:t>
      </w:r>
    </w:p>
    <w:p w:rsidR="00DD378D" w:rsidRPr="00E34AB0" w:rsidRDefault="00C4676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AB0">
        <w:rPr>
          <w:rFonts w:ascii="Times New Roman" w:hAnsi="Times New Roman"/>
          <w:sz w:val="28"/>
          <w:szCs w:val="28"/>
        </w:rPr>
        <w:t xml:space="preserve"> Пруды Московской области</w:t>
      </w:r>
    </w:p>
    <w:p w:rsidR="00DD378D" w:rsidRPr="00E34AB0" w:rsidRDefault="00995E23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95E23">
        <w:rPr>
          <w:rFonts w:ascii="Times New Roman" w:eastAsia="Calibri" w:hAnsi="Times New Roman"/>
          <w:bCs/>
          <w:sz w:val="28"/>
          <w:szCs w:val="28"/>
        </w:rPr>
        <w:t>13.05.2024 № 597</w:t>
      </w:r>
      <w:bookmarkStart w:id="0" w:name="_GoBack"/>
      <w:bookmarkEnd w:id="0"/>
    </w:p>
    <w:p w:rsidR="00DD378D" w:rsidRPr="00E34AB0" w:rsidRDefault="00DD378D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DD378D" w:rsidRPr="00E34AB0" w:rsidRDefault="00C467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AB0">
        <w:rPr>
          <w:rFonts w:ascii="Times New Roman" w:hAnsi="Times New Roman"/>
          <w:bCs/>
          <w:sz w:val="28"/>
          <w:szCs w:val="28"/>
        </w:rPr>
        <w:t xml:space="preserve">1. Паспорт муниципальной программы городского округа Серебряные Пруды Московской области «Управление имуществом и муниципальными финансами» </w:t>
      </w:r>
      <w:r w:rsidR="004B1C13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DD378D" w:rsidRPr="00E34AB0" w:rsidRDefault="00DD37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1701"/>
        <w:gridCol w:w="1985"/>
        <w:gridCol w:w="1843"/>
        <w:gridCol w:w="2551"/>
      </w:tblGrid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городского округа Серебряные Пруды Московской области 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AB0">
              <w:rPr>
                <w:rFonts w:ascii="Times New Roman" w:hAnsi="Times New Roman"/>
                <w:sz w:val="28"/>
                <w:szCs w:val="28"/>
              </w:rPr>
              <w:t>В.В.Федонин</w:t>
            </w:r>
            <w:proofErr w:type="spellEnd"/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– начальник территориального управления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 С. Н. Севостьянова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Серебряные Пруды Московской области 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имуществом и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финансами городского округа Серебряные Пруды Московской области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1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Подпрограмма I «Эффективное управление имущественного комплекса»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Подпрограмма III «Управление муниципальным долгом»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Подпрограмма IV «Управление муниципальными финансами»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Подпрограмма V 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Обеспечивающая подпрограмма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 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D378D" w:rsidRPr="00E34AB0" w:rsidRDefault="00DD37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3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4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5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DD378D" w:rsidRPr="00E34AB0" w:rsidRDefault="00DD37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6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4AB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21017,00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3093,00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4481,00</w:t>
            </w:r>
          </w:p>
        </w:tc>
      </w:tr>
      <w:tr w:rsidR="00DD378D" w:rsidRPr="00E34AB0">
        <w:trPr>
          <w:trHeight w:val="2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4B1C13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954600,54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E219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303075,03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355968,34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35710,90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54176,07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FE2B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205670,20</w:t>
            </w:r>
          </w:p>
        </w:tc>
      </w:tr>
      <w:tr w:rsidR="00DD378D" w:rsidRPr="00E34AB0">
        <w:trPr>
          <w:trHeight w:val="7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D378D" w:rsidRPr="00E34AB0">
        <w:trPr>
          <w:trHeight w:val="89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975617,54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E219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306</w:t>
            </w:r>
            <w:r w:rsidR="00FE2B21" w:rsidRPr="00E34AB0">
              <w:rPr>
                <w:rFonts w:ascii="Times New Roman" w:hAnsi="Times New Roman"/>
                <w:sz w:val="28"/>
                <w:szCs w:val="28"/>
              </w:rPr>
              <w:t>168,03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360449,34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40191,90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4B1C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58657,07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78D" w:rsidRPr="00E34AB0" w:rsidRDefault="00FE2B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210151,20</w:t>
            </w:r>
          </w:p>
        </w:tc>
      </w:tr>
    </w:tbl>
    <w:p w:rsidR="00DD378D" w:rsidRPr="00E34AB0" w:rsidRDefault="00DD37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78D" w:rsidRDefault="004B1C13" w:rsidP="004B1C1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</w:t>
      </w:r>
      <w:hyperlink r:id="rId9" w:tooltip="consultantplus://offline/ref=C5F57806D4652F9C0C7433B6229D4F803BDB9FBB3F1812110106D1DF45C84FAAADFD5A4FACABCAED4E2545E56945EB3D72E37D2ED614400E50Q2H" w:history="1">
        <w:r w:rsidR="00C46761" w:rsidRPr="00E34AB0">
          <w:rPr>
            <w:rFonts w:ascii="Times New Roman" w:hAnsi="Times New Roman"/>
            <w:bCs/>
            <w:sz w:val="28"/>
            <w:szCs w:val="28"/>
          </w:rPr>
          <w:t>Паспорт</w:t>
        </w:r>
      </w:hyperlink>
      <w:r w:rsidR="00C46761" w:rsidRPr="00E34AB0">
        <w:rPr>
          <w:rFonts w:ascii="Times New Roman" w:hAnsi="Times New Roman"/>
          <w:bCs/>
          <w:sz w:val="28"/>
          <w:szCs w:val="28"/>
        </w:rPr>
        <w:t xml:space="preserve"> подпрограммы «Эффективное управление имущественным комплексом»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4B1C13" w:rsidRPr="00E34AB0" w:rsidRDefault="004B1C13" w:rsidP="004B1C1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8"/>
        <w:gridCol w:w="1701"/>
        <w:gridCol w:w="1843"/>
        <w:gridCol w:w="1674"/>
        <w:gridCol w:w="1843"/>
        <w:gridCol w:w="1870"/>
        <w:gridCol w:w="1559"/>
      </w:tblGrid>
      <w:tr w:rsidR="00DD378D" w:rsidRPr="00E34AB0">
        <w:trPr>
          <w:trHeight w:val="46"/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Подпрограмма 1 «Эффективное управление имущественным комплексом»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78D" w:rsidRPr="00E34AB0">
        <w:trPr>
          <w:trHeight w:val="43"/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Краткая характеристика подпрограмм 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AB0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proofErr w:type="gramEnd"/>
          </w:p>
        </w:tc>
      </w:tr>
      <w:tr w:rsidR="00DD378D" w:rsidRPr="00E34AB0">
        <w:trPr>
          <w:trHeight w:val="968"/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DD378D" w:rsidRPr="00E34AB0">
        <w:trPr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21017,00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3093,0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4481,0</w:t>
            </w:r>
            <w:r w:rsidRPr="00E34AB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36D2D" w:rsidRPr="00E34AB0">
        <w:trPr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D378D" w:rsidRPr="00E34AB0">
        <w:trPr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119821,38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41415,29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9385,55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8306,54</w:t>
            </w:r>
          </w:p>
          <w:p w:rsidR="00DD378D" w:rsidRPr="00E34AB0" w:rsidRDefault="00DD37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7920,00</w:t>
            </w:r>
          </w:p>
        </w:tc>
      </w:tr>
      <w:tr w:rsidR="00936D2D" w:rsidRPr="00E34AB0">
        <w:trPr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D378D" w:rsidRPr="00E34AB0">
        <w:trPr>
          <w:jc w:val="center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140838,38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44508,29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13866,55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12787,54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FE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12401,00</w:t>
            </w:r>
          </w:p>
        </w:tc>
      </w:tr>
    </w:tbl>
    <w:p w:rsidR="00DD378D" w:rsidRPr="00E34AB0" w:rsidRDefault="00DD378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378D" w:rsidRPr="009E267F" w:rsidRDefault="009E267F" w:rsidP="009E267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9E267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46761" w:rsidRPr="009E2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C46761" w:rsidRPr="009E267F">
        <w:rPr>
          <w:rFonts w:ascii="Times New Roman" w:hAnsi="Times New Roman" w:cs="Times New Roman"/>
          <w:bCs/>
          <w:sz w:val="28"/>
          <w:szCs w:val="28"/>
        </w:rPr>
        <w:t>Перечень мероприятий подпрограммы «Эффективное управление имущественным комплексом»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строки 1,1.1 изложить в новой редакции:</w:t>
      </w:r>
    </w:p>
    <w:p w:rsidR="00DD378D" w:rsidRPr="00E34AB0" w:rsidRDefault="00DD37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868"/>
        <w:gridCol w:w="850"/>
        <w:gridCol w:w="1559"/>
        <w:gridCol w:w="1134"/>
        <w:gridCol w:w="1134"/>
        <w:gridCol w:w="709"/>
        <w:gridCol w:w="567"/>
        <w:gridCol w:w="567"/>
        <w:gridCol w:w="567"/>
        <w:gridCol w:w="567"/>
        <w:gridCol w:w="1134"/>
        <w:gridCol w:w="992"/>
        <w:gridCol w:w="992"/>
        <w:gridCol w:w="1704"/>
      </w:tblGrid>
      <w:tr w:rsidR="00DD378D" w:rsidRPr="00E34AB0" w:rsidTr="00D331C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</w:t>
            </w:r>
          </w:p>
        </w:tc>
      </w:tr>
      <w:tr w:rsidR="00DD378D" w:rsidRPr="00E34AB0" w:rsidTr="00D331C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2026год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8D" w:rsidRPr="00E34AB0" w:rsidTr="00D331C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378D" w:rsidRPr="00E34AB0"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Подпрограмма 1 «Эффективное управление имущественным комплексом»</w:t>
            </w:r>
          </w:p>
        </w:tc>
      </w:tr>
      <w:tr w:rsidR="009E267F" w:rsidRPr="00E34AB0" w:rsidTr="00D331C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Основное мероприятие 02. Управление имуществом, находящимся в муниципальной собственности и выполнение кадастровых работ</w:t>
            </w:r>
          </w:p>
          <w:p w:rsidR="009E267F" w:rsidRPr="00E34AB0" w:rsidRDefault="009E2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2023-2027 </w:t>
            </w:r>
            <w:proofErr w:type="spell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119821,38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41415,29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9385,55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8306,54</w:t>
            </w:r>
          </w:p>
          <w:p w:rsidR="009E267F" w:rsidRPr="00E34AB0" w:rsidRDefault="009E267F" w:rsidP="00D509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7920,00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имуществу; Отдел по земельным отношениям; Отдел по жилищным вопросам; </w:t>
            </w:r>
          </w:p>
          <w:p w:rsidR="009E267F" w:rsidRPr="00E34AB0" w:rsidRDefault="009E2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Отдел координации ЖКХ, энергетики и благоустройства управления экономики и инвестиций; Отдел бухгалтерского учета управления по общим вопросам</w:t>
            </w:r>
          </w:p>
        </w:tc>
      </w:tr>
      <w:tr w:rsidR="00936D2D" w:rsidRPr="00E34AB0" w:rsidTr="00D331C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бюджета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D" w:rsidRPr="00E34AB0" w:rsidTr="00D331C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8D" w:rsidRPr="00E34AB0" w:rsidTr="00D331C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C46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бюджетов муниципальных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образований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119821,38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331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41415,29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9E26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331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9385,55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331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8306,54</w:t>
            </w:r>
          </w:p>
          <w:p w:rsidR="00DD378D" w:rsidRPr="00E34AB0" w:rsidRDefault="00DD37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331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7920,00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8D" w:rsidRPr="00E34AB0" w:rsidRDefault="00DD3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D" w:rsidRPr="00E34AB0" w:rsidTr="00D331C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2D" w:rsidRPr="00E34AB0" w:rsidRDefault="00936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Мероприятие 02.01.</w:t>
            </w:r>
          </w:p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2023-2027 </w:t>
            </w:r>
            <w:proofErr w:type="spell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E2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83972,38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34846,29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E2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 xml:space="preserve">Отдел по имуществу; Отдел по земельным отношениям; </w:t>
            </w:r>
            <w:r w:rsidRPr="00E34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 по жилищным вопросам; 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координации ЖКХ, энергетики и благоустройства управления экономики и инвестиций; Отдел бухгалтерского учета управления по общим вопросам</w:t>
            </w:r>
          </w:p>
        </w:tc>
      </w:tr>
      <w:tr w:rsidR="00953E13" w:rsidRPr="00E34AB0" w:rsidTr="00953E13">
        <w:trPr>
          <w:trHeight w:val="32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бюджета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rPr>
          <w:trHeight w:val="32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7F" w:rsidRPr="00E34AB0" w:rsidTr="00953E13">
        <w:trPr>
          <w:trHeight w:val="253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бюджетов муниципальных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образований 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83972,38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34846,29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F" w:rsidRPr="00E34AB0" w:rsidRDefault="009E267F" w:rsidP="00D5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67F" w:rsidRPr="00E34AB0" w:rsidRDefault="009E2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rPr>
          <w:trHeight w:val="32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rPr>
          <w:cantSplit/>
          <w:trHeight w:val="5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2023-2027 </w:t>
            </w:r>
            <w:proofErr w:type="spell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2023 год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В том числе по кварталам: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rPr>
          <w:trHeight w:val="5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13" w:rsidRPr="00E34AB0" w:rsidTr="00953E13">
        <w:trPr>
          <w:trHeight w:val="43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953E13" w:rsidRPr="00E34AB0" w:rsidRDefault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E13" w:rsidRPr="00E34AB0" w:rsidRDefault="00953E13" w:rsidP="0095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E13" w:rsidRPr="00E34AB0" w:rsidRDefault="0095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78D" w:rsidRPr="00E34AB0" w:rsidRDefault="00DD378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378D" w:rsidRPr="009E267F" w:rsidRDefault="00C46761" w:rsidP="009E267F">
      <w:pPr>
        <w:pStyle w:val="af8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267F">
        <w:rPr>
          <w:rFonts w:ascii="Times New Roman" w:hAnsi="Times New Roman"/>
          <w:bCs/>
          <w:sz w:val="28"/>
          <w:szCs w:val="28"/>
        </w:rPr>
        <w:t>Паспорт подпрограммы «Обеспечивающая подпрограмма»</w:t>
      </w:r>
      <w:r w:rsidR="009E267F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DD378D" w:rsidRPr="00E34AB0" w:rsidRDefault="00DD378D">
      <w:pPr>
        <w:widowControl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63"/>
        <w:gridCol w:w="1418"/>
        <w:gridCol w:w="1633"/>
        <w:gridCol w:w="1350"/>
        <w:gridCol w:w="1269"/>
        <w:gridCol w:w="1388"/>
        <w:gridCol w:w="1385"/>
      </w:tblGrid>
      <w:tr w:rsidR="00DD378D" w:rsidRPr="00E34A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</w:tr>
      <w:tr w:rsidR="00DD378D" w:rsidRPr="00E34AB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ind w:left="-62" w:firstLine="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DD378D" w:rsidRPr="00E34AB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</w:tr>
      <w:tr w:rsidR="00DD378D" w:rsidRPr="00E34AB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Всего:</w:t>
            </w:r>
          </w:p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color w:val="000000"/>
                <w:sz w:val="28"/>
                <w:szCs w:val="28"/>
              </w:rPr>
              <w:t>261 593,01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302659,14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897881" w:rsidP="00D13B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23503,05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42981,23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D13B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color w:val="000000"/>
                <w:sz w:val="28"/>
                <w:szCs w:val="28"/>
              </w:rPr>
              <w:t>197750,20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9E267F" w:rsidP="00D13B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828486,63</w:t>
            </w:r>
          </w:p>
        </w:tc>
      </w:tr>
      <w:tr w:rsidR="00DD378D" w:rsidRPr="00E34AB0">
        <w:trPr>
          <w:trHeight w:val="92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D378D" w:rsidRPr="00E34AB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97881" w:rsidRPr="00E34AB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81" w:rsidRPr="00E34AB0" w:rsidRDefault="00897881" w:rsidP="0089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1" w:rsidRPr="00E34AB0" w:rsidRDefault="00897881" w:rsidP="0089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1" w:rsidRPr="00E34AB0" w:rsidRDefault="00897881" w:rsidP="008978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1" w:rsidRPr="00E34AB0" w:rsidRDefault="00897881" w:rsidP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color w:val="000000"/>
                <w:sz w:val="28"/>
                <w:szCs w:val="28"/>
              </w:rPr>
              <w:t>261 593,01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E34AB0" w:rsidRDefault="00897881" w:rsidP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302659,14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E34AB0" w:rsidRDefault="00897881" w:rsidP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23503,05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E34AB0" w:rsidRDefault="00897881" w:rsidP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42981,23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E34AB0" w:rsidRDefault="00897881" w:rsidP="0089788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B0">
              <w:rPr>
                <w:rFonts w:ascii="Times New Roman" w:hAnsi="Times New Roman"/>
                <w:color w:val="000000"/>
                <w:sz w:val="28"/>
                <w:szCs w:val="28"/>
              </w:rPr>
              <w:t>197750,20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E34AB0" w:rsidRDefault="00897881" w:rsidP="008978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828486,63</w:t>
            </w:r>
          </w:p>
        </w:tc>
      </w:tr>
      <w:tr w:rsidR="00DD378D" w:rsidRPr="00E34AB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D" w:rsidRPr="00E34AB0" w:rsidRDefault="00DD3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hAnsi="Times New Roman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D" w:rsidRPr="00E34AB0" w:rsidRDefault="00C4676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A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DD378D" w:rsidRPr="00E34AB0" w:rsidRDefault="00DD37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8D" w:rsidRDefault="00897881" w:rsidP="00897881">
      <w:pPr>
        <w:pStyle w:val="af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C46761" w:rsidRPr="00897881">
        <w:rPr>
          <w:rFonts w:ascii="Times New Roman" w:hAnsi="Times New Roman"/>
          <w:sz w:val="28"/>
          <w:szCs w:val="28"/>
        </w:rPr>
        <w:t>Перечень мероприятий подпрограммы 5 «Обеспечивающая подпрограмма»</w:t>
      </w:r>
      <w:r>
        <w:rPr>
          <w:rFonts w:ascii="Times New Roman" w:hAnsi="Times New Roman"/>
          <w:sz w:val="28"/>
          <w:szCs w:val="28"/>
        </w:rPr>
        <w:t xml:space="preserve"> строки </w:t>
      </w:r>
      <w:r w:rsidR="00890773">
        <w:rPr>
          <w:rFonts w:ascii="Times New Roman" w:hAnsi="Times New Roman"/>
          <w:sz w:val="28"/>
          <w:szCs w:val="28"/>
        </w:rPr>
        <w:t>1,1.2,1.3 изложить в новой редакции:</w:t>
      </w:r>
    </w:p>
    <w:p w:rsidR="00897881" w:rsidRPr="00897881" w:rsidRDefault="00897881" w:rsidP="00897881">
      <w:pPr>
        <w:pStyle w:val="af8"/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672"/>
        <w:gridCol w:w="850"/>
        <w:gridCol w:w="1276"/>
        <w:gridCol w:w="1701"/>
        <w:gridCol w:w="1559"/>
        <w:gridCol w:w="1560"/>
        <w:gridCol w:w="1417"/>
        <w:gridCol w:w="1418"/>
        <w:gridCol w:w="1417"/>
        <w:gridCol w:w="1134"/>
      </w:tblGrid>
      <w:tr w:rsidR="00671B91" w:rsidRPr="00065967" w:rsidTr="004B1C13">
        <w:trPr>
          <w:trHeight w:val="49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59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065967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Объемы финансирования по годам</w:t>
            </w:r>
            <w:r w:rsidRPr="00065967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96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065967">
              <w:rPr>
                <w:rFonts w:ascii="Times New Roman" w:hAnsi="Times New Roman"/>
                <w:sz w:val="28"/>
                <w:szCs w:val="28"/>
              </w:rPr>
              <w:t xml:space="preserve"> за выполнение мероприятия </w:t>
            </w:r>
          </w:p>
        </w:tc>
      </w:tr>
      <w:tr w:rsidR="00671B91" w:rsidRPr="00065967" w:rsidTr="004B1C13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91" w:rsidRPr="00065967" w:rsidTr="004B1C13">
        <w:trPr>
          <w:trHeight w:val="3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Основное мероприятие 01</w:t>
            </w:r>
          </w:p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967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827006,24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color w:val="000000"/>
                <w:sz w:val="26"/>
                <w:szCs w:val="26"/>
              </w:rPr>
              <w:t>261 348,12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302321,64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23165,55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42643,73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color w:val="000000"/>
                <w:sz w:val="26"/>
                <w:szCs w:val="26"/>
              </w:rPr>
              <w:t>197 527,20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788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81" w:rsidRPr="00065967" w:rsidRDefault="0089788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967">
              <w:rPr>
                <w:rFonts w:ascii="Times New Roman" w:hAnsi="Times New Roman"/>
                <w:iCs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827006,24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color w:val="000000"/>
                <w:sz w:val="26"/>
                <w:szCs w:val="26"/>
              </w:rPr>
              <w:t>261 348,12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302321,64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23165,55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42643,73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967">
              <w:rPr>
                <w:rFonts w:ascii="Times New Roman" w:hAnsi="Times New Roman"/>
                <w:color w:val="000000"/>
                <w:sz w:val="26"/>
                <w:szCs w:val="26"/>
              </w:rPr>
              <w:t>197 527,20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81" w:rsidRPr="00065967" w:rsidRDefault="0089788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Мероприятие 01.02</w:t>
            </w:r>
          </w:p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360627,44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103 408,11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135577,18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31370,62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89 323,63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7881" w:rsidRPr="00065967" w:rsidTr="004B1C13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81" w:rsidRPr="00065967" w:rsidRDefault="0089788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360627,44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103 408,11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135577,18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31370,62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81" w:rsidRPr="00065967" w:rsidRDefault="00897881" w:rsidP="00D509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89 323,63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81" w:rsidRPr="00065967" w:rsidRDefault="0089788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826E09">
        <w:trPr>
          <w:trHeight w:val="132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826E09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Мероприятие 01.05</w:t>
            </w:r>
          </w:p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79214,49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18 733,66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89788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21092,61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17 515,61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6 759,21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15 113,40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Отдел бюджетного учёта и отчётности и исполнения бюджета финансового управления</w:t>
            </w: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671B91" w:rsidRPr="00065967" w:rsidTr="00826E09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826E09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826E09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78 714,49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18 733,66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20 592,61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17 515,61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6 759,21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color w:val="000000"/>
                <w:sz w:val="28"/>
                <w:szCs w:val="28"/>
              </w:rPr>
              <w:t>15 113,40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71B91" w:rsidRPr="00065967" w:rsidTr="00826E09">
        <w:trPr>
          <w:trHeight w:val="7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ind w:hanging="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tabs>
                <w:tab w:val="center" w:pos="175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6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91" w:rsidRPr="00065967" w:rsidRDefault="00671B91" w:rsidP="004B1C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967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1" w:rsidRPr="00065967" w:rsidRDefault="00671B91" w:rsidP="004B1C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D378D" w:rsidRPr="00E34AB0" w:rsidRDefault="00DD378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D378D" w:rsidRPr="00E34AB0">
      <w:pgSz w:w="16839" w:h="11907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57" w:rsidRDefault="00CC1857">
      <w:pPr>
        <w:spacing w:after="0" w:line="240" w:lineRule="auto"/>
      </w:pPr>
      <w:r>
        <w:separator/>
      </w:r>
    </w:p>
  </w:endnote>
  <w:endnote w:type="continuationSeparator" w:id="0">
    <w:p w:rsidR="00CC1857" w:rsidRDefault="00C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57" w:rsidRDefault="00CC1857">
      <w:pPr>
        <w:spacing w:after="0" w:line="240" w:lineRule="auto"/>
      </w:pPr>
      <w:r>
        <w:separator/>
      </w:r>
    </w:p>
  </w:footnote>
  <w:footnote w:type="continuationSeparator" w:id="0">
    <w:p w:rsidR="00CC1857" w:rsidRDefault="00CC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A86"/>
    <w:multiLevelType w:val="hybridMultilevel"/>
    <w:tmpl w:val="A51E20D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DC2"/>
    <w:multiLevelType w:val="hybridMultilevel"/>
    <w:tmpl w:val="6798C5AE"/>
    <w:lvl w:ilvl="0" w:tplc="30D47C8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EEC1E6C"/>
    <w:multiLevelType w:val="hybridMultilevel"/>
    <w:tmpl w:val="8B664624"/>
    <w:lvl w:ilvl="0" w:tplc="230CE656">
      <w:start w:val="1"/>
      <w:numFmt w:val="decimal"/>
      <w:lvlText w:val="%1."/>
      <w:lvlJc w:val="left"/>
      <w:pPr>
        <w:ind w:left="502" w:hanging="360"/>
      </w:pPr>
    </w:lvl>
    <w:lvl w:ilvl="1" w:tplc="33F24A7E">
      <w:start w:val="1"/>
      <w:numFmt w:val="lowerLetter"/>
      <w:lvlText w:val="%2."/>
      <w:lvlJc w:val="left"/>
      <w:pPr>
        <w:ind w:left="1125" w:hanging="360"/>
      </w:pPr>
    </w:lvl>
    <w:lvl w:ilvl="2" w:tplc="447A8E60">
      <w:start w:val="1"/>
      <w:numFmt w:val="lowerRoman"/>
      <w:lvlText w:val="%3."/>
      <w:lvlJc w:val="right"/>
      <w:pPr>
        <w:ind w:left="1845" w:hanging="180"/>
      </w:pPr>
    </w:lvl>
    <w:lvl w:ilvl="3" w:tplc="7340E9A8">
      <w:start w:val="1"/>
      <w:numFmt w:val="decimal"/>
      <w:lvlText w:val="%4."/>
      <w:lvlJc w:val="left"/>
      <w:pPr>
        <w:ind w:left="2565" w:hanging="360"/>
      </w:pPr>
    </w:lvl>
    <w:lvl w:ilvl="4" w:tplc="95BA860C">
      <w:start w:val="1"/>
      <w:numFmt w:val="lowerLetter"/>
      <w:lvlText w:val="%5."/>
      <w:lvlJc w:val="left"/>
      <w:pPr>
        <w:ind w:left="3285" w:hanging="360"/>
      </w:pPr>
    </w:lvl>
    <w:lvl w:ilvl="5" w:tplc="115C6B7A">
      <w:start w:val="1"/>
      <w:numFmt w:val="lowerRoman"/>
      <w:lvlText w:val="%6."/>
      <w:lvlJc w:val="right"/>
      <w:pPr>
        <w:ind w:left="4005" w:hanging="180"/>
      </w:pPr>
    </w:lvl>
    <w:lvl w:ilvl="6" w:tplc="9AECF1EE">
      <w:start w:val="1"/>
      <w:numFmt w:val="decimal"/>
      <w:lvlText w:val="%7."/>
      <w:lvlJc w:val="left"/>
      <w:pPr>
        <w:ind w:left="4725" w:hanging="360"/>
      </w:pPr>
    </w:lvl>
    <w:lvl w:ilvl="7" w:tplc="BBE49B14">
      <w:start w:val="1"/>
      <w:numFmt w:val="lowerLetter"/>
      <w:lvlText w:val="%8."/>
      <w:lvlJc w:val="left"/>
      <w:pPr>
        <w:ind w:left="5445" w:hanging="360"/>
      </w:pPr>
    </w:lvl>
    <w:lvl w:ilvl="8" w:tplc="BB821532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BC3542"/>
    <w:multiLevelType w:val="hybridMultilevel"/>
    <w:tmpl w:val="E8A83B4A"/>
    <w:lvl w:ilvl="0" w:tplc="13B8EF2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8AADFB2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658C3EE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1E2637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1164CF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ADF8778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A081DB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54424F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8BB0834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9F24A6"/>
    <w:multiLevelType w:val="hybridMultilevel"/>
    <w:tmpl w:val="77CC4D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326D"/>
    <w:multiLevelType w:val="hybridMultilevel"/>
    <w:tmpl w:val="5C6AB54E"/>
    <w:lvl w:ilvl="0" w:tplc="F0FE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2D014">
      <w:start w:val="1"/>
      <w:numFmt w:val="lowerLetter"/>
      <w:lvlText w:val="%2."/>
      <w:lvlJc w:val="left"/>
      <w:pPr>
        <w:ind w:left="1440" w:hanging="360"/>
      </w:pPr>
    </w:lvl>
    <w:lvl w:ilvl="2" w:tplc="41FCE5F8">
      <w:start w:val="1"/>
      <w:numFmt w:val="lowerRoman"/>
      <w:lvlText w:val="%3."/>
      <w:lvlJc w:val="right"/>
      <w:pPr>
        <w:ind w:left="2160" w:hanging="180"/>
      </w:pPr>
    </w:lvl>
    <w:lvl w:ilvl="3" w:tplc="EF542CC2">
      <w:start w:val="1"/>
      <w:numFmt w:val="decimal"/>
      <w:lvlText w:val="%4."/>
      <w:lvlJc w:val="left"/>
      <w:pPr>
        <w:ind w:left="2880" w:hanging="360"/>
      </w:pPr>
    </w:lvl>
    <w:lvl w:ilvl="4" w:tplc="64D6ECDA">
      <w:start w:val="1"/>
      <w:numFmt w:val="lowerLetter"/>
      <w:lvlText w:val="%5."/>
      <w:lvlJc w:val="left"/>
      <w:pPr>
        <w:ind w:left="3600" w:hanging="360"/>
      </w:pPr>
    </w:lvl>
    <w:lvl w:ilvl="5" w:tplc="1C52FB48">
      <w:start w:val="1"/>
      <w:numFmt w:val="lowerRoman"/>
      <w:lvlText w:val="%6."/>
      <w:lvlJc w:val="right"/>
      <w:pPr>
        <w:ind w:left="4320" w:hanging="180"/>
      </w:pPr>
    </w:lvl>
    <w:lvl w:ilvl="6" w:tplc="85209538">
      <w:start w:val="1"/>
      <w:numFmt w:val="decimal"/>
      <w:lvlText w:val="%7."/>
      <w:lvlJc w:val="left"/>
      <w:pPr>
        <w:ind w:left="5040" w:hanging="360"/>
      </w:pPr>
    </w:lvl>
    <w:lvl w:ilvl="7" w:tplc="0E1C95D4">
      <w:start w:val="1"/>
      <w:numFmt w:val="lowerLetter"/>
      <w:lvlText w:val="%8."/>
      <w:lvlJc w:val="left"/>
      <w:pPr>
        <w:ind w:left="5760" w:hanging="360"/>
      </w:pPr>
    </w:lvl>
    <w:lvl w:ilvl="8" w:tplc="8B76D5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49A6"/>
    <w:multiLevelType w:val="hybridMultilevel"/>
    <w:tmpl w:val="41BC248A"/>
    <w:lvl w:ilvl="0" w:tplc="10A84AA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663394">
      <w:start w:val="1"/>
      <w:numFmt w:val="lowerLetter"/>
      <w:lvlText w:val="%2."/>
      <w:lvlJc w:val="left"/>
      <w:pPr>
        <w:ind w:left="1440" w:hanging="360"/>
      </w:pPr>
    </w:lvl>
    <w:lvl w:ilvl="2" w:tplc="FAD2E5DC">
      <w:start w:val="1"/>
      <w:numFmt w:val="lowerRoman"/>
      <w:lvlText w:val="%3."/>
      <w:lvlJc w:val="right"/>
      <w:pPr>
        <w:ind w:left="2160" w:hanging="180"/>
      </w:pPr>
    </w:lvl>
    <w:lvl w:ilvl="3" w:tplc="B33CA3B6">
      <w:start w:val="1"/>
      <w:numFmt w:val="decimal"/>
      <w:lvlText w:val="%4."/>
      <w:lvlJc w:val="left"/>
      <w:pPr>
        <w:ind w:left="2880" w:hanging="360"/>
      </w:pPr>
    </w:lvl>
    <w:lvl w:ilvl="4" w:tplc="ECE25F14">
      <w:start w:val="1"/>
      <w:numFmt w:val="lowerLetter"/>
      <w:lvlText w:val="%5."/>
      <w:lvlJc w:val="left"/>
      <w:pPr>
        <w:ind w:left="3600" w:hanging="360"/>
      </w:pPr>
    </w:lvl>
    <w:lvl w:ilvl="5" w:tplc="016E1FBA">
      <w:start w:val="1"/>
      <w:numFmt w:val="lowerRoman"/>
      <w:lvlText w:val="%6."/>
      <w:lvlJc w:val="right"/>
      <w:pPr>
        <w:ind w:left="4320" w:hanging="180"/>
      </w:pPr>
    </w:lvl>
    <w:lvl w:ilvl="6" w:tplc="7D7A165C">
      <w:start w:val="1"/>
      <w:numFmt w:val="decimal"/>
      <w:lvlText w:val="%7."/>
      <w:lvlJc w:val="left"/>
      <w:pPr>
        <w:ind w:left="5040" w:hanging="360"/>
      </w:pPr>
    </w:lvl>
    <w:lvl w:ilvl="7" w:tplc="457AC16A">
      <w:start w:val="1"/>
      <w:numFmt w:val="lowerLetter"/>
      <w:lvlText w:val="%8."/>
      <w:lvlJc w:val="left"/>
      <w:pPr>
        <w:ind w:left="5760" w:hanging="360"/>
      </w:pPr>
    </w:lvl>
    <w:lvl w:ilvl="8" w:tplc="7E342D7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621E7"/>
    <w:multiLevelType w:val="hybridMultilevel"/>
    <w:tmpl w:val="C2C6CDBE"/>
    <w:lvl w:ilvl="0" w:tplc="6AA008EA">
      <w:start w:val="1"/>
      <w:numFmt w:val="decimal"/>
      <w:lvlText w:val="%1."/>
      <w:lvlJc w:val="left"/>
      <w:pPr>
        <w:ind w:left="502" w:hanging="360"/>
      </w:pPr>
    </w:lvl>
    <w:lvl w:ilvl="1" w:tplc="7B1A0E64">
      <w:start w:val="1"/>
      <w:numFmt w:val="lowerLetter"/>
      <w:lvlText w:val="%2."/>
      <w:lvlJc w:val="left"/>
      <w:pPr>
        <w:ind w:left="1125" w:hanging="360"/>
      </w:pPr>
    </w:lvl>
    <w:lvl w:ilvl="2" w:tplc="4E941E12">
      <w:start w:val="1"/>
      <w:numFmt w:val="lowerRoman"/>
      <w:lvlText w:val="%3."/>
      <w:lvlJc w:val="right"/>
      <w:pPr>
        <w:ind w:left="1845" w:hanging="180"/>
      </w:pPr>
    </w:lvl>
    <w:lvl w:ilvl="3" w:tplc="F5067DD2">
      <w:start w:val="1"/>
      <w:numFmt w:val="decimal"/>
      <w:lvlText w:val="%4."/>
      <w:lvlJc w:val="left"/>
      <w:pPr>
        <w:ind w:left="2565" w:hanging="360"/>
      </w:pPr>
    </w:lvl>
    <w:lvl w:ilvl="4" w:tplc="5A9A3D64">
      <w:start w:val="1"/>
      <w:numFmt w:val="lowerLetter"/>
      <w:lvlText w:val="%5."/>
      <w:lvlJc w:val="left"/>
      <w:pPr>
        <w:ind w:left="3285" w:hanging="360"/>
      </w:pPr>
    </w:lvl>
    <w:lvl w:ilvl="5" w:tplc="7A82681E">
      <w:start w:val="1"/>
      <w:numFmt w:val="lowerRoman"/>
      <w:lvlText w:val="%6."/>
      <w:lvlJc w:val="right"/>
      <w:pPr>
        <w:ind w:left="4005" w:hanging="180"/>
      </w:pPr>
    </w:lvl>
    <w:lvl w:ilvl="6" w:tplc="D0526048">
      <w:start w:val="1"/>
      <w:numFmt w:val="decimal"/>
      <w:lvlText w:val="%7."/>
      <w:lvlJc w:val="left"/>
      <w:pPr>
        <w:ind w:left="4725" w:hanging="360"/>
      </w:pPr>
    </w:lvl>
    <w:lvl w:ilvl="7" w:tplc="0B8E918E">
      <w:start w:val="1"/>
      <w:numFmt w:val="lowerLetter"/>
      <w:lvlText w:val="%8."/>
      <w:lvlJc w:val="left"/>
      <w:pPr>
        <w:ind w:left="5445" w:hanging="360"/>
      </w:pPr>
    </w:lvl>
    <w:lvl w:ilvl="8" w:tplc="71D441F6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D4A4CF6"/>
    <w:multiLevelType w:val="hybridMultilevel"/>
    <w:tmpl w:val="3236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D"/>
    <w:rsid w:val="000610DC"/>
    <w:rsid w:val="00067F95"/>
    <w:rsid w:val="000B444A"/>
    <w:rsid w:val="000F536F"/>
    <w:rsid w:val="001147E6"/>
    <w:rsid w:val="00155CD9"/>
    <w:rsid w:val="002478F0"/>
    <w:rsid w:val="0026547D"/>
    <w:rsid w:val="0032697A"/>
    <w:rsid w:val="00395B70"/>
    <w:rsid w:val="0040323F"/>
    <w:rsid w:val="004B1C13"/>
    <w:rsid w:val="004F0812"/>
    <w:rsid w:val="004F2602"/>
    <w:rsid w:val="00524F69"/>
    <w:rsid w:val="00530EB8"/>
    <w:rsid w:val="00611091"/>
    <w:rsid w:val="00655E6A"/>
    <w:rsid w:val="00671B91"/>
    <w:rsid w:val="007C237F"/>
    <w:rsid w:val="00826E09"/>
    <w:rsid w:val="00860764"/>
    <w:rsid w:val="0088218B"/>
    <w:rsid w:val="00890773"/>
    <w:rsid w:val="00897881"/>
    <w:rsid w:val="00936D2D"/>
    <w:rsid w:val="00953E13"/>
    <w:rsid w:val="00963D69"/>
    <w:rsid w:val="009903C8"/>
    <w:rsid w:val="00995E23"/>
    <w:rsid w:val="009E267F"/>
    <w:rsid w:val="00AF7474"/>
    <w:rsid w:val="00B20032"/>
    <w:rsid w:val="00B67FA2"/>
    <w:rsid w:val="00B827D0"/>
    <w:rsid w:val="00BC680D"/>
    <w:rsid w:val="00BF4C9E"/>
    <w:rsid w:val="00C46761"/>
    <w:rsid w:val="00C53D78"/>
    <w:rsid w:val="00C808E3"/>
    <w:rsid w:val="00CB64AA"/>
    <w:rsid w:val="00CC1857"/>
    <w:rsid w:val="00CE4F37"/>
    <w:rsid w:val="00D07863"/>
    <w:rsid w:val="00D13BE5"/>
    <w:rsid w:val="00D174B1"/>
    <w:rsid w:val="00D331C8"/>
    <w:rsid w:val="00D509E5"/>
    <w:rsid w:val="00D600E3"/>
    <w:rsid w:val="00DD378D"/>
    <w:rsid w:val="00DF56FD"/>
    <w:rsid w:val="00E141A6"/>
    <w:rsid w:val="00E219A7"/>
    <w:rsid w:val="00E34AB0"/>
    <w:rsid w:val="00EE3B1D"/>
    <w:rsid w:val="00F562BC"/>
    <w:rsid w:val="00FB1B6C"/>
    <w:rsid w:val="00FE2B2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line="240" w:lineRule="auto"/>
      <w:outlineLvl w:val="6"/>
    </w:pPr>
    <w:rPr>
      <w:rFonts w:ascii="Arial" w:hAnsi="Arial" w:cs="Arial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hAnsi="Arial" w:cs="Arial"/>
      <w:b/>
      <w:bCs/>
      <w:i/>
      <w:iCs/>
      <w:lang w:eastAsia="en-US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Pr>
      <w:rFonts w:cs="Times New Roma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Pr>
      <w:rFonts w:cs="Times New Roman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Pr>
      <w:rFonts w:cs="Times New Roman"/>
      <w:sz w:val="22"/>
    </w:rPr>
  </w:style>
  <w:style w:type="character" w:styleId="af3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PlusNormal">
    <w:name w:val="ConsPlusNormal"/>
    <w:qFormat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table" w:styleId="af4">
    <w:name w:val="Table Grid"/>
    <w:basedOn w:val="a1"/>
    <w:uiPriority w:val="39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af7">
    <w:name w:val="footnote reference"/>
    <w:uiPriority w:val="99"/>
    <w:semiHidden/>
    <w:unhideWhenUsed/>
    <w:rPr>
      <w:rFonts w:cs="Times New Roman"/>
      <w:vertAlign w:val="superscript"/>
    </w:rPr>
  </w:style>
  <w:style w:type="paragraph" w:customStyle="1" w:styleId="12">
    <w:name w:val="Абзац списка1"/>
    <w:basedOn w:val="a"/>
    <w:next w:val="af8"/>
    <w:uiPriority w:val="34"/>
    <w:qFormat/>
    <w:pPr>
      <w:ind w:left="720"/>
      <w:contextualSpacing/>
    </w:pPr>
    <w:rPr>
      <w:lang w:eastAsia="en-US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customStyle="1" w:styleId="af9">
    <w:name w:val="_Текст"/>
    <w:basedOn w:val="a"/>
    <w:pPr>
      <w:spacing w:after="0" w:line="240" w:lineRule="auto"/>
      <w:ind w:right="454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c">
    <w:name w:val="Title"/>
    <w:basedOn w:val="a"/>
    <w:next w:val="a"/>
    <w:link w:val="afd"/>
    <w:uiPriority w:val="10"/>
    <w:qFormat/>
    <w:pPr>
      <w:spacing w:before="300" w:line="240" w:lineRule="auto"/>
      <w:contextualSpacing/>
    </w:pPr>
    <w:rPr>
      <w:rFonts w:ascii="Times New Roman" w:hAnsi="Times New Roman" w:cs="Calibri"/>
      <w:sz w:val="48"/>
      <w:szCs w:val="48"/>
      <w:lang w:eastAsia="en-US"/>
    </w:rPr>
  </w:style>
  <w:style w:type="character" w:customStyle="1" w:styleId="afd">
    <w:name w:val="Название Знак"/>
    <w:link w:val="afc"/>
    <w:uiPriority w:val="10"/>
    <w:rPr>
      <w:rFonts w:ascii="Times New Roman" w:hAnsi="Times New Roman" w:cs="Times New Roman"/>
      <w:sz w:val="48"/>
      <w:szCs w:val="48"/>
      <w:lang w:eastAsia="en-US"/>
    </w:rPr>
  </w:style>
  <w:style w:type="table" w:customStyle="1" w:styleId="110">
    <w:name w:val="Таблица простая 11"/>
    <w:basedOn w:val="a1"/>
    <w:uiPriority w:val="59"/>
    <w:rPr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Pr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paragraph" w:customStyle="1" w:styleId="afe">
    <w:name w:val="Нормальный (таблица)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f4"/>
    <w:uiPriority w:val="39"/>
    <w:rPr>
      <w:rFonts w:eastAsia="Calibri" w:cs="Times New Roman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4"/>
    <w:uiPriority w:val="39"/>
    <w:rPr>
      <w:rFonts w:eastAsia="Calibri" w:cs="Times New Roman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line="240" w:lineRule="auto"/>
      <w:outlineLvl w:val="6"/>
    </w:pPr>
    <w:rPr>
      <w:rFonts w:ascii="Arial" w:hAnsi="Arial" w:cs="Arial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hAnsi="Arial" w:cs="Arial"/>
      <w:b/>
      <w:bCs/>
      <w:i/>
      <w:iCs/>
      <w:lang w:eastAsia="en-US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Pr>
      <w:rFonts w:cs="Times New Roma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Pr>
      <w:rFonts w:cs="Times New Roman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Pr>
      <w:rFonts w:cs="Times New Roman"/>
      <w:sz w:val="22"/>
    </w:rPr>
  </w:style>
  <w:style w:type="character" w:styleId="af3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PlusNormal">
    <w:name w:val="ConsPlusNormal"/>
    <w:qFormat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table" w:styleId="af4">
    <w:name w:val="Table Grid"/>
    <w:basedOn w:val="a1"/>
    <w:uiPriority w:val="39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af7">
    <w:name w:val="footnote reference"/>
    <w:uiPriority w:val="99"/>
    <w:semiHidden/>
    <w:unhideWhenUsed/>
    <w:rPr>
      <w:rFonts w:cs="Times New Roman"/>
      <w:vertAlign w:val="superscript"/>
    </w:rPr>
  </w:style>
  <w:style w:type="paragraph" w:customStyle="1" w:styleId="12">
    <w:name w:val="Абзац списка1"/>
    <w:basedOn w:val="a"/>
    <w:next w:val="af8"/>
    <w:uiPriority w:val="34"/>
    <w:qFormat/>
    <w:pPr>
      <w:ind w:left="720"/>
      <w:contextualSpacing/>
    </w:pPr>
    <w:rPr>
      <w:lang w:eastAsia="en-US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customStyle="1" w:styleId="af9">
    <w:name w:val="_Текст"/>
    <w:basedOn w:val="a"/>
    <w:pPr>
      <w:spacing w:after="0" w:line="240" w:lineRule="auto"/>
      <w:ind w:right="454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c">
    <w:name w:val="Title"/>
    <w:basedOn w:val="a"/>
    <w:next w:val="a"/>
    <w:link w:val="afd"/>
    <w:uiPriority w:val="10"/>
    <w:qFormat/>
    <w:pPr>
      <w:spacing w:before="300" w:line="240" w:lineRule="auto"/>
      <w:contextualSpacing/>
    </w:pPr>
    <w:rPr>
      <w:rFonts w:ascii="Times New Roman" w:hAnsi="Times New Roman" w:cs="Calibri"/>
      <w:sz w:val="48"/>
      <w:szCs w:val="48"/>
      <w:lang w:eastAsia="en-US"/>
    </w:rPr>
  </w:style>
  <w:style w:type="character" w:customStyle="1" w:styleId="afd">
    <w:name w:val="Название Знак"/>
    <w:link w:val="afc"/>
    <w:uiPriority w:val="10"/>
    <w:rPr>
      <w:rFonts w:ascii="Times New Roman" w:hAnsi="Times New Roman" w:cs="Times New Roman"/>
      <w:sz w:val="48"/>
      <w:szCs w:val="48"/>
      <w:lang w:eastAsia="en-US"/>
    </w:rPr>
  </w:style>
  <w:style w:type="table" w:customStyle="1" w:styleId="110">
    <w:name w:val="Таблица простая 11"/>
    <w:basedOn w:val="a1"/>
    <w:uiPriority w:val="59"/>
    <w:rPr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Pr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paragraph" w:customStyle="1" w:styleId="afe">
    <w:name w:val="Нормальный (таблица)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f4"/>
    <w:uiPriority w:val="39"/>
    <w:rPr>
      <w:rFonts w:eastAsia="Calibri" w:cs="Times New Roman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4"/>
    <w:uiPriority w:val="39"/>
    <w:rPr>
      <w:rFonts w:eastAsia="Calibri" w:cs="Times New Roman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D1BC-1220-40FD-A010-B374177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___________№_______</vt:lpstr>
      <vt:lpstr/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Грунина</cp:lastModifiedBy>
  <cp:revision>11</cp:revision>
  <cp:lastPrinted>2024-05-02T12:28:00Z</cp:lastPrinted>
  <dcterms:created xsi:type="dcterms:W3CDTF">2024-04-11T13:22:00Z</dcterms:created>
  <dcterms:modified xsi:type="dcterms:W3CDTF">2024-05-13T07:48:00Z</dcterms:modified>
</cp:coreProperties>
</file>