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E1C" w:rsidRDefault="008F0E1C">
      <w:pPr>
        <w:spacing w:after="0" w:line="240" w:lineRule="auto"/>
        <w:jc w:val="center"/>
        <w:rPr>
          <w:rFonts w:ascii="Times New Roman" w:hAnsi="Times New Roman" w:cs="Times New Roman"/>
          <w:sz w:val="28"/>
          <w:szCs w:val="28"/>
        </w:rPr>
      </w:pPr>
    </w:p>
    <w:p w:rsidR="00725F8C" w:rsidRPr="00725F8C" w:rsidRDefault="00725F8C" w:rsidP="00725F8C">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w:t>
      </w:r>
    </w:p>
    <w:p w:rsidR="00725F8C" w:rsidRPr="00725F8C" w:rsidRDefault="00725F8C" w:rsidP="00725F8C">
      <w:pPr>
        <w:spacing w:after="0" w:line="240" w:lineRule="auto"/>
        <w:rPr>
          <w:rFonts w:ascii="Times New Roman" w:eastAsia="Times New Roman" w:hAnsi="Times New Roman" w:cs="Times New Roman"/>
          <w:b/>
          <w:sz w:val="24"/>
          <w:szCs w:val="24"/>
          <w:lang w:eastAsia="ru-RU"/>
        </w:rPr>
      </w:pPr>
    </w:p>
    <w:p w:rsidR="00725F8C" w:rsidRPr="00725F8C" w:rsidRDefault="00725F8C" w:rsidP="00725F8C">
      <w:pPr>
        <w:spacing w:after="0" w:line="276" w:lineRule="auto"/>
        <w:jc w:val="center"/>
        <w:rPr>
          <w:rFonts w:ascii="Times New Roman" w:eastAsia="Calibri" w:hAnsi="Times New Roman" w:cs="Times New Roman"/>
          <w:color w:val="000000"/>
          <w:kern w:val="2"/>
          <w:sz w:val="28"/>
          <w:szCs w:val="28"/>
          <w:shd w:val="clear" w:color="auto" w:fill="FFFFFF"/>
        </w:rPr>
      </w:pPr>
      <w:r w:rsidRPr="00725F8C">
        <w:rPr>
          <w:rFonts w:ascii="Times New Roman" w:eastAsia="Calibri" w:hAnsi="Times New Roman" w:cs="Times New Roman"/>
          <w:color w:val="000000"/>
          <w:kern w:val="2"/>
          <w:sz w:val="28"/>
          <w:szCs w:val="28"/>
          <w:shd w:val="clear" w:color="auto" w:fill="FFFFFF"/>
        </w:rPr>
        <w:t>О переименовании муниципального учреждения культуры «Централизованная библиотечная система  городского округа Серебряные Пруды Московской области» и утверждении Устава муниципального учреждения культуры «Централизованная библиотечная система  муниципального округа Серебряные Пруды Московской области»</w:t>
      </w:r>
    </w:p>
    <w:p w:rsidR="00725F8C" w:rsidRPr="00725F8C" w:rsidRDefault="00725F8C" w:rsidP="00725F8C">
      <w:pPr>
        <w:spacing w:after="0" w:line="240" w:lineRule="auto"/>
        <w:jc w:val="both"/>
        <w:rPr>
          <w:rFonts w:ascii="Times New Roman" w:eastAsia="Calibri" w:hAnsi="Times New Roman" w:cs="Times New Roman"/>
          <w:color w:val="000000"/>
          <w:kern w:val="2"/>
          <w:sz w:val="28"/>
          <w:szCs w:val="28"/>
          <w:shd w:val="clear" w:color="auto" w:fill="FFFFFF"/>
        </w:rPr>
      </w:pPr>
    </w:p>
    <w:p w:rsidR="00725F8C" w:rsidRPr="00725F8C" w:rsidRDefault="00725F8C" w:rsidP="00725F8C">
      <w:pPr>
        <w:spacing w:after="0" w:line="240" w:lineRule="auto"/>
        <w:jc w:val="both"/>
        <w:rPr>
          <w:rFonts w:ascii="Times New Roman" w:eastAsia="Calibri" w:hAnsi="Times New Roman" w:cs="Times New Roman"/>
          <w:color w:val="000000"/>
          <w:kern w:val="2"/>
          <w:sz w:val="28"/>
          <w:szCs w:val="28"/>
          <w:shd w:val="clear" w:color="auto" w:fill="FFFFFF"/>
        </w:rPr>
      </w:pPr>
    </w:p>
    <w:p w:rsidR="00725F8C" w:rsidRPr="00725F8C" w:rsidRDefault="00725F8C" w:rsidP="00725F8C">
      <w:pPr>
        <w:spacing w:after="0" w:line="276" w:lineRule="auto"/>
        <w:ind w:firstLine="708"/>
        <w:jc w:val="both"/>
        <w:rPr>
          <w:rFonts w:ascii="Times New Roman" w:eastAsia="Calibri" w:hAnsi="Times New Roman" w:cs="Times New Roman"/>
          <w:color w:val="000000"/>
          <w:kern w:val="2"/>
          <w:sz w:val="28"/>
          <w:szCs w:val="28"/>
          <w:shd w:val="clear" w:color="auto" w:fill="FFFFFF"/>
        </w:rPr>
      </w:pPr>
      <w:proofErr w:type="gramStart"/>
      <w:r w:rsidRPr="00725F8C">
        <w:rPr>
          <w:rFonts w:ascii="Times New Roman" w:eastAsia="Calibri" w:hAnsi="Times New Roman" w:cs="Times New Roman"/>
          <w:color w:val="000000"/>
          <w:kern w:val="2"/>
          <w:sz w:val="28"/>
          <w:szCs w:val="28"/>
          <w:shd w:val="clear" w:color="auto" w:fill="FFFFFF"/>
        </w:rPr>
        <w:t>На основании Закона Московской области от 28 ноября 2024 г. №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в соответствии с </w:t>
      </w:r>
      <w:hyperlink r:id="rId8" w:anchor="/document/10164072/entry/0" w:history="1">
        <w:r w:rsidRPr="00725F8C">
          <w:rPr>
            <w:rFonts w:ascii="Times New Roman" w:eastAsia="Calibri" w:hAnsi="Times New Roman" w:cs="Times New Roman"/>
            <w:color w:val="000000"/>
            <w:kern w:val="2"/>
            <w:sz w:val="28"/>
            <w:szCs w:val="28"/>
            <w:shd w:val="clear" w:color="auto" w:fill="FFFFFF"/>
          </w:rPr>
          <w:t>Гражданским кодексом</w:t>
        </w:r>
      </w:hyperlink>
      <w:r w:rsidRPr="00725F8C">
        <w:rPr>
          <w:rFonts w:ascii="Times New Roman" w:eastAsia="Calibri" w:hAnsi="Times New Roman" w:cs="Times New Roman"/>
          <w:color w:val="000000"/>
          <w:kern w:val="2"/>
          <w:sz w:val="28"/>
          <w:szCs w:val="28"/>
          <w:shd w:val="clear" w:color="auto" w:fill="FFFFFF"/>
        </w:rPr>
        <w:t> Российской Федерации, </w:t>
      </w:r>
      <w:hyperlink r:id="rId9" w:anchor="/document/186367/entry/0" w:history="1">
        <w:r w:rsidRPr="00725F8C">
          <w:rPr>
            <w:rFonts w:ascii="Times New Roman" w:eastAsia="Calibri" w:hAnsi="Times New Roman" w:cs="Times New Roman"/>
            <w:color w:val="000000"/>
            <w:kern w:val="2"/>
            <w:sz w:val="28"/>
            <w:szCs w:val="28"/>
            <w:shd w:val="clear" w:color="auto" w:fill="FFFFFF"/>
          </w:rPr>
          <w:t>Федеральным законом</w:t>
        </w:r>
      </w:hyperlink>
      <w:r w:rsidRPr="00725F8C">
        <w:rPr>
          <w:rFonts w:ascii="Times New Roman" w:eastAsia="Calibri" w:hAnsi="Times New Roman" w:cs="Times New Roman"/>
          <w:color w:val="000000"/>
          <w:kern w:val="2"/>
          <w:sz w:val="28"/>
          <w:szCs w:val="28"/>
          <w:shd w:val="clear" w:color="auto" w:fill="FFFFFF"/>
        </w:rPr>
        <w:t> от 06.10.2003 № 131-ФЗ «Об общих принцип организации местного самоуправления в Российской Федерации»</w:t>
      </w:r>
      <w:proofErr w:type="gramEnd"/>
    </w:p>
    <w:p w:rsidR="00725F8C" w:rsidRPr="00725F8C" w:rsidRDefault="00725F8C" w:rsidP="00725F8C">
      <w:pPr>
        <w:spacing w:after="0" w:line="240" w:lineRule="auto"/>
        <w:jc w:val="both"/>
        <w:rPr>
          <w:rFonts w:ascii="Times New Roman" w:eastAsia="Calibri" w:hAnsi="Times New Roman" w:cs="Times New Roman"/>
          <w:color w:val="000000"/>
          <w:kern w:val="2"/>
          <w:sz w:val="28"/>
          <w:szCs w:val="28"/>
          <w:shd w:val="clear" w:color="auto" w:fill="FFFFFF"/>
        </w:rPr>
      </w:pPr>
    </w:p>
    <w:p w:rsidR="00725F8C" w:rsidRPr="00725F8C" w:rsidRDefault="00725F8C" w:rsidP="00725F8C">
      <w:pPr>
        <w:spacing w:after="0" w:line="240" w:lineRule="auto"/>
        <w:jc w:val="center"/>
        <w:rPr>
          <w:rFonts w:ascii="Times New Roman" w:eastAsia="Calibri" w:hAnsi="Times New Roman" w:cs="Times New Roman"/>
          <w:color w:val="000000"/>
          <w:kern w:val="2"/>
          <w:sz w:val="28"/>
          <w:szCs w:val="28"/>
          <w:shd w:val="clear" w:color="auto" w:fill="FFFFFF"/>
        </w:rPr>
      </w:pPr>
      <w:r w:rsidRPr="00725F8C">
        <w:rPr>
          <w:rFonts w:ascii="Times New Roman" w:eastAsia="Calibri" w:hAnsi="Times New Roman" w:cs="Times New Roman"/>
          <w:color w:val="000000"/>
          <w:kern w:val="2"/>
          <w:sz w:val="28"/>
          <w:szCs w:val="28"/>
          <w:shd w:val="clear" w:color="auto" w:fill="FFFFFF"/>
        </w:rPr>
        <w:t>ПОСТАНОВЛЯЮ:</w:t>
      </w:r>
    </w:p>
    <w:p w:rsidR="00725F8C" w:rsidRPr="00725F8C" w:rsidRDefault="00725F8C" w:rsidP="00725F8C">
      <w:pPr>
        <w:spacing w:after="0" w:line="240" w:lineRule="auto"/>
        <w:rPr>
          <w:rFonts w:ascii="Times New Roman" w:eastAsia="Calibri" w:hAnsi="Times New Roman" w:cs="Times New Roman"/>
          <w:color w:val="000000"/>
          <w:kern w:val="2"/>
          <w:sz w:val="28"/>
          <w:szCs w:val="28"/>
          <w:shd w:val="clear" w:color="auto" w:fill="FFFFFF"/>
        </w:rPr>
      </w:pPr>
    </w:p>
    <w:p w:rsidR="00725F8C" w:rsidRPr="00725F8C" w:rsidRDefault="00725F8C" w:rsidP="00725F8C">
      <w:pPr>
        <w:spacing w:after="0" w:line="276" w:lineRule="auto"/>
        <w:ind w:firstLine="708"/>
        <w:jc w:val="both"/>
        <w:rPr>
          <w:rFonts w:ascii="Times New Roman" w:eastAsia="Calibri" w:hAnsi="Times New Roman" w:cs="Times New Roman"/>
          <w:color w:val="000000"/>
          <w:kern w:val="2"/>
          <w:sz w:val="28"/>
          <w:szCs w:val="28"/>
          <w:shd w:val="clear" w:color="auto" w:fill="FFFFFF"/>
        </w:rPr>
      </w:pPr>
      <w:r w:rsidRPr="00725F8C">
        <w:rPr>
          <w:rFonts w:ascii="Times New Roman" w:eastAsia="Calibri" w:hAnsi="Times New Roman" w:cs="Times New Roman"/>
          <w:color w:val="000000"/>
          <w:kern w:val="2"/>
          <w:sz w:val="28"/>
          <w:szCs w:val="28"/>
          <w:shd w:val="clear" w:color="auto" w:fill="FFFFFF"/>
        </w:rPr>
        <w:t>1. Переименовать</w:t>
      </w:r>
      <w:r w:rsidRPr="00725F8C">
        <w:rPr>
          <w:rFonts w:ascii="Times New Roman" w:eastAsia="Calibri" w:hAnsi="Times New Roman" w:cs="Times New Roman"/>
          <w:color w:val="000000"/>
          <w:kern w:val="2"/>
          <w:sz w:val="30"/>
          <w:szCs w:val="30"/>
          <w:shd w:val="clear" w:color="auto" w:fill="FFFFFF"/>
        </w:rPr>
        <w:t> муниципальное учреждение культуры «Централизованная библиотечная система  городского округа Серебряные Пруды Московской области»</w:t>
      </w:r>
      <w:r w:rsidRPr="00725F8C">
        <w:rPr>
          <w:rFonts w:ascii="Times New Roman" w:eastAsia="Calibri" w:hAnsi="Times New Roman" w:cs="Times New Roman"/>
          <w:color w:val="000000"/>
          <w:kern w:val="2"/>
          <w:sz w:val="28"/>
          <w:szCs w:val="28"/>
          <w:shd w:val="clear" w:color="auto" w:fill="FFFFFF"/>
        </w:rPr>
        <w:t xml:space="preserve"> </w:t>
      </w:r>
      <w:r w:rsidRPr="00725F8C">
        <w:rPr>
          <w:rFonts w:ascii="Times New Roman" w:eastAsia="Calibri" w:hAnsi="Times New Roman" w:cs="Times New Roman"/>
          <w:color w:val="000000"/>
          <w:kern w:val="2"/>
          <w:sz w:val="30"/>
          <w:szCs w:val="30"/>
          <w:shd w:val="clear" w:color="auto" w:fill="FFFFFF"/>
        </w:rPr>
        <w:t>в</w:t>
      </w:r>
      <w:r w:rsidRPr="00725F8C">
        <w:rPr>
          <w:rFonts w:ascii="Times New Roman" w:eastAsia="Calibri" w:hAnsi="Times New Roman" w:cs="Times New Roman"/>
          <w:color w:val="000000"/>
          <w:kern w:val="2"/>
          <w:sz w:val="28"/>
          <w:szCs w:val="28"/>
          <w:shd w:val="clear" w:color="auto" w:fill="FFFFFF"/>
        </w:rPr>
        <w:t xml:space="preserve"> муниципальное учреждение культуры «Централизованная библиотечная система  муниципального округа Серебряные Пруды Московской области».</w:t>
      </w:r>
    </w:p>
    <w:p w:rsidR="00725F8C" w:rsidRPr="00725F8C" w:rsidRDefault="00725F8C" w:rsidP="00725F8C">
      <w:pPr>
        <w:spacing w:after="0" w:line="276" w:lineRule="auto"/>
        <w:jc w:val="both"/>
        <w:rPr>
          <w:rFonts w:ascii="Times New Roman" w:eastAsia="Calibri" w:hAnsi="Times New Roman" w:cs="Times New Roman"/>
          <w:color w:val="000000"/>
          <w:kern w:val="2"/>
          <w:sz w:val="30"/>
          <w:szCs w:val="30"/>
          <w:shd w:val="clear" w:color="auto" w:fill="FFFFFF"/>
        </w:rPr>
      </w:pPr>
      <w:r w:rsidRPr="00725F8C">
        <w:rPr>
          <w:rFonts w:ascii="Times New Roman" w:eastAsia="Calibri" w:hAnsi="Times New Roman" w:cs="Times New Roman"/>
          <w:color w:val="000000"/>
          <w:kern w:val="2"/>
          <w:sz w:val="20"/>
          <w:szCs w:val="20"/>
          <w:shd w:val="clear" w:color="auto" w:fill="FFFFFF"/>
        </w:rPr>
        <w:tab/>
      </w:r>
      <w:r w:rsidRPr="00725F8C">
        <w:rPr>
          <w:rFonts w:ascii="Times New Roman" w:eastAsia="Calibri" w:hAnsi="Times New Roman" w:cs="Times New Roman"/>
          <w:color w:val="000000"/>
          <w:kern w:val="2"/>
          <w:sz w:val="28"/>
          <w:szCs w:val="28"/>
          <w:shd w:val="clear" w:color="auto" w:fill="FFFFFF"/>
        </w:rPr>
        <w:t>2. Утвердить прилагаемый Устав муниципального учреждения культуры «Централизованная библиотечная система  муниципального округа Серебряные Пруды Московской области» в</w:t>
      </w:r>
      <w:r w:rsidRPr="00725F8C">
        <w:rPr>
          <w:rFonts w:ascii="Times New Roman" w:eastAsia="Calibri" w:hAnsi="Times New Roman" w:cs="Times New Roman"/>
          <w:color w:val="000000"/>
          <w:kern w:val="2"/>
          <w:sz w:val="30"/>
          <w:szCs w:val="30"/>
          <w:shd w:val="clear" w:color="auto" w:fill="FFFFFF"/>
        </w:rPr>
        <w:t xml:space="preserve"> </w:t>
      </w:r>
      <w:r w:rsidRPr="00725F8C">
        <w:rPr>
          <w:rFonts w:ascii="Times New Roman" w:eastAsia="Calibri" w:hAnsi="Times New Roman" w:cs="Times New Roman"/>
          <w:color w:val="000000"/>
          <w:kern w:val="2"/>
          <w:sz w:val="28"/>
          <w:szCs w:val="28"/>
          <w:shd w:val="clear" w:color="auto" w:fill="FFFFFF"/>
        </w:rPr>
        <w:t>новой редакции.</w:t>
      </w:r>
    </w:p>
    <w:p w:rsidR="00725F8C" w:rsidRPr="00725F8C" w:rsidRDefault="00725F8C" w:rsidP="00725F8C">
      <w:pPr>
        <w:spacing w:after="0" w:line="276" w:lineRule="auto"/>
        <w:ind w:right="-2" w:firstLine="709"/>
        <w:jc w:val="both"/>
        <w:rPr>
          <w:rFonts w:ascii="Times New Roman" w:eastAsia="Calibri" w:hAnsi="Times New Roman" w:cs="Times New Roman"/>
          <w:color w:val="000000"/>
          <w:kern w:val="2"/>
          <w:sz w:val="28"/>
          <w:szCs w:val="28"/>
        </w:rPr>
      </w:pPr>
      <w:r w:rsidRPr="00725F8C">
        <w:rPr>
          <w:rFonts w:ascii="Times New Roman" w:eastAsia="Calibri" w:hAnsi="Times New Roman" w:cs="Times New Roman"/>
          <w:color w:val="000000"/>
          <w:kern w:val="2"/>
          <w:sz w:val="28"/>
          <w:szCs w:val="28"/>
          <w:shd w:val="clear" w:color="auto" w:fill="FFFFFF"/>
        </w:rPr>
        <w:t xml:space="preserve">3. </w:t>
      </w:r>
      <w:r w:rsidRPr="00725F8C">
        <w:rPr>
          <w:rFonts w:ascii="Times New Roman" w:eastAsia="Times New Roman" w:hAnsi="Times New Roman" w:cs="Times New Roman"/>
          <w:color w:val="000000"/>
          <w:sz w:val="28"/>
          <w:szCs w:val="28"/>
          <w:lang w:eastAsia="ru-RU"/>
        </w:rPr>
        <w:t xml:space="preserve">Директору муниципального учреждения культуры «Централизованная библиотечная система городского округа Серебряные Пруды Московской области» Новиковой Л.Ю. </w:t>
      </w:r>
      <w:r w:rsidRPr="00725F8C">
        <w:rPr>
          <w:rFonts w:ascii="Times New Roman" w:eastAsia="Calibri" w:hAnsi="Times New Roman" w:cs="Times New Roman"/>
          <w:color w:val="000000"/>
          <w:kern w:val="2"/>
          <w:sz w:val="28"/>
          <w:szCs w:val="28"/>
        </w:rPr>
        <w:t>зарегистрировать изменения в установленном законом порядке.</w:t>
      </w:r>
      <w:r w:rsidRPr="00725F8C">
        <w:rPr>
          <w:rFonts w:ascii="Times New Roman" w:eastAsia="Calibri" w:hAnsi="Times New Roman" w:cs="Times New Roman"/>
          <w:color w:val="000000"/>
          <w:kern w:val="2"/>
          <w:sz w:val="28"/>
          <w:szCs w:val="28"/>
          <w:shd w:val="clear" w:color="auto" w:fill="FFFFFF"/>
        </w:rPr>
        <w:t xml:space="preserve"> </w:t>
      </w:r>
    </w:p>
    <w:p w:rsidR="00725F8C" w:rsidRPr="00725F8C" w:rsidRDefault="00725F8C" w:rsidP="00725F8C">
      <w:pPr>
        <w:spacing w:after="0" w:line="276" w:lineRule="auto"/>
        <w:jc w:val="both"/>
        <w:rPr>
          <w:rFonts w:ascii="Times New Roman" w:eastAsia="Times New Roman" w:hAnsi="Times New Roman" w:cs="Times New Roman"/>
          <w:color w:val="000000"/>
          <w:sz w:val="20"/>
          <w:szCs w:val="20"/>
          <w:lang w:eastAsia="ru-RU"/>
        </w:rPr>
      </w:pPr>
      <w:r w:rsidRPr="00725F8C">
        <w:rPr>
          <w:rFonts w:ascii="Times New Roman" w:eastAsia="Calibri" w:hAnsi="Times New Roman" w:cs="Times New Roman"/>
          <w:color w:val="000000"/>
          <w:kern w:val="2"/>
          <w:sz w:val="28"/>
          <w:szCs w:val="28"/>
          <w:shd w:val="clear" w:color="auto" w:fill="FFFFFF"/>
        </w:rPr>
        <w:tab/>
        <w:t xml:space="preserve">4. </w:t>
      </w:r>
      <w:proofErr w:type="gramStart"/>
      <w:r w:rsidRPr="00725F8C">
        <w:rPr>
          <w:rFonts w:ascii="Times New Roman" w:eastAsia="Times New Roman" w:hAnsi="Times New Roman" w:cs="Times New Roman"/>
          <w:color w:val="000000"/>
          <w:sz w:val="28"/>
          <w:szCs w:val="28"/>
          <w:lang w:eastAsia="ru-RU"/>
        </w:rPr>
        <w:t>Разместить</w:t>
      </w:r>
      <w:proofErr w:type="gramEnd"/>
      <w:r w:rsidRPr="00725F8C">
        <w:rPr>
          <w:rFonts w:ascii="Times New Roman" w:eastAsia="Times New Roman" w:hAnsi="Times New Roman" w:cs="Times New Roman"/>
          <w:color w:val="000000"/>
          <w:sz w:val="28"/>
          <w:szCs w:val="28"/>
          <w:lang w:eastAsia="ru-RU"/>
        </w:rPr>
        <w:t xml:space="preserve"> настоящее постановление в сетевом издании «Городской округ Серебряные Пруды», доменное имя сайта в информационно-коммуникационной сети «Интернет»: </w:t>
      </w:r>
      <w:r w:rsidRPr="00725F8C">
        <w:rPr>
          <w:rFonts w:ascii="Times New Roman" w:eastAsia="Times New Roman" w:hAnsi="Times New Roman" w:cs="Times New Roman"/>
          <w:color w:val="000000"/>
          <w:sz w:val="28"/>
          <w:szCs w:val="28"/>
          <w:lang w:val="en-US" w:eastAsia="ru-RU"/>
        </w:rPr>
        <w:t>http</w:t>
      </w:r>
      <w:r w:rsidRPr="00725F8C">
        <w:rPr>
          <w:rFonts w:ascii="Times New Roman" w:eastAsia="Times New Roman" w:hAnsi="Times New Roman" w:cs="Times New Roman"/>
          <w:color w:val="000000"/>
          <w:sz w:val="28"/>
          <w:szCs w:val="28"/>
          <w:lang w:eastAsia="ru-RU"/>
        </w:rPr>
        <w:t>://</w:t>
      </w:r>
      <w:proofErr w:type="spellStart"/>
      <w:r w:rsidRPr="00725F8C">
        <w:rPr>
          <w:rFonts w:ascii="Times New Roman" w:eastAsia="Times New Roman" w:hAnsi="Times New Roman" w:cs="Times New Roman"/>
          <w:color w:val="000000"/>
          <w:sz w:val="28"/>
          <w:szCs w:val="28"/>
          <w:lang w:val="en-US" w:eastAsia="ru-RU"/>
        </w:rPr>
        <w:t>spadm</w:t>
      </w:r>
      <w:proofErr w:type="spellEnd"/>
      <w:r w:rsidRPr="00725F8C">
        <w:rPr>
          <w:rFonts w:ascii="Times New Roman" w:eastAsia="Times New Roman" w:hAnsi="Times New Roman" w:cs="Times New Roman"/>
          <w:color w:val="000000"/>
          <w:sz w:val="28"/>
          <w:szCs w:val="28"/>
          <w:lang w:eastAsia="ru-RU"/>
        </w:rPr>
        <w:t>.</w:t>
      </w:r>
      <w:proofErr w:type="spellStart"/>
      <w:r w:rsidRPr="00725F8C">
        <w:rPr>
          <w:rFonts w:ascii="Times New Roman" w:eastAsia="Times New Roman" w:hAnsi="Times New Roman" w:cs="Times New Roman"/>
          <w:color w:val="000000"/>
          <w:sz w:val="28"/>
          <w:szCs w:val="28"/>
          <w:lang w:val="en-US" w:eastAsia="ru-RU"/>
        </w:rPr>
        <w:t>ru</w:t>
      </w:r>
      <w:proofErr w:type="spellEnd"/>
      <w:r w:rsidRPr="00725F8C">
        <w:rPr>
          <w:rFonts w:ascii="Times New Roman" w:eastAsia="Times New Roman" w:hAnsi="Times New Roman" w:cs="Times New Roman"/>
          <w:color w:val="000000"/>
          <w:sz w:val="28"/>
          <w:szCs w:val="28"/>
          <w:lang w:eastAsia="ru-RU"/>
        </w:rPr>
        <w:t xml:space="preserve">. </w:t>
      </w:r>
    </w:p>
    <w:p w:rsidR="00725F8C" w:rsidRPr="00725F8C" w:rsidRDefault="00725F8C" w:rsidP="00725F8C">
      <w:pPr>
        <w:spacing w:after="0" w:line="276" w:lineRule="auto"/>
        <w:jc w:val="both"/>
        <w:rPr>
          <w:rFonts w:ascii="Times New Roman" w:eastAsia="Calibri" w:hAnsi="Times New Roman" w:cs="Times New Roman"/>
          <w:color w:val="000000"/>
          <w:kern w:val="2"/>
          <w:sz w:val="28"/>
          <w:szCs w:val="28"/>
          <w:shd w:val="clear" w:color="auto" w:fill="FFFFFF"/>
        </w:rPr>
      </w:pPr>
      <w:r w:rsidRPr="00725F8C">
        <w:rPr>
          <w:rFonts w:ascii="Times New Roman" w:eastAsia="Times New Roman" w:hAnsi="Times New Roman" w:cs="Times New Roman"/>
          <w:color w:val="000000"/>
          <w:sz w:val="20"/>
          <w:szCs w:val="20"/>
          <w:lang w:eastAsia="ru-RU"/>
        </w:rPr>
        <w:tab/>
      </w:r>
      <w:r w:rsidRPr="00725F8C">
        <w:rPr>
          <w:rFonts w:ascii="Times New Roman" w:eastAsia="Times New Roman" w:hAnsi="Times New Roman" w:cs="Times New Roman"/>
          <w:color w:val="000000"/>
          <w:sz w:val="28"/>
          <w:szCs w:val="28"/>
          <w:lang w:eastAsia="ru-RU"/>
        </w:rPr>
        <w:t>5. Контроль возложить на заместителя главы городского округа Серебряные Пруды Московской области Волкова А.И.</w:t>
      </w:r>
    </w:p>
    <w:p w:rsidR="00725F8C" w:rsidRPr="00725F8C" w:rsidRDefault="00725F8C" w:rsidP="00725F8C">
      <w:pPr>
        <w:spacing w:after="0" w:line="276" w:lineRule="auto"/>
        <w:rPr>
          <w:rFonts w:ascii="Times New Roman" w:eastAsia="Calibri" w:hAnsi="Times New Roman" w:cs="Times New Roman"/>
          <w:color w:val="000000"/>
          <w:kern w:val="2"/>
          <w:sz w:val="28"/>
          <w:szCs w:val="28"/>
          <w:shd w:val="clear" w:color="auto" w:fill="FFFFFF"/>
        </w:rPr>
      </w:pPr>
    </w:p>
    <w:p w:rsidR="00725F8C" w:rsidRDefault="00725F8C" w:rsidP="00725F8C">
      <w:pPr>
        <w:spacing w:after="0" w:line="276" w:lineRule="auto"/>
        <w:rPr>
          <w:rFonts w:ascii="Times New Roman" w:eastAsia="Calibri" w:hAnsi="Times New Roman" w:cs="Times New Roman"/>
          <w:color w:val="000000"/>
          <w:kern w:val="2"/>
          <w:sz w:val="28"/>
          <w:szCs w:val="28"/>
          <w:shd w:val="clear" w:color="auto" w:fill="FFFFFF"/>
        </w:rPr>
      </w:pPr>
      <w:r w:rsidRPr="00725F8C">
        <w:rPr>
          <w:rFonts w:ascii="Times New Roman" w:eastAsia="Calibri" w:hAnsi="Times New Roman" w:cs="Times New Roman"/>
          <w:color w:val="000000"/>
          <w:kern w:val="2"/>
          <w:sz w:val="28"/>
          <w:szCs w:val="28"/>
          <w:shd w:val="clear" w:color="auto" w:fill="FFFFFF"/>
        </w:rPr>
        <w:tab/>
        <w:t>Глава городского округа</w:t>
      </w:r>
      <w:r w:rsidRPr="00725F8C">
        <w:rPr>
          <w:rFonts w:ascii="Times New Roman" w:eastAsia="Calibri" w:hAnsi="Times New Roman" w:cs="Times New Roman"/>
          <w:color w:val="000000"/>
          <w:kern w:val="2"/>
          <w:sz w:val="28"/>
          <w:szCs w:val="28"/>
          <w:shd w:val="clear" w:color="auto" w:fill="FFFFFF"/>
        </w:rPr>
        <w:tab/>
      </w:r>
      <w:r w:rsidRPr="00725F8C">
        <w:rPr>
          <w:rFonts w:ascii="Times New Roman" w:eastAsia="Calibri" w:hAnsi="Times New Roman" w:cs="Times New Roman"/>
          <w:color w:val="000000"/>
          <w:kern w:val="2"/>
          <w:sz w:val="28"/>
          <w:szCs w:val="28"/>
          <w:shd w:val="clear" w:color="auto" w:fill="FFFFFF"/>
        </w:rPr>
        <w:tab/>
      </w:r>
      <w:r w:rsidRPr="00725F8C">
        <w:rPr>
          <w:rFonts w:ascii="Times New Roman" w:eastAsia="Calibri" w:hAnsi="Times New Roman" w:cs="Times New Roman"/>
          <w:color w:val="000000"/>
          <w:kern w:val="2"/>
          <w:sz w:val="28"/>
          <w:szCs w:val="28"/>
          <w:shd w:val="clear" w:color="auto" w:fill="FFFFFF"/>
        </w:rPr>
        <w:tab/>
      </w:r>
      <w:r w:rsidRPr="00725F8C">
        <w:rPr>
          <w:rFonts w:ascii="Times New Roman" w:eastAsia="Calibri" w:hAnsi="Times New Roman" w:cs="Times New Roman"/>
          <w:color w:val="000000"/>
          <w:kern w:val="2"/>
          <w:sz w:val="28"/>
          <w:szCs w:val="28"/>
          <w:shd w:val="clear" w:color="auto" w:fill="FFFFFF"/>
        </w:rPr>
        <w:tab/>
      </w:r>
      <w:r w:rsidRPr="00725F8C">
        <w:rPr>
          <w:rFonts w:ascii="Times New Roman" w:eastAsia="Calibri" w:hAnsi="Times New Roman" w:cs="Times New Roman"/>
          <w:color w:val="000000"/>
          <w:kern w:val="2"/>
          <w:sz w:val="28"/>
          <w:szCs w:val="28"/>
          <w:shd w:val="clear" w:color="auto" w:fill="FFFFFF"/>
        </w:rPr>
        <w:tab/>
        <w:t>О.В. Павлихин</w:t>
      </w:r>
    </w:p>
    <w:p w:rsidR="00FD7EBF" w:rsidRDefault="00FD7EBF" w:rsidP="00725F8C">
      <w:pPr>
        <w:spacing w:after="0" w:line="276" w:lineRule="auto"/>
        <w:rPr>
          <w:rFonts w:ascii="Times New Roman" w:eastAsia="Calibri" w:hAnsi="Times New Roman" w:cs="Times New Roman"/>
          <w:color w:val="000000"/>
          <w:kern w:val="2"/>
          <w:sz w:val="28"/>
          <w:szCs w:val="28"/>
          <w:shd w:val="clear" w:color="auto" w:fill="FFFFFF"/>
        </w:rPr>
      </w:pPr>
      <w:bookmarkStart w:id="0" w:name="_GoBack"/>
      <w:bookmarkEnd w:id="0"/>
    </w:p>
    <w:p w:rsidR="00263544" w:rsidRPr="00263544" w:rsidRDefault="00263544" w:rsidP="00263544">
      <w:pPr>
        <w:suppressAutoHyphens/>
        <w:spacing w:after="0" w:line="240" w:lineRule="auto"/>
        <w:jc w:val="right"/>
        <w:rPr>
          <w:rFonts w:ascii="Times New Roman" w:eastAsia="Times New Roman" w:hAnsi="Times New Roman" w:cs="Times New Roman"/>
          <w:sz w:val="28"/>
          <w:szCs w:val="28"/>
          <w:lang w:eastAsia="zh-CN"/>
        </w:rPr>
      </w:pPr>
      <w:r w:rsidRPr="00263544">
        <w:rPr>
          <w:rFonts w:ascii="Times New Roman" w:eastAsia="Times New Roman" w:hAnsi="Times New Roman" w:cs="Times New Roman"/>
          <w:sz w:val="28"/>
          <w:szCs w:val="28"/>
          <w:lang w:eastAsia="zh-CN"/>
        </w:rPr>
        <w:lastRenderedPageBreak/>
        <w:t xml:space="preserve">Приложение </w:t>
      </w: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r w:rsidRPr="00263544">
        <w:rPr>
          <w:rFonts w:ascii="Times New Roman" w:eastAsia="Times New Roman" w:hAnsi="Times New Roman" w:cs="Times New Roman"/>
          <w:sz w:val="28"/>
          <w:szCs w:val="28"/>
          <w:lang w:eastAsia="ru-RU"/>
        </w:rPr>
        <w:t>к постановлению администрации муниципального округа</w:t>
      </w: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r w:rsidRPr="00263544">
        <w:rPr>
          <w:rFonts w:ascii="Times New Roman" w:eastAsia="Times New Roman" w:hAnsi="Times New Roman" w:cs="Times New Roman"/>
          <w:sz w:val="28"/>
          <w:szCs w:val="28"/>
          <w:lang w:eastAsia="ru-RU"/>
        </w:rPr>
        <w:t>Серебряные Пруды Московской области</w:t>
      </w: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r w:rsidRPr="00263544">
        <w:rPr>
          <w:rFonts w:ascii="Times New Roman" w:eastAsia="Times New Roman" w:hAnsi="Times New Roman" w:cs="Times New Roman"/>
          <w:sz w:val="28"/>
          <w:szCs w:val="28"/>
          <w:lang w:eastAsia="ru-RU"/>
        </w:rPr>
        <w:t>от «____» _____________ №_________</w:t>
      </w: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r w:rsidRPr="00263544">
        <w:rPr>
          <w:rFonts w:ascii="Times New Roman" w:eastAsia="Times New Roman" w:hAnsi="Times New Roman" w:cs="Times New Roman"/>
          <w:sz w:val="28"/>
          <w:szCs w:val="28"/>
          <w:lang w:eastAsia="ru-RU"/>
        </w:rPr>
        <w:t>___________________О.В. Павлихин</w:t>
      </w:r>
    </w:p>
    <w:p w:rsidR="00263544" w:rsidRPr="00263544" w:rsidRDefault="00263544" w:rsidP="00263544">
      <w:pPr>
        <w:spacing w:after="0" w:line="240" w:lineRule="auto"/>
        <w:jc w:val="right"/>
        <w:rPr>
          <w:rFonts w:ascii="Times New Roman" w:eastAsia="Times New Roman" w:hAnsi="Times New Roman" w:cs="Times New Roman"/>
          <w:sz w:val="28"/>
          <w:szCs w:val="28"/>
          <w:lang w:eastAsia="ru-RU"/>
        </w:rPr>
      </w:pPr>
    </w:p>
    <w:p w:rsidR="00263544" w:rsidRPr="00263544" w:rsidRDefault="00263544" w:rsidP="00263544">
      <w:pPr>
        <w:spacing w:after="0" w:line="240" w:lineRule="auto"/>
        <w:ind w:left="-1701"/>
        <w:rPr>
          <w:rFonts w:ascii="Times New Roman" w:eastAsia="Times New Roman" w:hAnsi="Times New Roman" w:cs="Times New Roman"/>
          <w:b/>
          <w:sz w:val="24"/>
          <w:szCs w:val="24"/>
          <w:lang w:eastAsia="ru-RU"/>
        </w:rPr>
      </w:pPr>
    </w:p>
    <w:tbl>
      <w:tblPr>
        <w:tblW w:w="9648" w:type="dxa"/>
        <w:tblLook w:val="01E0" w:firstRow="1" w:lastRow="1" w:firstColumn="1" w:lastColumn="1" w:noHBand="0" w:noVBand="0"/>
      </w:tblPr>
      <w:tblGrid>
        <w:gridCol w:w="3888"/>
        <w:gridCol w:w="5760"/>
      </w:tblGrid>
      <w:tr w:rsidR="00263544" w:rsidRPr="00263544" w:rsidTr="00D9564F">
        <w:tc>
          <w:tcPr>
            <w:tcW w:w="3888" w:type="dxa"/>
            <w:shd w:val="clear" w:color="auto" w:fill="auto"/>
          </w:tcPr>
          <w:p w:rsidR="00263544" w:rsidRPr="00263544" w:rsidRDefault="00263544" w:rsidP="00263544">
            <w:pPr>
              <w:spacing w:after="0" w:line="240" w:lineRule="auto"/>
              <w:jc w:val="right"/>
              <w:rPr>
                <w:rFonts w:ascii="Times New Roman" w:eastAsia="Times New Roman" w:hAnsi="Times New Roman" w:cs="Times New Roman"/>
                <w:sz w:val="24"/>
                <w:szCs w:val="24"/>
                <w:lang w:eastAsia="ru-RU"/>
              </w:rPr>
            </w:pPr>
          </w:p>
        </w:tc>
        <w:tc>
          <w:tcPr>
            <w:tcW w:w="5760" w:type="dxa"/>
            <w:shd w:val="clear" w:color="auto" w:fill="auto"/>
          </w:tcPr>
          <w:p w:rsidR="00263544" w:rsidRPr="00263544" w:rsidRDefault="00263544" w:rsidP="00263544">
            <w:pPr>
              <w:spacing w:after="0" w:line="240" w:lineRule="auto"/>
              <w:jc w:val="right"/>
              <w:rPr>
                <w:rFonts w:ascii="Times New Roman" w:eastAsia="Times New Roman" w:hAnsi="Times New Roman" w:cs="Times New Roman"/>
                <w:i/>
                <w:sz w:val="20"/>
                <w:szCs w:val="20"/>
                <w:lang w:eastAsia="ru-RU"/>
              </w:rPr>
            </w:pPr>
          </w:p>
        </w:tc>
      </w:tr>
    </w:tbl>
    <w:p w:rsidR="00263544" w:rsidRPr="00263544" w:rsidRDefault="00263544" w:rsidP="00263544">
      <w:pPr>
        <w:spacing w:after="0" w:line="240" w:lineRule="auto"/>
        <w:jc w:val="right"/>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p>
    <w:p w:rsidR="00263544" w:rsidRPr="00263544" w:rsidRDefault="00263544" w:rsidP="00263544">
      <w:pPr>
        <w:spacing w:after="0" w:line="240" w:lineRule="auto"/>
        <w:ind w:left="-426"/>
        <w:jc w:val="center"/>
        <w:rPr>
          <w:rFonts w:ascii="Times New Roman" w:eastAsia="Times New Roman" w:hAnsi="Times New Roman" w:cs="Times New Roman"/>
          <w:sz w:val="40"/>
          <w:szCs w:val="60"/>
          <w:lang w:eastAsia="ru-RU"/>
        </w:rPr>
      </w:pPr>
    </w:p>
    <w:p w:rsidR="00263544" w:rsidRPr="00263544" w:rsidRDefault="00263544" w:rsidP="00263544">
      <w:pPr>
        <w:spacing w:after="0" w:line="240" w:lineRule="auto"/>
        <w:ind w:left="-426"/>
        <w:jc w:val="center"/>
        <w:rPr>
          <w:rFonts w:ascii="Times New Roman" w:eastAsia="Times New Roman" w:hAnsi="Times New Roman" w:cs="Times New Roman"/>
          <w:sz w:val="40"/>
          <w:szCs w:val="60"/>
          <w:lang w:eastAsia="ru-RU"/>
        </w:rPr>
      </w:pPr>
      <w:r w:rsidRPr="00263544">
        <w:rPr>
          <w:rFonts w:ascii="Times New Roman" w:eastAsia="Times New Roman" w:hAnsi="Times New Roman" w:cs="Times New Roman"/>
          <w:sz w:val="40"/>
          <w:szCs w:val="60"/>
          <w:lang w:eastAsia="ru-RU"/>
        </w:rPr>
        <w:t>У С Т А В</w:t>
      </w:r>
    </w:p>
    <w:p w:rsidR="00263544" w:rsidRPr="00263544" w:rsidRDefault="00263544" w:rsidP="00263544">
      <w:pPr>
        <w:spacing w:after="0" w:line="240" w:lineRule="auto"/>
        <w:ind w:left="-426"/>
        <w:jc w:val="center"/>
        <w:rPr>
          <w:rFonts w:ascii="Times New Roman" w:eastAsia="Times New Roman" w:hAnsi="Times New Roman" w:cs="Times New Roman"/>
          <w:sz w:val="32"/>
          <w:szCs w:val="52"/>
          <w:lang w:eastAsia="ru-RU"/>
        </w:rPr>
      </w:pPr>
      <w:r w:rsidRPr="00263544">
        <w:rPr>
          <w:rFonts w:ascii="Times New Roman" w:eastAsia="Times New Roman" w:hAnsi="Times New Roman" w:cs="Times New Roman"/>
          <w:sz w:val="32"/>
          <w:szCs w:val="52"/>
          <w:lang w:eastAsia="ru-RU"/>
        </w:rPr>
        <w:t xml:space="preserve">Муниципального учреждения культуры </w:t>
      </w:r>
    </w:p>
    <w:p w:rsidR="00263544" w:rsidRPr="00263544" w:rsidRDefault="00263544" w:rsidP="00263544">
      <w:pPr>
        <w:spacing w:after="0" w:line="240" w:lineRule="auto"/>
        <w:ind w:left="-426"/>
        <w:jc w:val="center"/>
        <w:rPr>
          <w:rFonts w:ascii="Times New Roman" w:eastAsia="Times New Roman" w:hAnsi="Times New Roman" w:cs="Times New Roman"/>
          <w:sz w:val="32"/>
          <w:szCs w:val="52"/>
          <w:lang w:eastAsia="ru-RU"/>
        </w:rPr>
      </w:pPr>
      <w:r w:rsidRPr="00263544">
        <w:rPr>
          <w:rFonts w:ascii="Times New Roman" w:eastAsia="Times New Roman" w:hAnsi="Times New Roman" w:cs="Times New Roman"/>
          <w:sz w:val="32"/>
          <w:szCs w:val="52"/>
          <w:lang w:eastAsia="ru-RU"/>
        </w:rPr>
        <w:t xml:space="preserve">«Централизованная библиотечная система муниципального округа </w:t>
      </w:r>
    </w:p>
    <w:p w:rsidR="00263544" w:rsidRPr="00263544" w:rsidRDefault="00263544" w:rsidP="00263544">
      <w:pPr>
        <w:spacing w:after="0" w:line="240" w:lineRule="auto"/>
        <w:ind w:left="-426"/>
        <w:jc w:val="center"/>
        <w:rPr>
          <w:rFonts w:ascii="Times New Roman" w:eastAsia="Times New Roman" w:hAnsi="Times New Roman" w:cs="Times New Roman"/>
          <w:sz w:val="32"/>
          <w:szCs w:val="52"/>
          <w:lang w:eastAsia="ru-RU"/>
        </w:rPr>
      </w:pPr>
      <w:r w:rsidRPr="00263544">
        <w:rPr>
          <w:rFonts w:ascii="Times New Roman" w:eastAsia="Times New Roman" w:hAnsi="Times New Roman" w:cs="Times New Roman"/>
          <w:sz w:val="32"/>
          <w:szCs w:val="52"/>
          <w:lang w:eastAsia="ru-RU"/>
        </w:rPr>
        <w:t>Серебряные Пруды Московской области» (в новой редакции)</w:t>
      </w: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proofErr w:type="spellStart"/>
      <w:r w:rsidRPr="00263544">
        <w:rPr>
          <w:rFonts w:ascii="Times New Roman" w:eastAsia="Times New Roman" w:hAnsi="Times New Roman" w:cs="Times New Roman"/>
          <w:sz w:val="24"/>
          <w:szCs w:val="24"/>
          <w:lang w:eastAsia="ru-RU"/>
        </w:rPr>
        <w:t>р.п</w:t>
      </w:r>
      <w:proofErr w:type="spellEnd"/>
      <w:r w:rsidRPr="00263544">
        <w:rPr>
          <w:rFonts w:ascii="Times New Roman" w:eastAsia="Times New Roman" w:hAnsi="Times New Roman" w:cs="Times New Roman"/>
          <w:sz w:val="24"/>
          <w:szCs w:val="24"/>
          <w:lang w:eastAsia="ru-RU"/>
        </w:rPr>
        <w:t>. Серебряные-Пруды – 2024 г.</w:t>
      </w: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sectPr w:rsidR="00263544" w:rsidRPr="00263544" w:rsidSect="009D7B05">
          <w:headerReference w:type="default" r:id="rId10"/>
          <w:footerReference w:type="default" r:id="rId11"/>
          <w:pgSz w:w="11906" w:h="16838" w:code="9"/>
          <w:pgMar w:top="1418" w:right="851" w:bottom="993" w:left="1701" w:header="709" w:footer="398" w:gutter="0"/>
          <w:pgNumType w:start="1"/>
          <w:cols w:space="708"/>
          <w:docGrid w:linePitch="360"/>
        </w:sectPr>
      </w:pPr>
    </w:p>
    <w:p w:rsidR="00263544" w:rsidRPr="00263544" w:rsidRDefault="00263544" w:rsidP="00263544">
      <w:pPr>
        <w:spacing w:after="0" w:line="240" w:lineRule="auto"/>
        <w:jc w:val="center"/>
        <w:rPr>
          <w:rFonts w:ascii="Times New Roman" w:eastAsia="Times New Roman" w:hAnsi="Times New Roman" w:cs="Times New Roman"/>
          <w:sz w:val="24"/>
          <w:szCs w:val="24"/>
          <w:lang w:eastAsia="ru-RU"/>
        </w:rPr>
      </w:pPr>
      <w:r w:rsidRPr="00263544">
        <w:rPr>
          <w:rFonts w:ascii="Times New Roman" w:eastAsia="Times New Roman" w:hAnsi="Times New Roman" w:cs="Times New Roman"/>
          <w:b/>
          <w:sz w:val="24"/>
          <w:szCs w:val="24"/>
          <w:lang w:eastAsia="ru-RU"/>
        </w:rPr>
        <w:lastRenderedPageBreak/>
        <w:t>1. ОБЩИЕ ПОЛОЖЕНИЯ.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1.1. Настоящий Устав является Уставом Муниципального  учреждения культуры «Централизованная библиотечная система муниципального округа Серебряные Пруды Московской области» (далее по тексту Учреждение).</w:t>
      </w:r>
      <w:r w:rsidRPr="00263544">
        <w:rPr>
          <w:rFonts w:ascii="Times New Roman" w:eastAsia="Times New Roman" w:hAnsi="Times New Roman" w:cs="Times New Roman"/>
          <w:sz w:val="24"/>
          <w:szCs w:val="24"/>
          <w:lang w:eastAsia="ru-RU"/>
        </w:rPr>
        <w:tab/>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1.2.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настоящим Уставом.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1.3. Учреждение является некоммерческой организацией, финансируемой за счет средств бюджета муниципального округа Серебряные Пруды Московской области и привлеченных средств.</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1.4. Учредителем Учреждения является муниципальное образование муниципальный округ Серебряные Пруды Московской области.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1.4.1. От имени муниципального образования муниципальный округ Серебряные Пруды Московской области функции и полномочия Учредителя осуществляет администрация муниципального округа Серебряные Пруды Московской области (далее – Учредитель).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 Учреждение находится в ведомственном подчинении администрации муниципального округа Серебряные Пруды Московской области.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1.5. В своей деятельности Учреждение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w:t>
      </w:r>
      <w:proofErr w:type="spellStart"/>
      <w:r w:rsidRPr="00263544">
        <w:rPr>
          <w:rFonts w:ascii="Times New Roman" w:eastAsia="Times New Roman" w:hAnsi="Times New Roman" w:cs="Times New Roman"/>
          <w:sz w:val="24"/>
          <w:szCs w:val="24"/>
          <w:lang w:eastAsia="ru-RU"/>
        </w:rPr>
        <w:t>муниципально</w:t>
      </w:r>
      <w:proofErr w:type="spellEnd"/>
      <w:r w:rsidRPr="00263544">
        <w:rPr>
          <w:rFonts w:ascii="Times New Roman" w:eastAsia="Times New Roman" w:hAnsi="Times New Roman" w:cs="Times New Roman"/>
          <w:sz w:val="24"/>
          <w:szCs w:val="24"/>
          <w:lang w:eastAsia="ru-RU"/>
        </w:rPr>
        <w:t>-правовыми актами.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1.6. Официальное наименование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1.6.1. Полное: Муниципальное учреждение культуры «Централизованная библиотечная система муниципального округа Серебряные Пруды Московской области»;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1.6.2. Сокращенное: МУК «ЦБС МО Серебряные Пруды МО».</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1.7. Местонахождение Учреждения: Юридический адрес Учреждения:  142970, Московская область, муниципальный округ Серебряные Пруды, рабочий поселок Серебряные Пруды, микрорайон Центральный, дом 1;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Фактический адрес: 142970, Московская область, муниципальный округ Серебряные Пруды, рабочий поселок Серебряные Пруды, микрорайон Центральный, дом 1.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1.8. Тип учреждения – бюджетное учреждение.</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1.9. Учреждение имеет в своем составе обособленные подразделения без права юридического лица, функционирующие на основе общего библиотечного фонда и единого штата:</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Центральная библиотека:</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142970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р.п</w:t>
      </w:r>
      <w:proofErr w:type="spellEnd"/>
      <w:r w:rsidRPr="00263544">
        <w:rPr>
          <w:rFonts w:ascii="Times New Roman" w:eastAsia="Times New Roman" w:hAnsi="Times New Roman" w:cs="Times New Roman"/>
          <w:sz w:val="24"/>
          <w:szCs w:val="24"/>
          <w:lang w:eastAsia="ru-RU"/>
        </w:rPr>
        <w:t xml:space="preserve">. Серебряные Пруды, </w:t>
      </w:r>
      <w:proofErr w:type="spellStart"/>
      <w:r w:rsidRPr="00263544">
        <w:rPr>
          <w:rFonts w:ascii="Times New Roman" w:eastAsia="Times New Roman" w:hAnsi="Times New Roman" w:cs="Times New Roman"/>
          <w:sz w:val="24"/>
          <w:szCs w:val="24"/>
          <w:lang w:eastAsia="ru-RU"/>
        </w:rPr>
        <w:t>мкр</w:t>
      </w:r>
      <w:proofErr w:type="spellEnd"/>
      <w:r w:rsidRPr="00263544">
        <w:rPr>
          <w:rFonts w:ascii="Times New Roman" w:eastAsia="Times New Roman" w:hAnsi="Times New Roman" w:cs="Times New Roman"/>
          <w:sz w:val="24"/>
          <w:szCs w:val="24"/>
          <w:lang w:eastAsia="ru-RU"/>
        </w:rPr>
        <w:t>. Центральный, д.1</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Глубоковский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142964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Серебряные Пруды, с. Глубокое д.116</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  </w:t>
      </w:r>
      <w:proofErr w:type="spellStart"/>
      <w:r w:rsidRPr="00263544">
        <w:rPr>
          <w:rFonts w:ascii="Times New Roman" w:eastAsia="Times New Roman" w:hAnsi="Times New Roman" w:cs="Times New Roman"/>
          <w:sz w:val="24"/>
          <w:szCs w:val="24"/>
          <w:lang w:eastAsia="ru-RU"/>
        </w:rPr>
        <w:t>Новоклемовский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142958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п. </w:t>
      </w:r>
      <w:proofErr w:type="spellStart"/>
      <w:r w:rsidRPr="00263544">
        <w:rPr>
          <w:rFonts w:ascii="Times New Roman" w:eastAsia="Times New Roman" w:hAnsi="Times New Roman" w:cs="Times New Roman"/>
          <w:sz w:val="24"/>
          <w:szCs w:val="24"/>
          <w:lang w:eastAsia="ru-RU"/>
        </w:rPr>
        <w:t>Новоклемовский</w:t>
      </w:r>
      <w:proofErr w:type="spellEnd"/>
      <w:r w:rsidRPr="00263544">
        <w:rPr>
          <w:rFonts w:ascii="Times New Roman" w:eastAsia="Times New Roman" w:hAnsi="Times New Roman" w:cs="Times New Roman"/>
          <w:sz w:val="24"/>
          <w:szCs w:val="24"/>
          <w:lang w:eastAsia="ru-RU"/>
        </w:rPr>
        <w:t xml:space="preserve"> д.61</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  </w:t>
      </w:r>
      <w:proofErr w:type="spellStart"/>
      <w:r w:rsidRPr="00263544">
        <w:rPr>
          <w:rFonts w:ascii="Times New Roman" w:eastAsia="Times New Roman" w:hAnsi="Times New Roman" w:cs="Times New Roman"/>
          <w:sz w:val="24"/>
          <w:szCs w:val="24"/>
          <w:lang w:eastAsia="ru-RU"/>
        </w:rPr>
        <w:t>Мочильский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142954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с. </w:t>
      </w:r>
      <w:proofErr w:type="spellStart"/>
      <w:r w:rsidRPr="00263544">
        <w:rPr>
          <w:rFonts w:ascii="Times New Roman" w:eastAsia="Times New Roman" w:hAnsi="Times New Roman" w:cs="Times New Roman"/>
          <w:sz w:val="24"/>
          <w:szCs w:val="24"/>
          <w:lang w:eastAsia="ru-RU"/>
        </w:rPr>
        <w:t>Мочилы</w:t>
      </w:r>
      <w:proofErr w:type="spellEnd"/>
      <w:r w:rsidRPr="00263544">
        <w:rPr>
          <w:rFonts w:ascii="Times New Roman" w:eastAsia="Times New Roman" w:hAnsi="Times New Roman" w:cs="Times New Roman"/>
          <w:sz w:val="24"/>
          <w:szCs w:val="24"/>
          <w:lang w:eastAsia="ru-RU"/>
        </w:rPr>
        <w:t xml:space="preserve"> ул. Школьная д.8</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5).  </w:t>
      </w:r>
      <w:proofErr w:type="spellStart"/>
      <w:r w:rsidRPr="00263544">
        <w:rPr>
          <w:rFonts w:ascii="Times New Roman" w:eastAsia="Times New Roman" w:hAnsi="Times New Roman" w:cs="Times New Roman"/>
          <w:sz w:val="24"/>
          <w:szCs w:val="24"/>
          <w:lang w:eastAsia="ru-RU"/>
        </w:rPr>
        <w:t>Песочненский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142963 </w:t>
      </w:r>
      <w:proofErr w:type="spellStart"/>
      <w:r w:rsidRPr="00263544">
        <w:rPr>
          <w:rFonts w:ascii="Times New Roman" w:eastAsia="Times New Roman" w:hAnsi="Times New Roman" w:cs="Times New Roman"/>
          <w:sz w:val="24"/>
          <w:szCs w:val="24"/>
          <w:lang w:eastAsia="ru-RU"/>
        </w:rPr>
        <w:t>Моск</w:t>
      </w:r>
      <w:proofErr w:type="spellEnd"/>
      <w:r w:rsidRPr="00263544">
        <w:rPr>
          <w:rFonts w:ascii="Times New Roman" w:eastAsia="Times New Roman" w:hAnsi="Times New Roman" w:cs="Times New Roman"/>
          <w:sz w:val="24"/>
          <w:szCs w:val="24"/>
          <w:lang w:eastAsia="ru-RU"/>
        </w:rPr>
        <w:t xml:space="preserve">. обл.,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w:t>
      </w:r>
      <w:proofErr w:type="spellStart"/>
      <w:r w:rsidRPr="00263544">
        <w:rPr>
          <w:rFonts w:ascii="Times New Roman" w:eastAsia="Times New Roman" w:hAnsi="Times New Roman" w:cs="Times New Roman"/>
          <w:sz w:val="24"/>
          <w:szCs w:val="24"/>
          <w:lang w:eastAsia="ru-RU"/>
        </w:rPr>
        <w:t>с</w:t>
      </w:r>
      <w:proofErr w:type="gramStart"/>
      <w:r w:rsidRPr="00263544">
        <w:rPr>
          <w:rFonts w:ascii="Times New Roman" w:eastAsia="Times New Roman" w:hAnsi="Times New Roman" w:cs="Times New Roman"/>
          <w:sz w:val="24"/>
          <w:szCs w:val="24"/>
          <w:lang w:eastAsia="ru-RU"/>
        </w:rPr>
        <w:t>.К</w:t>
      </w:r>
      <w:proofErr w:type="gramEnd"/>
      <w:r w:rsidRPr="00263544">
        <w:rPr>
          <w:rFonts w:ascii="Times New Roman" w:eastAsia="Times New Roman" w:hAnsi="Times New Roman" w:cs="Times New Roman"/>
          <w:sz w:val="24"/>
          <w:szCs w:val="24"/>
          <w:lang w:eastAsia="ru-RU"/>
        </w:rPr>
        <w:t>рутое</w:t>
      </w:r>
      <w:proofErr w:type="spellEnd"/>
      <w:r w:rsidRPr="00263544">
        <w:rPr>
          <w:rFonts w:ascii="Times New Roman" w:eastAsia="Times New Roman" w:hAnsi="Times New Roman" w:cs="Times New Roman"/>
          <w:sz w:val="24"/>
          <w:szCs w:val="24"/>
          <w:lang w:eastAsia="ru-RU"/>
        </w:rPr>
        <w:t xml:space="preserve"> д.13</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  Петровский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142965  </w:t>
      </w:r>
      <w:proofErr w:type="spellStart"/>
      <w:r w:rsidRPr="00263544">
        <w:rPr>
          <w:rFonts w:ascii="Times New Roman" w:eastAsia="Times New Roman" w:hAnsi="Times New Roman" w:cs="Times New Roman"/>
          <w:sz w:val="24"/>
          <w:szCs w:val="24"/>
          <w:lang w:eastAsia="ru-RU"/>
        </w:rPr>
        <w:t>Моск.обл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w:t>
      </w:r>
      <w:proofErr w:type="spellStart"/>
      <w:r w:rsidRPr="00263544">
        <w:rPr>
          <w:rFonts w:ascii="Times New Roman" w:eastAsia="Times New Roman" w:hAnsi="Times New Roman" w:cs="Times New Roman"/>
          <w:sz w:val="24"/>
          <w:szCs w:val="24"/>
          <w:lang w:eastAsia="ru-RU"/>
        </w:rPr>
        <w:t>с</w:t>
      </w:r>
      <w:proofErr w:type="gramStart"/>
      <w:r w:rsidRPr="00263544">
        <w:rPr>
          <w:rFonts w:ascii="Times New Roman" w:eastAsia="Times New Roman" w:hAnsi="Times New Roman" w:cs="Times New Roman"/>
          <w:sz w:val="24"/>
          <w:szCs w:val="24"/>
          <w:lang w:eastAsia="ru-RU"/>
        </w:rPr>
        <w:t>.П</w:t>
      </w:r>
      <w:proofErr w:type="gramEnd"/>
      <w:r w:rsidRPr="00263544">
        <w:rPr>
          <w:rFonts w:ascii="Times New Roman" w:eastAsia="Times New Roman" w:hAnsi="Times New Roman" w:cs="Times New Roman"/>
          <w:sz w:val="24"/>
          <w:szCs w:val="24"/>
          <w:lang w:eastAsia="ru-RU"/>
        </w:rPr>
        <w:t>етрово</w:t>
      </w:r>
      <w:proofErr w:type="spellEnd"/>
      <w:r w:rsidRPr="00263544">
        <w:rPr>
          <w:rFonts w:ascii="Times New Roman" w:eastAsia="Times New Roman" w:hAnsi="Times New Roman" w:cs="Times New Roman"/>
          <w:sz w:val="24"/>
          <w:szCs w:val="24"/>
          <w:lang w:eastAsia="ru-RU"/>
        </w:rPr>
        <w:t xml:space="preserve"> д.9</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7).  </w:t>
      </w:r>
      <w:proofErr w:type="spellStart"/>
      <w:r w:rsidRPr="00263544">
        <w:rPr>
          <w:rFonts w:ascii="Times New Roman" w:eastAsia="Times New Roman" w:hAnsi="Times New Roman" w:cs="Times New Roman"/>
          <w:sz w:val="24"/>
          <w:szCs w:val="24"/>
          <w:lang w:eastAsia="ru-RU"/>
        </w:rPr>
        <w:t>Подхоженский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142955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с. </w:t>
      </w:r>
      <w:proofErr w:type="spellStart"/>
      <w:r w:rsidRPr="00263544">
        <w:rPr>
          <w:rFonts w:ascii="Times New Roman" w:eastAsia="Times New Roman" w:hAnsi="Times New Roman" w:cs="Times New Roman"/>
          <w:sz w:val="24"/>
          <w:szCs w:val="24"/>
          <w:lang w:eastAsia="ru-RU"/>
        </w:rPr>
        <w:t>Подхожее</w:t>
      </w:r>
      <w:proofErr w:type="spellEnd"/>
      <w:r w:rsidRPr="00263544">
        <w:rPr>
          <w:rFonts w:ascii="Times New Roman" w:eastAsia="Times New Roman" w:hAnsi="Times New Roman" w:cs="Times New Roman"/>
          <w:sz w:val="24"/>
          <w:szCs w:val="24"/>
          <w:lang w:eastAsia="ru-RU"/>
        </w:rPr>
        <w:t xml:space="preserve"> , м-н. Юбилейный д.10</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8).  Успенский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xml:space="preserve">142953  </w:t>
      </w:r>
      <w:proofErr w:type="spellStart"/>
      <w:r w:rsidRPr="00263544">
        <w:rPr>
          <w:rFonts w:ascii="Times New Roman" w:eastAsia="Times New Roman" w:hAnsi="Times New Roman" w:cs="Times New Roman"/>
          <w:sz w:val="24"/>
          <w:szCs w:val="24"/>
          <w:lang w:eastAsia="ru-RU"/>
        </w:rPr>
        <w:t>Моск.обл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w:t>
      </w:r>
      <w:proofErr w:type="spellStart"/>
      <w:r w:rsidRPr="00263544">
        <w:rPr>
          <w:rFonts w:ascii="Times New Roman" w:eastAsia="Times New Roman" w:hAnsi="Times New Roman" w:cs="Times New Roman"/>
          <w:sz w:val="24"/>
          <w:szCs w:val="24"/>
          <w:lang w:eastAsia="ru-RU"/>
        </w:rPr>
        <w:t>п</w:t>
      </w:r>
      <w:proofErr w:type="gramStart"/>
      <w:r w:rsidRPr="00263544">
        <w:rPr>
          <w:rFonts w:ascii="Times New Roman" w:eastAsia="Times New Roman" w:hAnsi="Times New Roman" w:cs="Times New Roman"/>
          <w:sz w:val="24"/>
          <w:szCs w:val="24"/>
          <w:lang w:eastAsia="ru-RU"/>
        </w:rPr>
        <w:t>.У</w:t>
      </w:r>
      <w:proofErr w:type="gramEnd"/>
      <w:r w:rsidRPr="00263544">
        <w:rPr>
          <w:rFonts w:ascii="Times New Roman" w:eastAsia="Times New Roman" w:hAnsi="Times New Roman" w:cs="Times New Roman"/>
          <w:sz w:val="24"/>
          <w:szCs w:val="24"/>
          <w:lang w:eastAsia="ru-RU"/>
        </w:rPr>
        <w:t>спенский</w:t>
      </w:r>
      <w:proofErr w:type="spellEnd"/>
      <w:r w:rsidRPr="00263544">
        <w:rPr>
          <w:rFonts w:ascii="Times New Roman" w:eastAsia="Times New Roman" w:hAnsi="Times New Roman" w:cs="Times New Roman"/>
          <w:sz w:val="24"/>
          <w:szCs w:val="24"/>
          <w:lang w:eastAsia="ru-RU"/>
        </w:rPr>
        <w:t xml:space="preserve"> ул. 50-летия Октября д.15</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9).  </w:t>
      </w:r>
      <w:proofErr w:type="spellStart"/>
      <w:r w:rsidRPr="00263544">
        <w:rPr>
          <w:rFonts w:ascii="Times New Roman" w:eastAsia="Times New Roman" w:hAnsi="Times New Roman" w:cs="Times New Roman"/>
          <w:sz w:val="24"/>
          <w:szCs w:val="24"/>
          <w:lang w:eastAsia="ru-RU"/>
        </w:rPr>
        <w:t>Узуновский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142960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с. </w:t>
      </w:r>
      <w:proofErr w:type="spellStart"/>
      <w:r w:rsidRPr="00263544">
        <w:rPr>
          <w:rFonts w:ascii="Times New Roman" w:eastAsia="Times New Roman" w:hAnsi="Times New Roman" w:cs="Times New Roman"/>
          <w:sz w:val="24"/>
          <w:szCs w:val="24"/>
          <w:lang w:eastAsia="ru-RU"/>
        </w:rPr>
        <w:t>Узуново</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мкр</w:t>
      </w:r>
      <w:proofErr w:type="spellEnd"/>
      <w:r w:rsidRPr="00263544">
        <w:rPr>
          <w:rFonts w:ascii="Times New Roman" w:eastAsia="Times New Roman" w:hAnsi="Times New Roman" w:cs="Times New Roman"/>
          <w:sz w:val="24"/>
          <w:szCs w:val="24"/>
          <w:lang w:eastAsia="ru-RU"/>
        </w:rPr>
        <w:t>. Северный, д.13</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10).  </w:t>
      </w:r>
      <w:proofErr w:type="spellStart"/>
      <w:r w:rsidRPr="00263544">
        <w:rPr>
          <w:rFonts w:ascii="Times New Roman" w:eastAsia="Times New Roman" w:hAnsi="Times New Roman" w:cs="Times New Roman"/>
          <w:sz w:val="24"/>
          <w:szCs w:val="24"/>
          <w:lang w:eastAsia="ru-RU"/>
        </w:rPr>
        <w:t>Шеметовский</w:t>
      </w:r>
      <w:proofErr w:type="spellEnd"/>
      <w:r w:rsidRPr="00263544">
        <w:rPr>
          <w:rFonts w:ascii="Times New Roman" w:eastAsia="Times New Roman" w:hAnsi="Times New Roman" w:cs="Times New Roman"/>
          <w:sz w:val="24"/>
          <w:szCs w:val="24"/>
          <w:lang w:eastAsia="ru-RU"/>
        </w:rPr>
        <w:t xml:space="preserve"> сельский филиал:</w:t>
      </w:r>
    </w:p>
    <w:p w:rsidR="00263544" w:rsidRPr="00263544" w:rsidRDefault="00263544" w:rsidP="00263544">
      <w:pPr>
        <w:autoSpaceDE w:val="0"/>
        <w:autoSpaceDN w:val="0"/>
        <w:adjustRightInd w:val="0"/>
        <w:spacing w:after="0" w:line="240" w:lineRule="auto"/>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142956  </w:t>
      </w:r>
      <w:proofErr w:type="spellStart"/>
      <w:r w:rsidRPr="00263544">
        <w:rPr>
          <w:rFonts w:ascii="Times New Roman" w:eastAsia="Times New Roman" w:hAnsi="Times New Roman" w:cs="Times New Roman"/>
          <w:sz w:val="24"/>
          <w:szCs w:val="24"/>
          <w:lang w:eastAsia="ru-RU"/>
        </w:rPr>
        <w:t>Моск</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бл</w:t>
      </w:r>
      <w:proofErr w:type="spell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м.о</w:t>
      </w:r>
      <w:proofErr w:type="spellEnd"/>
      <w:r w:rsidRPr="00263544">
        <w:rPr>
          <w:rFonts w:ascii="Times New Roman" w:eastAsia="Times New Roman" w:hAnsi="Times New Roman" w:cs="Times New Roman"/>
          <w:sz w:val="24"/>
          <w:szCs w:val="24"/>
          <w:lang w:eastAsia="ru-RU"/>
        </w:rPr>
        <w:t xml:space="preserve">. Серебряные Пруды, д. </w:t>
      </w:r>
      <w:proofErr w:type="spellStart"/>
      <w:r w:rsidRPr="00263544">
        <w:rPr>
          <w:rFonts w:ascii="Times New Roman" w:eastAsia="Times New Roman" w:hAnsi="Times New Roman" w:cs="Times New Roman"/>
          <w:sz w:val="24"/>
          <w:szCs w:val="24"/>
          <w:lang w:eastAsia="ru-RU"/>
        </w:rPr>
        <w:t>Шеметово</w:t>
      </w:r>
      <w:proofErr w:type="spellEnd"/>
      <w:r w:rsidRPr="00263544">
        <w:rPr>
          <w:rFonts w:ascii="Times New Roman" w:eastAsia="Times New Roman" w:hAnsi="Times New Roman" w:cs="Times New Roman"/>
          <w:sz w:val="24"/>
          <w:szCs w:val="24"/>
          <w:lang w:eastAsia="ru-RU"/>
        </w:rPr>
        <w:t xml:space="preserve"> д.10а.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proofErr w:type="gramStart"/>
      <w:r w:rsidRPr="00263544">
        <w:rPr>
          <w:rFonts w:ascii="Times New Roman" w:eastAsia="Times New Roman" w:hAnsi="Times New Roman" w:cs="Times New Roman"/>
          <w:sz w:val="24"/>
          <w:szCs w:val="24"/>
          <w:lang w:eastAsia="ru-RU"/>
        </w:rPr>
        <w:t>1.10.Учреждение для достижения целей своей деятельности вправе</w:t>
      </w:r>
      <w:r w:rsidRPr="00263544">
        <w:rPr>
          <w:rFonts w:ascii="Times New Roman" w:eastAsia="Times New Roman" w:hAnsi="Times New Roman" w:cs="Times New Roman"/>
          <w:sz w:val="24"/>
          <w:szCs w:val="24"/>
          <w:lang w:eastAsia="ru-RU"/>
        </w:rPr>
        <w:br/>
        <w:t>приобретать и осуществлять имущественные и неимущественные права, нести обязанности, быть истцом и ответчиком в арбитражном, третейском судах, судах общей юрисдикции в соответствии с действующим законодательством Российской Федерации.</w:t>
      </w:r>
      <w:proofErr w:type="gramEnd"/>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1.11. Финансирование Учреждения осуществляется из бюджета муниципального округа Серебряные Пруды Московской области, связанных с оказанием Учреждением в соответствии с муниципальным заданием государственных (муниципальных) услуг.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1.12. </w:t>
      </w:r>
      <w:proofErr w:type="gramStart"/>
      <w:r w:rsidRPr="00263544">
        <w:rPr>
          <w:rFonts w:ascii="Times New Roman" w:eastAsia="Times New Roman" w:hAnsi="Times New Roman" w:cs="Times New Roman"/>
          <w:sz w:val="24"/>
          <w:szCs w:val="24"/>
          <w:lang w:eastAsia="ru-RU"/>
        </w:rPr>
        <w:t>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приносящих доход иных видов деятельности учреждения,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w:t>
      </w:r>
      <w:proofErr w:type="gramEnd"/>
      <w:r w:rsidRPr="00263544">
        <w:rPr>
          <w:rFonts w:ascii="Times New Roman" w:eastAsia="Times New Roman" w:hAnsi="Times New Roman" w:cs="Times New Roman"/>
          <w:sz w:val="24"/>
          <w:szCs w:val="24"/>
          <w:lang w:eastAsia="ru-RU"/>
        </w:rPr>
        <w:t xml:space="preserve">, а также недвижимого имущества. </w:t>
      </w:r>
    </w:p>
    <w:p w:rsidR="00263544" w:rsidRPr="00263544" w:rsidRDefault="00263544" w:rsidP="00263544">
      <w:pPr>
        <w:spacing w:after="0" w:line="240" w:lineRule="auto"/>
        <w:ind w:firstLine="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Собственник имущества бюджетного учреждения не несет ответственности по обязательствам бюджетного учреждения. 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 Российской Федерации.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1.13. В структуру Учреждения могут входить созданные по согласованию с Учредителем обособленные подразделения - представительства и филиалы, отделения, подразделения, действующие на основании положений, утвержденных руководителем Учреждения.</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2. ЦЕЛИ, ПРЕДМЕТ И ВИДЫ ДЕЯТЕЛЬНОСТИ УЧРЕЖДЕНИЯ.</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2.1. Целью деятельности Учреждения является:</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1). Реализация   прав  всех  граждан   без  каких-либо  исключений    на  </w:t>
      </w:r>
      <w:proofErr w:type="gramStart"/>
      <w:r w:rsidRPr="00263544">
        <w:rPr>
          <w:rFonts w:ascii="Times New Roman" w:eastAsia="Times New Roman" w:hAnsi="Times New Roman" w:cs="Times New Roman"/>
          <w:sz w:val="24"/>
          <w:szCs w:val="24"/>
          <w:lang w:eastAsia="ru-RU"/>
        </w:rPr>
        <w:t>свободный</w:t>
      </w:r>
      <w:proofErr w:type="gramEnd"/>
      <w:r w:rsidRPr="00263544">
        <w:rPr>
          <w:rFonts w:ascii="Times New Roman" w:eastAsia="Times New Roman" w:hAnsi="Times New Roman" w:cs="Times New Roman"/>
          <w:sz w:val="24"/>
          <w:szCs w:val="24"/>
          <w:lang w:eastAsia="ru-RU"/>
        </w:rPr>
        <w:t xml:space="preserve"> </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доступ к документному фонду и информац</w:t>
      </w:r>
      <w:proofErr w:type="gramStart"/>
      <w:r w:rsidRPr="00263544">
        <w:rPr>
          <w:rFonts w:ascii="Times New Roman" w:eastAsia="Times New Roman" w:hAnsi="Times New Roman" w:cs="Times New Roman"/>
          <w:sz w:val="24"/>
          <w:szCs w:val="24"/>
          <w:lang w:eastAsia="ru-RU"/>
        </w:rPr>
        <w:t>ии о е</w:t>
      </w:r>
      <w:proofErr w:type="gramEnd"/>
      <w:r w:rsidRPr="00263544">
        <w:rPr>
          <w:rFonts w:ascii="Times New Roman" w:eastAsia="Times New Roman" w:hAnsi="Times New Roman" w:cs="Times New Roman"/>
          <w:sz w:val="24"/>
          <w:szCs w:val="24"/>
          <w:lang w:eastAsia="ru-RU"/>
        </w:rPr>
        <w:t>го составе.</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2). </w:t>
      </w:r>
      <w:r w:rsidRPr="00263544">
        <w:rPr>
          <w:rFonts w:ascii="Times New Roman" w:eastAsia="Times New Roman" w:hAnsi="Times New Roman" w:cs="Times New Roman"/>
          <w:sz w:val="24"/>
          <w:szCs w:val="24"/>
          <w:lang w:val="en-US" w:eastAsia="ru-RU"/>
        </w:rPr>
        <w:t>C</w:t>
      </w:r>
      <w:r w:rsidRPr="00263544">
        <w:rPr>
          <w:rFonts w:ascii="Times New Roman" w:eastAsia="Times New Roman" w:hAnsi="Times New Roman" w:cs="Times New Roman"/>
          <w:sz w:val="24"/>
          <w:szCs w:val="24"/>
          <w:lang w:eastAsia="ru-RU"/>
        </w:rPr>
        <w:t xml:space="preserve">охранение, накопление и </w:t>
      </w:r>
      <w:proofErr w:type="gramStart"/>
      <w:r w:rsidRPr="00263544">
        <w:rPr>
          <w:rFonts w:ascii="Times New Roman" w:eastAsia="Times New Roman" w:hAnsi="Times New Roman" w:cs="Times New Roman"/>
          <w:sz w:val="24"/>
          <w:szCs w:val="24"/>
          <w:lang w:eastAsia="ru-RU"/>
        </w:rPr>
        <w:t>распространение  знаний</w:t>
      </w:r>
      <w:proofErr w:type="gramEnd"/>
      <w:r w:rsidRPr="00263544">
        <w:rPr>
          <w:rFonts w:ascii="Times New Roman" w:eastAsia="Times New Roman" w:hAnsi="Times New Roman" w:cs="Times New Roman"/>
          <w:sz w:val="24"/>
          <w:szCs w:val="24"/>
          <w:lang w:eastAsia="ru-RU"/>
        </w:rPr>
        <w:t xml:space="preserve">, памяти человечества в виде  </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документов,  как   на   </w:t>
      </w:r>
      <w:proofErr w:type="gramStart"/>
      <w:r w:rsidRPr="00263544">
        <w:rPr>
          <w:rFonts w:ascii="Times New Roman" w:eastAsia="Times New Roman" w:hAnsi="Times New Roman" w:cs="Times New Roman"/>
          <w:sz w:val="24"/>
          <w:szCs w:val="24"/>
          <w:lang w:eastAsia="ru-RU"/>
        </w:rPr>
        <w:t>традиционных</w:t>
      </w:r>
      <w:proofErr w:type="gramEnd"/>
      <w:r w:rsidRPr="00263544">
        <w:rPr>
          <w:rFonts w:ascii="Times New Roman" w:eastAsia="Times New Roman" w:hAnsi="Times New Roman" w:cs="Times New Roman"/>
          <w:sz w:val="24"/>
          <w:szCs w:val="24"/>
          <w:lang w:eastAsia="ru-RU"/>
        </w:rPr>
        <w:t xml:space="preserve">   так   и   на   нетрадиционных    носителях </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информации.</w:t>
      </w:r>
    </w:p>
    <w:p w:rsidR="00263544" w:rsidRPr="00263544" w:rsidRDefault="00263544" w:rsidP="00263544">
      <w:pPr>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3). </w:t>
      </w:r>
      <w:proofErr w:type="gramStart"/>
      <w:r w:rsidRPr="00263544">
        <w:rPr>
          <w:rFonts w:ascii="Times New Roman" w:eastAsia="Times New Roman" w:hAnsi="Times New Roman" w:cs="Times New Roman"/>
          <w:sz w:val="24"/>
          <w:szCs w:val="24"/>
          <w:lang w:val="en-US" w:eastAsia="ru-RU"/>
        </w:rPr>
        <w:t>C</w:t>
      </w:r>
      <w:r w:rsidRPr="00263544">
        <w:rPr>
          <w:rFonts w:ascii="Times New Roman" w:eastAsia="Times New Roman" w:hAnsi="Times New Roman" w:cs="Times New Roman"/>
          <w:sz w:val="24"/>
          <w:szCs w:val="24"/>
          <w:lang w:eastAsia="ru-RU"/>
        </w:rPr>
        <w:t>охранение и развитие культурного и духовного потенциала населения муниципального округа.</w:t>
      </w:r>
      <w:proofErr w:type="gramEnd"/>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 w:name="sub_1202"/>
      <w:r w:rsidRPr="00263544">
        <w:rPr>
          <w:rFonts w:ascii="Times New Roman" w:eastAsia="Times New Roman" w:hAnsi="Times New Roman" w:cs="Times New Roman"/>
          <w:sz w:val="24"/>
          <w:szCs w:val="24"/>
          <w:lang w:eastAsia="ru-RU"/>
        </w:rPr>
        <w:t>2.2.</w:t>
      </w:r>
      <w:bookmarkEnd w:id="1"/>
      <w:r w:rsidRPr="00263544">
        <w:rPr>
          <w:rFonts w:ascii="Times New Roman" w:eastAsia="Times New Roman" w:hAnsi="Times New Roman" w:cs="Times New Roman"/>
          <w:sz w:val="24"/>
          <w:szCs w:val="24"/>
          <w:lang w:eastAsia="ru-RU"/>
        </w:rPr>
        <w:t xml:space="preserve"> Предметом деятельности Учреждения является: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1). Организация     </w:t>
      </w:r>
      <w:proofErr w:type="gramStart"/>
      <w:r w:rsidRPr="00263544">
        <w:rPr>
          <w:rFonts w:ascii="Times New Roman" w:eastAsia="Times New Roman" w:hAnsi="Times New Roman" w:cs="Times New Roman"/>
          <w:sz w:val="24"/>
          <w:szCs w:val="24"/>
          <w:lang w:eastAsia="ru-RU"/>
        </w:rPr>
        <w:t>библиотечного</w:t>
      </w:r>
      <w:proofErr w:type="gramEnd"/>
      <w:r w:rsidRPr="00263544">
        <w:rPr>
          <w:rFonts w:ascii="Times New Roman" w:eastAsia="Times New Roman" w:hAnsi="Times New Roman" w:cs="Times New Roman"/>
          <w:sz w:val="24"/>
          <w:szCs w:val="24"/>
          <w:lang w:eastAsia="ru-RU"/>
        </w:rPr>
        <w:t>,     библиографического     и     информационного</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обслуживания  физических  и  юридических  лиц.</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2). Собирание,   учёт,    организация    хранения   и    сохранности    универсального</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документного фонда.</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3). Удовлетворение      </w:t>
      </w:r>
      <w:proofErr w:type="gramStart"/>
      <w:r w:rsidRPr="00263544">
        <w:rPr>
          <w:rFonts w:ascii="Times New Roman" w:eastAsia="Times New Roman" w:hAnsi="Times New Roman" w:cs="Times New Roman"/>
          <w:sz w:val="24"/>
          <w:szCs w:val="24"/>
          <w:lang w:eastAsia="ru-RU"/>
        </w:rPr>
        <w:t>информационных</w:t>
      </w:r>
      <w:proofErr w:type="gramEnd"/>
      <w:r w:rsidRPr="00263544">
        <w:rPr>
          <w:rFonts w:ascii="Times New Roman" w:eastAsia="Times New Roman" w:hAnsi="Times New Roman" w:cs="Times New Roman"/>
          <w:sz w:val="24"/>
          <w:szCs w:val="24"/>
          <w:lang w:eastAsia="ru-RU"/>
        </w:rPr>
        <w:t>,       общекультурных,      образовательных</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потребностей  и  запросов  пользователей.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4). Создание  комфортных  условий  пользования </w:t>
      </w:r>
      <w:proofErr w:type="gramStart"/>
      <w:r w:rsidRPr="00263544">
        <w:rPr>
          <w:rFonts w:ascii="Times New Roman" w:eastAsia="Times New Roman" w:hAnsi="Times New Roman" w:cs="Times New Roman"/>
          <w:sz w:val="24"/>
          <w:szCs w:val="24"/>
          <w:lang w:eastAsia="ru-RU"/>
        </w:rPr>
        <w:t>библиотечными</w:t>
      </w:r>
      <w:proofErr w:type="gramEnd"/>
      <w:r w:rsidRPr="00263544">
        <w:rPr>
          <w:rFonts w:ascii="Times New Roman" w:eastAsia="Times New Roman" w:hAnsi="Times New Roman" w:cs="Times New Roman"/>
          <w:sz w:val="24"/>
          <w:szCs w:val="24"/>
          <w:lang w:eastAsia="ru-RU"/>
        </w:rPr>
        <w:t xml:space="preserve">  и  </w:t>
      </w:r>
      <w:proofErr w:type="spellStart"/>
      <w:r w:rsidRPr="00263544">
        <w:rPr>
          <w:rFonts w:ascii="Times New Roman" w:eastAsia="Times New Roman" w:hAnsi="Times New Roman" w:cs="Times New Roman"/>
          <w:sz w:val="24"/>
          <w:szCs w:val="24"/>
          <w:lang w:eastAsia="ru-RU"/>
        </w:rPr>
        <w:t>информацион</w:t>
      </w:r>
      <w:proofErr w:type="spellEnd"/>
      <w:r w:rsidRPr="00263544">
        <w:rPr>
          <w:rFonts w:ascii="Times New Roman" w:eastAsia="Times New Roman" w:hAnsi="Times New Roman" w:cs="Times New Roman"/>
          <w:sz w:val="24"/>
          <w:szCs w:val="24"/>
          <w:lang w:eastAsia="ru-RU"/>
        </w:rPr>
        <w:t xml:space="preserve">-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ными</w:t>
      </w:r>
      <w:proofErr w:type="spellEnd"/>
      <w:r w:rsidRPr="00263544">
        <w:rPr>
          <w:rFonts w:ascii="Times New Roman" w:eastAsia="Times New Roman" w:hAnsi="Times New Roman" w:cs="Times New Roman"/>
          <w:sz w:val="24"/>
          <w:szCs w:val="24"/>
          <w:lang w:eastAsia="ru-RU"/>
        </w:rPr>
        <w:t xml:space="preserve">   услугами,  обеспечение   оперативного   доступа,  поиска   и    получение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библиотечных  документов и информации.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5). Постоянное  обновление  основных библиотечно-информационных  ресурсов  </w:t>
      </w:r>
      <w:proofErr w:type="gramStart"/>
      <w:r w:rsidRPr="00263544">
        <w:rPr>
          <w:rFonts w:ascii="Times New Roman" w:eastAsia="Times New Roman" w:hAnsi="Times New Roman" w:cs="Times New Roman"/>
          <w:sz w:val="24"/>
          <w:szCs w:val="24"/>
          <w:lang w:eastAsia="ru-RU"/>
        </w:rPr>
        <w:t>на</w:t>
      </w:r>
      <w:proofErr w:type="gramEnd"/>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основе  изучения  и  учёта  потребностей.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6). Участие  в  проведении  региональной    библиотечной    политики,     разработке</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и   реализации  библиотечных,   информационных  и   культурных  программ   </w:t>
      </w:r>
      <w:proofErr w:type="gramStart"/>
      <w:r w:rsidRPr="00263544">
        <w:rPr>
          <w:rFonts w:ascii="Times New Roman" w:eastAsia="Times New Roman" w:hAnsi="Times New Roman" w:cs="Times New Roman"/>
          <w:sz w:val="24"/>
          <w:szCs w:val="24"/>
          <w:lang w:eastAsia="ru-RU"/>
        </w:rPr>
        <w:t>на</w:t>
      </w:r>
      <w:proofErr w:type="gramEnd"/>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территории  муниципального округа Серебряные Пруды.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xml:space="preserve">2.3. Для достижения поставленных целей, определенных в пункте 2.1. настоящего Устава Учреждение осуществляет следующие основные виды деятельности: </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Комплектование,    обработка     и    организация    хранения      и     использования</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универсального   документного   фонда,   отвечающего   требованиям    содержа-</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gramStart"/>
      <w:r w:rsidRPr="00263544">
        <w:rPr>
          <w:rFonts w:ascii="Times New Roman" w:eastAsia="Times New Roman" w:hAnsi="Times New Roman" w:cs="Times New Roman"/>
          <w:sz w:val="24"/>
          <w:szCs w:val="24"/>
          <w:lang w:eastAsia="ru-RU"/>
        </w:rPr>
        <w:t xml:space="preserve">тельного, видового (книги, периодика, фоно-, аудио- и видео-фонды, документы  </w:t>
      </w:r>
      <w:proofErr w:type="gramEnd"/>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на  электронных носителях информации),  </w:t>
      </w:r>
      <w:proofErr w:type="gramStart"/>
      <w:r w:rsidRPr="00263544">
        <w:rPr>
          <w:rFonts w:ascii="Times New Roman" w:eastAsia="Times New Roman" w:hAnsi="Times New Roman" w:cs="Times New Roman"/>
          <w:sz w:val="24"/>
          <w:szCs w:val="24"/>
          <w:lang w:eastAsia="ru-RU"/>
        </w:rPr>
        <w:t>хронологического</w:t>
      </w:r>
      <w:proofErr w:type="gramEnd"/>
      <w:r w:rsidRPr="00263544">
        <w:rPr>
          <w:rFonts w:ascii="Times New Roman" w:eastAsia="Times New Roman" w:hAnsi="Times New Roman" w:cs="Times New Roman"/>
          <w:sz w:val="24"/>
          <w:szCs w:val="24"/>
          <w:lang w:eastAsia="ru-RU"/>
        </w:rPr>
        <w:t>,  лингвистического</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разнообразия и достаточной полноты.</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2).Обеспечение    сохранности   документного   фонда,   пожарной    безопасности,</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иной защиты.</w:t>
      </w:r>
    </w:p>
    <w:p w:rsidR="00263544" w:rsidRPr="00263544" w:rsidRDefault="00263544" w:rsidP="00263544">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3).Ведение    библиографического   учета   документного   фонда,   создание        источников библиографии, информирование на основе новых поступлений   и ретроспективного репертуара,   формирование   поискового  </w:t>
      </w:r>
      <w:proofErr w:type="spellStart"/>
      <w:r w:rsidRPr="00263544">
        <w:rPr>
          <w:rFonts w:ascii="Times New Roman" w:eastAsia="Times New Roman" w:hAnsi="Times New Roman" w:cs="Times New Roman"/>
          <w:sz w:val="24"/>
          <w:szCs w:val="24"/>
          <w:lang w:eastAsia="ru-RU"/>
        </w:rPr>
        <w:t>справочно</w:t>
      </w:r>
      <w:proofErr w:type="spellEnd"/>
      <w:r w:rsidRPr="00263544">
        <w:rPr>
          <w:rFonts w:ascii="Times New Roman" w:eastAsia="Times New Roman" w:hAnsi="Times New Roman" w:cs="Times New Roman"/>
          <w:sz w:val="24"/>
          <w:szCs w:val="24"/>
          <w:lang w:eastAsia="ru-RU"/>
        </w:rPr>
        <w:t xml:space="preserve"> - библиографического    аппарата (систем каталогов, карточек на различных носителях).</w:t>
      </w:r>
    </w:p>
    <w:p w:rsidR="00263544" w:rsidRPr="00263544" w:rsidRDefault="00263544" w:rsidP="00263544">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4).Создание   специализированных   банков  данных, включающих  описание    краеведческих    документов,   ведение    статистики   местной    издательской    продукции.</w:t>
      </w:r>
    </w:p>
    <w:p w:rsidR="00263544" w:rsidRPr="00263544" w:rsidRDefault="00263544" w:rsidP="00263544">
      <w:pPr>
        <w:autoSpaceDE w:val="0"/>
        <w:autoSpaceDN w:val="0"/>
        <w:adjustRightInd w:val="0"/>
        <w:spacing w:after="0" w:line="240" w:lineRule="auto"/>
        <w:ind w:left="284" w:hanging="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5). Участие   на  основе  координации  и  кооперации  с  другими  библиотеками  создании   библиографической  и   информационной    продукции,   библиотечно-информационных  компьютерных  сетей  на  территории муниципального округа Серебряные Пруды.</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 Обслуживание     индивидуальных     пользователей,     коллективных     абонентов,</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предоставление   основного    и    дополнительного   набора  </w:t>
      </w:r>
      <w:proofErr w:type="gramStart"/>
      <w:r w:rsidRPr="00263544">
        <w:rPr>
          <w:rFonts w:ascii="Times New Roman" w:eastAsia="Times New Roman" w:hAnsi="Times New Roman" w:cs="Times New Roman"/>
          <w:sz w:val="24"/>
          <w:szCs w:val="24"/>
          <w:lang w:eastAsia="ru-RU"/>
        </w:rPr>
        <w:t>библиотечных</w:t>
      </w:r>
      <w:proofErr w:type="gramEnd"/>
      <w:r w:rsidRPr="00263544">
        <w:rPr>
          <w:rFonts w:ascii="Times New Roman" w:eastAsia="Times New Roman" w:hAnsi="Times New Roman" w:cs="Times New Roman"/>
          <w:sz w:val="24"/>
          <w:szCs w:val="24"/>
          <w:lang w:eastAsia="ru-RU"/>
        </w:rPr>
        <w:t xml:space="preserve">,     </w:t>
      </w:r>
    </w:p>
    <w:p w:rsidR="00263544" w:rsidRPr="00263544" w:rsidRDefault="00263544" w:rsidP="00263544">
      <w:p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библиографических  и  информационных  услуг.</w:t>
      </w:r>
    </w:p>
    <w:p w:rsidR="00263544" w:rsidRPr="00263544" w:rsidRDefault="00263544" w:rsidP="00263544">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7).  Осуществление  информационного  обслуживания  (в </w:t>
      </w:r>
      <w:proofErr w:type="spellStart"/>
      <w:r w:rsidRPr="00263544">
        <w:rPr>
          <w:rFonts w:ascii="Times New Roman" w:eastAsia="Times New Roman" w:hAnsi="Times New Roman" w:cs="Times New Roman"/>
          <w:sz w:val="24"/>
          <w:szCs w:val="24"/>
          <w:lang w:eastAsia="ru-RU"/>
        </w:rPr>
        <w:t>т.ч</w:t>
      </w:r>
      <w:proofErr w:type="spellEnd"/>
      <w:r w:rsidRPr="00263544">
        <w:rPr>
          <w:rFonts w:ascii="Times New Roman" w:eastAsia="Times New Roman" w:hAnsi="Times New Roman" w:cs="Times New Roman"/>
          <w:sz w:val="24"/>
          <w:szCs w:val="24"/>
          <w:lang w:eastAsia="ru-RU"/>
        </w:rPr>
        <w:t>.  на  договорных   началах) органов   муниципальной  власти  и  управления,  информационного   обеспечения муниципальных социальн</w:t>
      </w:r>
      <w:proofErr w:type="gramStart"/>
      <w:r w:rsidRPr="00263544">
        <w:rPr>
          <w:rFonts w:ascii="Times New Roman" w:eastAsia="Times New Roman" w:hAnsi="Times New Roman" w:cs="Times New Roman"/>
          <w:sz w:val="24"/>
          <w:szCs w:val="24"/>
          <w:lang w:eastAsia="ru-RU"/>
        </w:rPr>
        <w:t>о-</w:t>
      </w:r>
      <w:proofErr w:type="gramEnd"/>
      <w:r w:rsidRPr="00263544">
        <w:rPr>
          <w:rFonts w:ascii="Times New Roman" w:eastAsia="Times New Roman" w:hAnsi="Times New Roman" w:cs="Times New Roman"/>
          <w:sz w:val="24"/>
          <w:szCs w:val="24"/>
          <w:lang w:eastAsia="ru-RU"/>
        </w:rPr>
        <w:t xml:space="preserve"> комплексных,  культурно - образовательных   программ  и проектов.</w:t>
      </w:r>
    </w:p>
    <w:p w:rsidR="00263544" w:rsidRPr="00263544" w:rsidRDefault="00263544" w:rsidP="00263544">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8). Оказание методической помощи библиотекам различных форм собственности и </w:t>
      </w:r>
    </w:p>
    <w:p w:rsidR="00263544" w:rsidRPr="00263544" w:rsidRDefault="00263544" w:rsidP="00263544">
      <w:pPr>
        <w:autoSpaceDE w:val="0"/>
        <w:autoSpaceDN w:val="0"/>
        <w:adjustRightInd w:val="0"/>
        <w:spacing w:after="0" w:line="240" w:lineRule="auto"/>
        <w:ind w:hanging="425"/>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организационно-правовых  форм  на  территории муниципального округа Серебряные Пруды.</w:t>
      </w:r>
    </w:p>
    <w:p w:rsidR="00263544" w:rsidRPr="00263544" w:rsidRDefault="00263544" w:rsidP="00263544">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9). Организация досуговых мероприятий, выставочной  и рекламной   деятельности.</w:t>
      </w:r>
    </w:p>
    <w:p w:rsidR="00263544" w:rsidRPr="00263544" w:rsidRDefault="00263544" w:rsidP="00263544">
      <w:pPr>
        <w:autoSpaceDE w:val="0"/>
        <w:autoSpaceDN w:val="0"/>
        <w:adjustRightInd w:val="0"/>
        <w:spacing w:after="0" w:line="240" w:lineRule="auto"/>
        <w:ind w:left="426"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10). Оказание услуг за плату для граждан и юридических лиц, на одинаковых при оказании одних и тех же услуг условиях.</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2.4.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2.4.1. Учреждение осуществляет следующие иные виды деятельности, не относящиеся к его основной деятельности:</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1). Оказание   посреднических   услуг   в   сфере  культуры,   туризма,   образования,</w:t>
      </w:r>
    </w:p>
    <w:p w:rsidR="00263544" w:rsidRPr="00263544" w:rsidRDefault="00263544" w:rsidP="00263544">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книжной  торговли.</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2). Осуществление выставочной и издательской деятельности: издание книг,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брошюр, буклетов и аналогичных публикаций, в том числе для слепых, а также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прочие виды издательской деятельности.</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3). Оказание услуг по реализации готовой книжной и сувенирной продукции в сфере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культуры, туризма, образования, книжной  торговли.</w:t>
      </w:r>
    </w:p>
    <w:p w:rsidR="00263544" w:rsidRPr="00263544" w:rsidRDefault="00263544" w:rsidP="00263544">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4).  Работа с персональным компьютером: (поиск информации в электронной правовой системе и в сети «Интернет», печать на принтере формата А</w:t>
      </w:r>
      <w:proofErr w:type="gramStart"/>
      <w:r w:rsidRPr="00263544">
        <w:rPr>
          <w:rFonts w:ascii="Times New Roman" w:eastAsia="Times New Roman" w:hAnsi="Times New Roman" w:cs="Times New Roman"/>
          <w:sz w:val="24"/>
          <w:szCs w:val="24"/>
          <w:lang w:eastAsia="ru-RU"/>
        </w:rPr>
        <w:t>4</w:t>
      </w:r>
      <w:proofErr w:type="gramEnd"/>
      <w:r w:rsidRPr="00263544">
        <w:rPr>
          <w:rFonts w:ascii="Times New Roman" w:eastAsia="Times New Roman" w:hAnsi="Times New Roman" w:cs="Times New Roman"/>
          <w:sz w:val="24"/>
          <w:szCs w:val="24"/>
          <w:lang w:eastAsia="ru-RU"/>
        </w:rPr>
        <w:t>, набор текста на компьютере, пользование компьютером, запись информации на диск, карту памяти).</w:t>
      </w:r>
    </w:p>
    <w:p w:rsidR="00263544" w:rsidRPr="00263544" w:rsidRDefault="00263544" w:rsidP="00263544">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5). Ксерокопирование.</w:t>
      </w:r>
    </w:p>
    <w:p w:rsidR="00263544" w:rsidRPr="00263544" w:rsidRDefault="00263544" w:rsidP="00263544">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xml:space="preserve">    6). Информационно-библиографические услуги: (выполнение сложных справок,        составление библиографических списков).</w:t>
      </w:r>
    </w:p>
    <w:p w:rsidR="00263544" w:rsidRPr="00263544" w:rsidRDefault="00263544" w:rsidP="00263544">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7). </w:t>
      </w:r>
      <w:proofErr w:type="gramStart"/>
      <w:r w:rsidRPr="00263544">
        <w:rPr>
          <w:rFonts w:ascii="Times New Roman" w:eastAsia="Times New Roman" w:hAnsi="Times New Roman" w:cs="Times New Roman"/>
          <w:sz w:val="24"/>
          <w:szCs w:val="24"/>
          <w:lang w:eastAsia="ru-RU"/>
        </w:rPr>
        <w:t xml:space="preserve">Познавательно-развлекательные программы: (выдача методических и сценарных материалов. </w:t>
      </w:r>
      <w:proofErr w:type="gramEnd"/>
    </w:p>
    <w:p w:rsidR="00263544" w:rsidRPr="00263544" w:rsidRDefault="00263544" w:rsidP="00263544">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roofErr w:type="gramStart"/>
      <w:r w:rsidRPr="00263544">
        <w:rPr>
          <w:rFonts w:ascii="Times New Roman" w:eastAsia="Times New Roman" w:hAnsi="Times New Roman" w:cs="Times New Roman"/>
          <w:sz w:val="24"/>
          <w:szCs w:val="24"/>
          <w:lang w:eastAsia="ru-RU"/>
        </w:rPr>
        <w:t>п</w:t>
      </w:r>
      <w:proofErr w:type="gramEnd"/>
      <w:r w:rsidRPr="00263544">
        <w:rPr>
          <w:rFonts w:ascii="Times New Roman" w:eastAsia="Times New Roman" w:hAnsi="Times New Roman" w:cs="Times New Roman"/>
          <w:sz w:val="24"/>
          <w:szCs w:val="24"/>
          <w:lang w:eastAsia="ru-RU"/>
        </w:rPr>
        <w:t>роведение краеведческих экскурсий по поселку Серебряные Пруды и историческим местам окрестностям).</w:t>
      </w:r>
    </w:p>
    <w:p w:rsidR="00263544" w:rsidRPr="00263544" w:rsidRDefault="00263544" w:rsidP="00263544">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8). Реализация книг из фондов ЦБС: (дублетные, малоспрашиваемые, списанные издания).</w:t>
      </w:r>
      <w:bookmarkStart w:id="2" w:name="sub_1205"/>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2.5. Учреждение выполняет работы и оказывает услуги по ценам, установленным в соответствии с законодательством Российской Федерации.</w:t>
      </w:r>
    </w:p>
    <w:p w:rsidR="00263544" w:rsidRPr="00263544" w:rsidRDefault="00263544" w:rsidP="00263544">
      <w:pPr>
        <w:spacing w:after="0" w:line="240" w:lineRule="auto"/>
        <w:jc w:val="both"/>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sz w:val="24"/>
          <w:szCs w:val="24"/>
          <w:lang w:eastAsia="ru-RU"/>
        </w:rPr>
        <w:t>2.6.</w:t>
      </w:r>
      <w:bookmarkEnd w:id="2"/>
      <w:r w:rsidRPr="00263544">
        <w:rPr>
          <w:rFonts w:ascii="Times New Roman" w:eastAsia="Times New Roman" w:hAnsi="Times New Roman" w:cs="Times New Roman"/>
          <w:sz w:val="24"/>
          <w:szCs w:val="24"/>
          <w:lang w:eastAsia="ru-RU"/>
        </w:rPr>
        <w:t xml:space="preserve"> Муниципальные задания для Учреждения в соответствии с предусмотренными настоящим Уставом основными видами деятельности формирует и утверждает администрация муниципального округа Серебряные Пруды Московской области.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2.6.1. Учреждение не вправе отказаться от выполнения муниципального задания.</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2.7.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 </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3. ИМУЩЕСТВО И ФИНАНСЫ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3.1. Учреждение для осуществления своей деятельности наделяется на праве оперативного управления имуществом, находящимся в собственности муниципального образования муниципальный округ Серебряные Пруды Московской области. Функции и полномочия собственника имущества от имени муниципального образования муниципального округа Серебряные Пруды Московской области осуществляет администрация муниципального округа Серебряные Пруды Московской области.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3.2. Учреждение владеет, пользуется закрепленным за ним на праве оперативного управления имуществом в соответствии с законодательством Российской Федерации, настоящим Уставом и Договором о закреплении за Учреждением муниципального имущества.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3.3. Учреждению может предоставляться имущество на правах аренды, безвозмездного пользования и иных правах в соответствии с законодательством.</w:t>
      </w:r>
      <w:r w:rsidRPr="00263544">
        <w:rPr>
          <w:rFonts w:ascii="Times New Roman" w:eastAsia="Times New Roman" w:hAnsi="Times New Roman" w:cs="Times New Roman"/>
          <w:sz w:val="24"/>
          <w:szCs w:val="24"/>
          <w:lang w:eastAsia="ru-RU"/>
        </w:rPr>
        <w:br/>
        <w:t xml:space="preserve">3.4. Имущество, закрепленное за Учреждением на праве оперативного управления, а также приобретенное им за счет средств, полученных от оказания платных услуг и иной приносящей доход деятельности, учитывается на его балансе в соответствии с законодательством. </w:t>
      </w:r>
      <w:r w:rsidRPr="00263544">
        <w:rPr>
          <w:rFonts w:ascii="Times New Roman" w:eastAsia="Times New Roman" w:hAnsi="Times New Roman" w:cs="Times New Roman"/>
          <w:sz w:val="24"/>
          <w:szCs w:val="24"/>
          <w:lang w:eastAsia="ru-RU"/>
        </w:rPr>
        <w:br/>
        <w:t>3.5.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ab/>
        <w:t xml:space="preserve">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w:t>
      </w:r>
      <w:proofErr w:type="gramStart"/>
      <w:r w:rsidRPr="00263544">
        <w:rPr>
          <w:rFonts w:ascii="Times New Roman" w:eastAsia="Times New Roman" w:hAnsi="Times New Roman" w:cs="Times New Roman"/>
          <w:sz w:val="24"/>
          <w:szCs w:val="24"/>
          <w:lang w:eastAsia="ru-RU"/>
        </w:rPr>
        <w:t>существенно затруднено</w:t>
      </w:r>
      <w:proofErr w:type="gramEnd"/>
      <w:r w:rsidRPr="00263544">
        <w:rPr>
          <w:rFonts w:ascii="Times New Roman" w:eastAsia="Times New Roman" w:hAnsi="Times New Roman" w:cs="Times New Roman"/>
          <w:sz w:val="24"/>
          <w:szCs w:val="24"/>
          <w:lang w:eastAsia="ru-RU"/>
        </w:rPr>
        <w:t xml:space="preserve">. </w:t>
      </w:r>
      <w:r w:rsidRPr="00263544">
        <w:rPr>
          <w:rFonts w:ascii="Times New Roman" w:eastAsia="Times New Roman" w:hAnsi="Times New Roman" w:cs="Times New Roman"/>
          <w:bCs/>
          <w:color w:val="008000"/>
          <w:sz w:val="20"/>
          <w:szCs w:val="20"/>
          <w:lang w:eastAsia="ru-RU"/>
        </w:rPr>
        <w:t>Порядок</w:t>
      </w:r>
      <w:r w:rsidRPr="00263544">
        <w:rPr>
          <w:rFonts w:ascii="Times New Roman" w:eastAsia="Times New Roman" w:hAnsi="Times New Roman" w:cs="Times New Roman"/>
          <w:b/>
          <w:sz w:val="24"/>
          <w:szCs w:val="24"/>
          <w:lang w:eastAsia="ru-RU"/>
        </w:rPr>
        <w:t xml:space="preserve"> </w:t>
      </w:r>
      <w:r w:rsidRPr="00263544">
        <w:rPr>
          <w:rFonts w:ascii="Times New Roman" w:eastAsia="Times New Roman" w:hAnsi="Times New Roman" w:cs="Times New Roman"/>
          <w:sz w:val="24"/>
          <w:szCs w:val="24"/>
          <w:lang w:eastAsia="ru-RU"/>
        </w:rPr>
        <w:t>отнесения имущества к категории особо ценного движимого имущества устанавливается Правительством Российской Федерации.</w:t>
      </w:r>
    </w:p>
    <w:p w:rsidR="00263544" w:rsidRPr="00263544" w:rsidRDefault="00263544" w:rsidP="0026354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Перечни особо ценного движимого имущества определяются соответствующими органами, осуществляющими функции и полномочия Учредителя.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ab/>
        <w:t>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263544" w:rsidRPr="00263544" w:rsidRDefault="00263544" w:rsidP="00263544">
      <w:pPr>
        <w:spacing w:after="0" w:line="240" w:lineRule="auto"/>
        <w:jc w:val="both"/>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sz w:val="24"/>
          <w:szCs w:val="24"/>
          <w:lang w:eastAsia="ru-RU"/>
        </w:rPr>
        <w:t xml:space="preserve">3.6. </w:t>
      </w:r>
      <w:r w:rsidRPr="00263544">
        <w:rPr>
          <w:rFonts w:ascii="Times New Roman" w:eastAsia="Times New Roman" w:hAnsi="Times New Roman" w:cs="Times New Roman"/>
          <w:color w:val="000000"/>
          <w:sz w:val="24"/>
          <w:szCs w:val="24"/>
          <w:lang w:eastAsia="ru-RU"/>
        </w:rPr>
        <w:t xml:space="preserve">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w:t>
      </w:r>
      <w:r w:rsidRPr="00263544">
        <w:rPr>
          <w:rFonts w:ascii="Times New Roman" w:eastAsia="Times New Roman" w:hAnsi="Times New Roman" w:cs="Times New Roman"/>
          <w:color w:val="000000"/>
          <w:sz w:val="24"/>
          <w:szCs w:val="24"/>
          <w:lang w:eastAsia="ru-RU"/>
        </w:rPr>
        <w:lastRenderedPageBreak/>
        <w:t>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3.7. Учреждение самостоятельно принимает решения о сдаче в аренду, в безвозмездное пользование, отчуждения – имущества, приобретаемого им за счет средств, полученных от осуществления деятельности, приносящей доходы.</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3.8. Источниками формирования имущества Учреждения, в том числе финансовых средств, являются: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1). Имущество, закрепляемое Учредителем за Учреждением на праве   оперативно-</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го</w:t>
      </w:r>
      <w:proofErr w:type="spellEnd"/>
      <w:r w:rsidRPr="00263544">
        <w:rPr>
          <w:rFonts w:ascii="Times New Roman" w:eastAsia="Times New Roman" w:hAnsi="Times New Roman" w:cs="Times New Roman"/>
          <w:sz w:val="24"/>
          <w:szCs w:val="24"/>
          <w:lang w:eastAsia="ru-RU"/>
        </w:rPr>
        <w:t xml:space="preserve"> управления.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2). Имущество,  приобретаемое   Учреждением   за  счет  средств  от    </w:t>
      </w:r>
      <w:proofErr w:type="gramStart"/>
      <w:r w:rsidRPr="00263544">
        <w:rPr>
          <w:rFonts w:ascii="Times New Roman" w:eastAsia="Times New Roman" w:hAnsi="Times New Roman" w:cs="Times New Roman"/>
          <w:sz w:val="24"/>
          <w:szCs w:val="24"/>
          <w:lang w:eastAsia="ru-RU"/>
        </w:rPr>
        <w:t>собственной</w:t>
      </w:r>
      <w:proofErr w:type="gramEnd"/>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хозяйственной  деятельности.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3). Имущество, получаемое  Учреждением  в  порядке    </w:t>
      </w:r>
      <w:proofErr w:type="gramStart"/>
      <w:r w:rsidRPr="00263544">
        <w:rPr>
          <w:rFonts w:ascii="Times New Roman" w:eastAsia="Times New Roman" w:hAnsi="Times New Roman" w:cs="Times New Roman"/>
          <w:sz w:val="24"/>
          <w:szCs w:val="24"/>
          <w:lang w:eastAsia="ru-RU"/>
        </w:rPr>
        <w:t>добровольных</w:t>
      </w:r>
      <w:proofErr w:type="gramEnd"/>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пожертво</w:t>
      </w:r>
      <w:proofErr w:type="spellEnd"/>
      <w:r w:rsidRPr="00263544">
        <w:rPr>
          <w:rFonts w:ascii="Times New Roman" w:eastAsia="Times New Roman" w:hAnsi="Times New Roman" w:cs="Times New Roman"/>
          <w:sz w:val="24"/>
          <w:szCs w:val="24"/>
          <w:lang w:eastAsia="ru-RU"/>
        </w:rPr>
        <w:t>-</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spellStart"/>
      <w:r w:rsidRPr="00263544">
        <w:rPr>
          <w:rFonts w:ascii="Times New Roman" w:eastAsia="Times New Roman" w:hAnsi="Times New Roman" w:cs="Times New Roman"/>
          <w:sz w:val="24"/>
          <w:szCs w:val="24"/>
          <w:lang w:eastAsia="ru-RU"/>
        </w:rPr>
        <w:t>ваний</w:t>
      </w:r>
      <w:proofErr w:type="spellEnd"/>
      <w:r w:rsidRPr="00263544">
        <w:rPr>
          <w:rFonts w:ascii="Times New Roman" w:eastAsia="Times New Roman" w:hAnsi="Times New Roman" w:cs="Times New Roman"/>
          <w:sz w:val="24"/>
          <w:szCs w:val="24"/>
          <w:lang w:eastAsia="ru-RU"/>
        </w:rPr>
        <w:t>,  даров от юридических и физических лиц.</w:t>
      </w:r>
    </w:p>
    <w:p w:rsidR="00263544" w:rsidRPr="00263544" w:rsidRDefault="00263544" w:rsidP="00263544">
      <w:pPr>
        <w:spacing w:after="0" w:line="240" w:lineRule="auto"/>
        <w:ind w:left="567" w:hanging="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 </w:t>
      </w:r>
      <w:proofErr w:type="gramStart"/>
      <w:r w:rsidRPr="00263544">
        <w:rPr>
          <w:rFonts w:ascii="Times New Roman" w:eastAsia="Times New Roman" w:hAnsi="Times New Roman" w:cs="Times New Roman"/>
          <w:sz w:val="24"/>
          <w:szCs w:val="24"/>
          <w:lang w:eastAsia="ru-RU"/>
        </w:rPr>
        <w:t xml:space="preserve">Средства, полученные Учреждением от услуг, оказываемых за плату и иной приносящей доходы деятельности, безвозмездных поступлений от физических и юридических лиц, международных организаций и представительств иностранных государств, в том числе в форме добровольных пожертвований, учитываются на лицевых счетах Учреждения.  </w:t>
      </w:r>
      <w:proofErr w:type="gramEnd"/>
    </w:p>
    <w:p w:rsidR="00263544" w:rsidRPr="00263544" w:rsidRDefault="00263544" w:rsidP="00263544">
      <w:pPr>
        <w:spacing w:after="0" w:line="240" w:lineRule="auto"/>
        <w:ind w:hanging="142"/>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ab/>
        <w:t xml:space="preserve"> 3.9. При осуществлении оперативного управления имуществом Учреждение обязано:</w:t>
      </w:r>
    </w:p>
    <w:p w:rsidR="00263544" w:rsidRPr="00263544" w:rsidRDefault="00263544" w:rsidP="00263544">
      <w:pPr>
        <w:spacing w:after="0" w:line="240" w:lineRule="auto"/>
        <w:ind w:left="709"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Обеспечивать сохранность и эффективность использования закрепленного за ним имущества строго по целевому назначению.</w:t>
      </w:r>
    </w:p>
    <w:p w:rsidR="00263544" w:rsidRPr="00263544" w:rsidRDefault="00263544" w:rsidP="00263544">
      <w:pPr>
        <w:spacing w:after="0" w:line="240" w:lineRule="auto"/>
        <w:ind w:left="709"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Не допускать ухудшения технического состояния имущества (за исключением ухудшений, связанных с нормативным износом в процессе эксплуатации).</w:t>
      </w:r>
    </w:p>
    <w:p w:rsidR="00263544" w:rsidRPr="00263544" w:rsidRDefault="00263544" w:rsidP="00263544">
      <w:pPr>
        <w:spacing w:after="0" w:line="240" w:lineRule="auto"/>
        <w:ind w:left="709"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 Осуществлять капитальный и текущий ремонт закрепленного за ним имущества.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3.10. Имущество и средства Учреждения учитываются на его балансе.</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3.11. Доходы, полученные в результате приносящей доход деятельности и имущество, приобретенное за счет этих доходов, поступают в самостоятельное распоряжение Учреждения и отдельно учитываются на балансе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Самостоятельно распоряжается средствами, оставшимися после уплаты налогов и других обязательных платежей.</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3.12. Учреждение реализует свои услуги юридическим и физическим лицам по ценам и тарифам, установленным в соответствии с действующим законодательством.</w:t>
      </w:r>
      <w:r w:rsidRPr="00263544">
        <w:rPr>
          <w:rFonts w:ascii="Times New Roman" w:eastAsia="Times New Roman" w:hAnsi="Times New Roman" w:cs="Times New Roman"/>
          <w:sz w:val="24"/>
          <w:szCs w:val="24"/>
          <w:lang w:eastAsia="ru-RU"/>
        </w:rPr>
        <w:br/>
        <w:t xml:space="preserve">3.13. Финансовое обеспечение выполнения муниципального задания Учреждением осуществляется в виде субсидий из бюджета муниципального округа Серебряные Пруды Московской области. </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3.14. </w:t>
      </w:r>
      <w:proofErr w:type="gramStart"/>
      <w:r w:rsidRPr="00263544">
        <w:rPr>
          <w:rFonts w:ascii="Times New Roman" w:eastAsia="Times New Roman" w:hAnsi="Times New Roman" w:cs="Times New Roman"/>
          <w:sz w:val="24"/>
          <w:szCs w:val="24"/>
          <w:lang w:eastAsia="ru-RU"/>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263544" w:rsidRPr="00263544" w:rsidRDefault="00263544" w:rsidP="0026354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3.15. Порядок формирования муниципального задания и порядок финансового обеспечения выполнения этого задания определяются местной администрацией в отношении муниципального бюджетного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3.16.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3.17. Учреждение осуществляет операции с поступающими ему средствами через лицевые счета, открываемые в финансовом органе муниципального образования в порядке, установленном законодательством Российской Федерации.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3.18. Не использованные в текущем финансовом году остатки средств, предоставленные Учреждению из соответствующего бюджета бюджетной системы Российской Федерации в виде субсидий на возмещение нормативных затрат, будут использоваться в очередном финансовом году на те же цели.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3.19. Не использованные в текущем финансовом году остатки средств, предоставленные Учреждению из соответствующего бюджета бюджетной системы Российской Федерации в соответствии с абзацем вторым пункта 1 статьи 78.1 и пунктом 5 статьи 79 Бюджетного кодекса Российской Федерации, подлежат перечислению бюджетными учреждениями в соответствующий бюджет. Остатки средств, перечисленные бюджетными учреждениями в соответствующий бюджет, могут быть возращены бюджетным учреждениям в очередном финансовом году при наличии потребности в направлении их </w:t>
      </w:r>
      <w:proofErr w:type="gramStart"/>
      <w:r w:rsidRPr="00263544">
        <w:rPr>
          <w:rFonts w:ascii="Times New Roman" w:eastAsia="Times New Roman" w:hAnsi="Times New Roman" w:cs="Times New Roman"/>
          <w:sz w:val="24"/>
          <w:szCs w:val="24"/>
          <w:lang w:eastAsia="ru-RU"/>
        </w:rPr>
        <w:t>на те</w:t>
      </w:r>
      <w:proofErr w:type="gramEnd"/>
      <w:r w:rsidRPr="00263544">
        <w:rPr>
          <w:rFonts w:ascii="Times New Roman" w:eastAsia="Times New Roman" w:hAnsi="Times New Roman" w:cs="Times New Roman"/>
          <w:sz w:val="24"/>
          <w:szCs w:val="24"/>
          <w:lang w:eastAsia="ru-RU"/>
        </w:rPr>
        <w:t xml:space="preserve"> же цели в соответствии с решением соответствующего главного распорядителя бюджетных средств.</w:t>
      </w:r>
    </w:p>
    <w:p w:rsidR="00263544" w:rsidRPr="00263544" w:rsidRDefault="00263544" w:rsidP="00263544">
      <w:pPr>
        <w:tabs>
          <w:tab w:val="left" w:pos="567"/>
        </w:tabs>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3.20. Осуществление Учреждением крупных сделок и сделок, в совершении которых имеется заинтересованность, осуществляется только с предварительного согласия администрации  муниципального округа Серебряные Пруды Московской области. Порядок  осуществления Учреждением крупных сделок и сделок, в совершении которых имеется заинтересованность, определяется постановлением администрации муниципального округа Серебряные Пруды Московской области.</w:t>
      </w:r>
    </w:p>
    <w:p w:rsidR="00263544" w:rsidRPr="00263544" w:rsidRDefault="00263544" w:rsidP="00263544">
      <w:pPr>
        <w:tabs>
          <w:tab w:val="left" w:pos="567"/>
        </w:tabs>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3.21. </w:t>
      </w:r>
      <w:proofErr w:type="gramStart"/>
      <w:r w:rsidRPr="00263544">
        <w:rPr>
          <w:rFonts w:ascii="Times New Roman" w:eastAsia="Times New Roman" w:hAnsi="Times New Roman" w:cs="Times New Roman"/>
          <w:sz w:val="24"/>
          <w:szCs w:val="24"/>
          <w:lang w:eastAsia="ru-RU"/>
        </w:rPr>
        <w:t>Крупной сделкой, совершаемой Учреждением,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w:t>
      </w:r>
      <w:r w:rsidRPr="00263544">
        <w:rPr>
          <w:rFonts w:ascii="Times New Roman" w:eastAsia="Times New Roman" w:hAnsi="Times New Roman" w:cs="Times New Roman"/>
          <w:color w:val="008080"/>
          <w:sz w:val="24"/>
          <w:szCs w:val="24"/>
          <w:lang w:eastAsia="ru-RU"/>
        </w:rPr>
        <w:t xml:space="preserve"> </w:t>
      </w:r>
      <w:r w:rsidRPr="00263544">
        <w:rPr>
          <w:rFonts w:ascii="Times New Roman" w:eastAsia="Times New Roman" w:hAnsi="Times New Roman" w:cs="Times New Roman"/>
          <w:color w:val="000000"/>
          <w:sz w:val="24"/>
          <w:szCs w:val="24"/>
          <w:lang w:eastAsia="ru-RU"/>
        </w:rPr>
        <w:t>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w:t>
      </w:r>
      <w:proofErr w:type="gramEnd"/>
      <w:r w:rsidRPr="00263544">
        <w:rPr>
          <w:rFonts w:ascii="Times New Roman" w:eastAsia="Times New Roman" w:hAnsi="Times New Roman" w:cs="Times New Roman"/>
          <w:color w:val="000000"/>
          <w:sz w:val="24"/>
          <w:szCs w:val="24"/>
          <w:lang w:eastAsia="ru-RU"/>
        </w:rPr>
        <w:t>, определяемой по данным его бухгалтерской отчетности на последнюю отчетную дату.</w:t>
      </w:r>
    </w:p>
    <w:p w:rsidR="00263544" w:rsidRPr="00263544" w:rsidRDefault="00263544" w:rsidP="00263544">
      <w:pPr>
        <w:autoSpaceDE w:val="0"/>
        <w:spacing w:after="0" w:line="240" w:lineRule="auto"/>
        <w:ind w:firstLine="698"/>
        <w:jc w:val="both"/>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Крупная сделка, совершенная с нарушением требований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263544" w:rsidRPr="00263544" w:rsidRDefault="00263544" w:rsidP="00263544">
      <w:pPr>
        <w:autoSpaceDE w:val="0"/>
        <w:spacing w:after="0" w:line="240" w:lineRule="auto"/>
        <w:ind w:firstLine="698"/>
        <w:jc w:val="both"/>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Руководитель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настоящего пункта, независимо от того, была ли эта сделка признана недействительной.</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3.22. Учреждение отвечает по своим обязательствам находящимися в его распоряжении денежными средствами, а при недостаточности средств Учреждения по исполнению своих обязательств их субсидиарное исполнение должно производиться за счет средств Учредителя.</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4. ОРГАНИЗАЦИЯ ДЕЯТЕЛЬНОСТИ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4.1. Учреждение самостоятельно осуществляет определенную настоящим Уставом деятельность в соответствии с законодательством.</w:t>
      </w:r>
    </w:p>
    <w:p w:rsidR="00263544" w:rsidRPr="00263544" w:rsidRDefault="00263544" w:rsidP="002635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4.2. Учреждение обеспечивает:</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Готовность всех служб учреждения к работе в экстренных условиях.</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2). Бесперебойную работу аппаратуры, инженерно-технических коммуникаций и </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gramStart"/>
      <w:r w:rsidRPr="00263544">
        <w:rPr>
          <w:rFonts w:ascii="Times New Roman" w:eastAsia="Times New Roman" w:hAnsi="Times New Roman" w:cs="Times New Roman"/>
          <w:sz w:val="24"/>
          <w:szCs w:val="24"/>
          <w:lang w:val="en-US" w:eastAsia="ru-RU"/>
        </w:rPr>
        <w:t>c</w:t>
      </w:r>
      <w:proofErr w:type="spellStart"/>
      <w:r w:rsidRPr="00263544">
        <w:rPr>
          <w:rFonts w:ascii="Times New Roman" w:eastAsia="Times New Roman" w:hAnsi="Times New Roman" w:cs="Times New Roman"/>
          <w:sz w:val="24"/>
          <w:szCs w:val="24"/>
          <w:lang w:eastAsia="ru-RU"/>
        </w:rPr>
        <w:t>ооружений</w:t>
      </w:r>
      <w:proofErr w:type="spellEnd"/>
      <w:proofErr w:type="gramEnd"/>
      <w:r w:rsidRPr="00263544">
        <w:rPr>
          <w:rFonts w:ascii="Times New Roman" w:eastAsia="Times New Roman" w:hAnsi="Times New Roman" w:cs="Times New Roman"/>
          <w:sz w:val="24"/>
          <w:szCs w:val="24"/>
          <w:lang w:eastAsia="ru-RU"/>
        </w:rPr>
        <w:t>.</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 Снабжение всех служб Учреждения необходимыми средствами и материалами     </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xml:space="preserve">     хозяйственного назначения.</w:t>
      </w:r>
    </w:p>
    <w:p w:rsidR="00263544" w:rsidRPr="00263544" w:rsidRDefault="00263544" w:rsidP="00263544">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 Соблюдение правил и норм техники безопасности охраны и противопожарной безопасности.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4.3. Для выполнения уставных целей Учреждение имеет право в установленном порядке:</w:t>
      </w:r>
    </w:p>
    <w:p w:rsidR="00263544" w:rsidRPr="00263544" w:rsidRDefault="00263544" w:rsidP="00263544">
      <w:pPr>
        <w:spacing w:after="0" w:line="240" w:lineRule="auto"/>
        <w:ind w:left="851"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Заключать договоры, соглашения, контракты с учреждениями, организациями, предприятиями и физическими лицами на, поставку, выполнение работ, оказание услуг,  в соответствии с видами деятельности Учреждения, указанными в разделе 2 настоящего Устава.</w:t>
      </w:r>
    </w:p>
    <w:p w:rsidR="00263544" w:rsidRPr="00263544" w:rsidRDefault="00263544" w:rsidP="00263544">
      <w:pPr>
        <w:spacing w:after="0" w:line="240" w:lineRule="auto"/>
        <w:ind w:left="851"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Привлекать для осуществления своей деятельности на экономически выгодной основе другие учреждения, организации, предприятия и физических лиц.</w:t>
      </w:r>
    </w:p>
    <w:p w:rsidR="00263544" w:rsidRPr="00263544" w:rsidRDefault="00263544" w:rsidP="00263544">
      <w:pPr>
        <w:spacing w:after="0" w:line="240" w:lineRule="auto"/>
        <w:ind w:left="851"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 Приобретать или арендовать при осуществлении хозяйственной деятельности основные и оборотные средства за счет имеющихся у него финансовых ресурсов, временной финансовой помощи и получаемых для этих целей ссуд и кредитов.</w:t>
      </w:r>
    </w:p>
    <w:p w:rsidR="00263544" w:rsidRPr="00263544" w:rsidRDefault="00263544" w:rsidP="00263544">
      <w:pPr>
        <w:spacing w:after="0" w:line="240" w:lineRule="auto"/>
        <w:ind w:left="851"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 Планировать свою деятельность и определять перспективы развития по согласованию с администрацией муниципального округа Серебряные Пруды Московской области. </w:t>
      </w:r>
    </w:p>
    <w:p w:rsidR="00263544" w:rsidRPr="00263544" w:rsidRDefault="00263544" w:rsidP="00263544">
      <w:pPr>
        <w:spacing w:after="0" w:line="240" w:lineRule="auto"/>
        <w:ind w:left="851"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5). Учреждать с согласия администрации муниципального округа Серебряные Пруды Московской области обособленные подразделения (филиалы, представительства) с правом открытия текущих и других счетов без права юридического лица:</w:t>
      </w:r>
    </w:p>
    <w:p w:rsidR="00263544" w:rsidRPr="00263544" w:rsidRDefault="00263544" w:rsidP="00263544">
      <w:pPr>
        <w:spacing w:after="0" w:line="240" w:lineRule="auto"/>
        <w:ind w:left="1276"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а) обособленные подразделения действуют на основании Положений, утверждаемых Учреждением;</w:t>
      </w:r>
    </w:p>
    <w:p w:rsidR="00263544" w:rsidRPr="00263544" w:rsidRDefault="00263544" w:rsidP="00263544">
      <w:pPr>
        <w:spacing w:after="0" w:line="240" w:lineRule="auto"/>
        <w:ind w:left="1276" w:hanging="283"/>
        <w:jc w:val="both"/>
        <w:rPr>
          <w:rFonts w:ascii="Times New Roman" w:eastAsia="Times New Roman" w:hAnsi="Times New Roman" w:cs="Times New Roman"/>
          <w:sz w:val="24"/>
          <w:szCs w:val="24"/>
          <w:lang w:eastAsia="ru-RU"/>
        </w:rPr>
      </w:pPr>
      <w:proofErr w:type="gramStart"/>
      <w:r w:rsidRPr="00263544">
        <w:rPr>
          <w:rFonts w:ascii="Times New Roman" w:eastAsia="Times New Roman" w:hAnsi="Times New Roman" w:cs="Times New Roman"/>
          <w:sz w:val="24"/>
          <w:szCs w:val="24"/>
          <w:lang w:eastAsia="ru-RU"/>
        </w:rPr>
        <w:t>б) обособленные подразделения наделяются имуществом, учитываемом на отдельном балансе, входящим в сводный баланс Учреждения;</w:t>
      </w:r>
      <w:proofErr w:type="gramEnd"/>
    </w:p>
    <w:p w:rsidR="00263544" w:rsidRPr="00263544" w:rsidRDefault="00263544" w:rsidP="00263544">
      <w:pPr>
        <w:spacing w:after="0" w:line="240" w:lineRule="auto"/>
        <w:ind w:left="1276" w:hanging="283"/>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в) работник обособленного подразделения назначается Учреждением и действует на основе его доверенности.</w:t>
      </w:r>
    </w:p>
    <w:p w:rsidR="00263544" w:rsidRPr="00263544" w:rsidRDefault="00263544" w:rsidP="00263544">
      <w:pPr>
        <w:spacing w:after="0" w:line="222" w:lineRule="atLeast"/>
        <w:ind w:left="851" w:hanging="283"/>
        <w:jc w:val="both"/>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6). Совершать иные действия, иметь иные права в рамках действующего законодательства Российской Федерации и настоящего Устава.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4.4. Учреждение обязано в установленном порядке:</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Представлять в администрацию муниципального округа Серебряные Пруды Московской области необходимую сметно-финансовую документацию в полном объеме, в утвержденных формах и по всем видам деятельности.</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Согласовывать с администрацией муниципального округа Серебряные Пруды Московской области структуру Учреждения.</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3). Нести ответственность в соответствии с законодательством РФ за нарушение договорных, расчетных обязательств, правил хозяйствования при наличии финансового обеспечения.</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 Возмещать ущерб, причиненный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предоставляемых услуг.</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5). Создавать для своих работников безопасные условия труда и нести ответственность в установленном порядке за вред, причиненный работнику увечьем, профзаболеванием, либо иное повреждение здоровья, связанное с исполнением им трудовых обязанностей.</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 Нести ответственность за сохранность и использование в установленном порядке документов (управленческих, финансово-хозяйственных, по личному составу и др.).</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 Обеспечивать передачу на государственное хранение в архивные фонды документов,  в соответствии с согласованным перечнем документов.</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8). Осуществлять оперативный бухгалтерский учет результатов своей деятельности, вести статистическую и бухгалтерскую отчетность, отчитываться о результатах </w:t>
      </w:r>
      <w:r w:rsidRPr="00263544">
        <w:rPr>
          <w:rFonts w:ascii="Times New Roman" w:eastAsia="Times New Roman" w:hAnsi="Times New Roman" w:cs="Times New Roman"/>
          <w:sz w:val="24"/>
          <w:szCs w:val="24"/>
          <w:lang w:eastAsia="ru-RU"/>
        </w:rPr>
        <w:lastRenderedPageBreak/>
        <w:t>деятельности в порядке и сроки, установленные законодательством РФ</w:t>
      </w:r>
      <w:proofErr w:type="gramStart"/>
      <w:r w:rsidRPr="00263544">
        <w:rPr>
          <w:rFonts w:ascii="Times New Roman" w:eastAsia="Times New Roman" w:hAnsi="Times New Roman" w:cs="Times New Roman"/>
          <w:sz w:val="24"/>
          <w:szCs w:val="24"/>
          <w:lang w:eastAsia="ru-RU"/>
        </w:rPr>
        <w:t>.</w:t>
      </w:r>
      <w:proofErr w:type="gramEnd"/>
      <w:r w:rsidRPr="00263544">
        <w:rPr>
          <w:rFonts w:ascii="Times New Roman" w:eastAsia="Times New Roman" w:hAnsi="Times New Roman" w:cs="Times New Roman"/>
          <w:sz w:val="24"/>
          <w:szCs w:val="24"/>
          <w:lang w:eastAsia="ru-RU"/>
        </w:rPr>
        <w:t xml:space="preserve"> (</w:t>
      </w:r>
      <w:proofErr w:type="gramStart"/>
      <w:r w:rsidRPr="00263544">
        <w:rPr>
          <w:rFonts w:ascii="Times New Roman" w:eastAsia="Times New Roman" w:hAnsi="Times New Roman" w:cs="Times New Roman"/>
          <w:sz w:val="24"/>
          <w:szCs w:val="24"/>
          <w:lang w:eastAsia="ru-RU"/>
        </w:rPr>
        <w:t>з</w:t>
      </w:r>
      <w:proofErr w:type="gramEnd"/>
      <w:r w:rsidRPr="00263544">
        <w:rPr>
          <w:rFonts w:ascii="Times New Roman" w:eastAsia="Times New Roman" w:hAnsi="Times New Roman" w:cs="Times New Roman"/>
          <w:sz w:val="24"/>
          <w:szCs w:val="24"/>
          <w:lang w:eastAsia="ru-RU"/>
        </w:rPr>
        <w:t>а искажение муниципальной отчетности должностные лица Учреждения несут установленную законодательством РФ дисциплинарную, административную и уголовную ответственность.).</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9). Осуществлять   мероприятия   по   мобилизационной   подготовке   в   установленном законодательством порядке.</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10). Соблюдать трудовые отношения, регулируемые законодательством Российской Федерации о труде и об охране труда. Учреждение самостоятельно решает все вопросы трудовой деятельности, дисциплины, режима труда и отдыха членов трудового коллектива в соответствии с действующим законодательством РФ.</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4.5. Трудовой коллектив Учреждения составляют все работники, участвующие своим трудом в его деятельности на основе трудового договора.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4.6. Трудовой коллектив Учреждения совместно с Профсоюзной организацией рассматривает проект коллективного договора с администрацией и утверждает его в установленные законом сроки.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4.7. Контроль, финансово-хозяйственной деятельности Учреждения осуществляется уполномоченным органом муниципального округа Серебряные Пруды Московской области, а также финансовыми, налоговыми, природоохранительными и другими органами в пределах их компетенции, в </w:t>
      </w:r>
      <w:proofErr w:type="gramStart"/>
      <w:r w:rsidRPr="00263544">
        <w:rPr>
          <w:rFonts w:ascii="Times New Roman" w:eastAsia="Times New Roman" w:hAnsi="Times New Roman" w:cs="Times New Roman"/>
          <w:sz w:val="24"/>
          <w:szCs w:val="24"/>
          <w:lang w:eastAsia="ru-RU"/>
        </w:rPr>
        <w:t>порядке</w:t>
      </w:r>
      <w:proofErr w:type="gramEnd"/>
      <w:r w:rsidRPr="00263544">
        <w:rPr>
          <w:rFonts w:ascii="Times New Roman" w:eastAsia="Times New Roman" w:hAnsi="Times New Roman" w:cs="Times New Roman"/>
          <w:sz w:val="24"/>
          <w:szCs w:val="24"/>
          <w:lang w:eastAsia="ru-RU"/>
        </w:rPr>
        <w:t xml:space="preserve"> установленном нормативными документами органов местного самоуправления и законодательством Российской Федерации.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4.8. Участвует в профилактике терроризма, а также в минимизации и (или) ликвидации последствий его проявлений: </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 Реализует муниципальные программы в области профилактики терроризма, а также минимизации и (или) ликвидации последствий его проявлений; </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2). Организует и проводит в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3). Обеспечивает выполнение требований к антитеррористической защищенности находящихся в муниципальной собственности объектов, закрепленных за учреждением на праве оперативного управления, объектов предоставленных на правах аренды, безвозмездного пользования и иных правах в соответствии с законодательством; </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4.9. В сфере противодействия идеологии терроризма организует: </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w:t>
      </w:r>
    </w:p>
    <w:p w:rsidR="00263544" w:rsidRPr="00263544" w:rsidRDefault="00263544" w:rsidP="00263544">
      <w:pPr>
        <w:spacing w:after="0" w:line="240" w:lineRule="auto"/>
        <w:ind w:left="851" w:hanging="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Распространение информационно-агитационных материалов, аудио- и видеопродукции, разъясняющих сущность терроризма и его общественную опасность.</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5. ФУНКЦИИ И ПОЛНОМОЧИЯ УЧРЕДИТЕЛЯ.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5.1 Администрация муниципального округа Серебряные Пруды Московской области осуществляет следующие полномочия и функции учредителя: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определение целей и основных видов деятельности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утверждение Устава Учреждения и изменений, дополнений к Уставу;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определяет перечень особо ценного движимого имущества бюджетного Учреждения, а также вносит в него изменения;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утверждает перечень недвижимого имущества, закрепленного за Учреждением, в целях расчета субсидии;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xml:space="preserve">- принимает решение об отнесении имущества Учреждения к категории особо ценного движимого имущества при принятии решения о выделении Учреждению средств на его приобретение;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устанавливает порядок определения платы для граждан и юридических лиц за оказываемые (выполняемые) услуги (работы), относящиеся к основным видам деятельности Учреждения, оказываемые им сверх установленного муниципального задания, а также в случаях, определенных действующим законодательством, в пределах установленного муниципального задания;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создание, реорганизация, ликвидация и финансовое обеспечение Учреждения в соответствии с действующим законодательством Российской Федерации;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рассмотрение вопросов  создания филиалов и открытие представительств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рассмотрение вопросов реорганизации и ликвидации Учреждения, об изменении его типа;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финансовое и материально-техническое обеспечение основной деятельности Учреждения, </w:t>
      </w:r>
      <w:proofErr w:type="gramStart"/>
      <w:r w:rsidRPr="00263544">
        <w:rPr>
          <w:rFonts w:ascii="Times New Roman" w:eastAsia="Times New Roman" w:hAnsi="Times New Roman" w:cs="Times New Roman"/>
          <w:sz w:val="24"/>
          <w:szCs w:val="24"/>
          <w:lang w:eastAsia="ru-RU"/>
        </w:rPr>
        <w:t>согласно</w:t>
      </w:r>
      <w:proofErr w:type="gramEnd"/>
      <w:r w:rsidRPr="00263544">
        <w:rPr>
          <w:rFonts w:ascii="Times New Roman" w:eastAsia="Times New Roman" w:hAnsi="Times New Roman" w:cs="Times New Roman"/>
          <w:sz w:val="24"/>
          <w:szCs w:val="24"/>
          <w:lang w:eastAsia="ru-RU"/>
        </w:rPr>
        <w:t xml:space="preserve"> утвержденного муниципального задания;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получение необходимой информации о деятельности учреждения и осуществление контроля над его образовательной деятельностью;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создание комиссии и проведение проверок финансово-хозяйственной деятельности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приостановление приносящей доход деятельности Учреждения, если она наносит ущерб основной;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согласие на совершение Учреждением крупной сделки;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утверждение передаточного акта или разделительного баланса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формирование ликвидационной комиссии и утверждение промежуточного и окончательного ликвидационного баланса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принятие решений о досрочном прекращении или изменении объемов муниципального задания Учреждения;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рассмотрение предложений руководителя Учреждения об участии в случаях и порядке, предусмотренных действующим законодательством, Учреждения в других юридических лицах, в том числе о внесении денежных средств и иного имущества в уставной (складочный) капитал других юридических лиц или передача такого имущества иным образом другим юридическим лицам, в качестве учредителя или участника;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закрепление объектов права собственности (здания, сооружения, имущество, оборудование, а также другого имущества потребительского, социального, культурного и иного назначения);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решение иных вопросов, отнесенных законодательством Российской Федерации и настоящим Уставом к компетенции Учредителя. </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прием и увольнение  руководителя  учреждения по основаниям, предусмотренным Трудовым Кодексом Российской Федерации;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заключение и прекращение трудового договора с руководителями  муниципальных бюджетных, автономных и казенных учреждений в соответствии с трудовым законодательством Российской Федерации и нормативно-правовыми актами;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применение дисциплинарных взысканий и поощрений  к руководителям муниципальных бюджетных, автономных и казенных учреждений в соответствии с трудовым законодательством Российской Федерации и нормативно-правовыми актами;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утверждение должностных инструкций  руководителя муниципального учреждения;</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формирование муниципального задания для муниципальных бюджетных и автономных учреждений на оказание муниципальных услуг и его утверждение;</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gramStart"/>
      <w:r w:rsidRPr="00263544">
        <w:rPr>
          <w:rFonts w:ascii="Times New Roman" w:eastAsia="Times New Roman" w:hAnsi="Times New Roman" w:cs="Times New Roman"/>
          <w:sz w:val="24"/>
          <w:szCs w:val="24"/>
          <w:lang w:eastAsia="ru-RU"/>
        </w:rPr>
        <w:t>контроль за</w:t>
      </w:r>
      <w:proofErr w:type="gramEnd"/>
      <w:r w:rsidRPr="00263544">
        <w:rPr>
          <w:rFonts w:ascii="Times New Roman" w:eastAsia="Times New Roman" w:hAnsi="Times New Roman" w:cs="Times New Roman"/>
          <w:sz w:val="24"/>
          <w:szCs w:val="24"/>
          <w:lang w:eastAsia="ru-RU"/>
        </w:rPr>
        <w:t xml:space="preserve"> выполнением муниципальных заданий для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 согласование распоряжения особо ценным движимым  и недвижимым имуществом, закрепленным за муниципальным  бюджетным и  казенным учреждением учредителем либо приобретенным муниципальным  учреждением за счет средств, выделенных его учредителем на приобретение такого имущества, а также  передача его в аренду;</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согласование распоряжения  движимым имуществом казенного учреждения;</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предоставление субсидии на муниципальное задание и на иные цели для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принятие отчетов о выполнении муниципального задания у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расчет размера (объема) субсидии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осуществление </w:t>
      </w:r>
      <w:proofErr w:type="gramStart"/>
      <w:r w:rsidRPr="00263544">
        <w:rPr>
          <w:rFonts w:ascii="Times New Roman" w:eastAsia="Times New Roman" w:hAnsi="Times New Roman" w:cs="Times New Roman"/>
          <w:sz w:val="24"/>
          <w:szCs w:val="24"/>
          <w:lang w:eastAsia="ru-RU"/>
        </w:rPr>
        <w:t>контроля за</w:t>
      </w:r>
      <w:proofErr w:type="gramEnd"/>
      <w:r w:rsidRPr="00263544">
        <w:rPr>
          <w:rFonts w:ascii="Times New Roman" w:eastAsia="Times New Roman" w:hAnsi="Times New Roman" w:cs="Times New Roman"/>
          <w:sz w:val="24"/>
          <w:szCs w:val="24"/>
          <w:lang w:eastAsia="ru-RU"/>
        </w:rPr>
        <w:t xml:space="preserve"> организацией пожарной и антитеррористической  деятельностью муниципальных бюджетных, казенных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выполнение функций главного распорядителя средств бюджета, предоставляемых в виде субсидий муниципальным  бюджетным и автономным учреждениям;</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заключение соглашения о порядке и условиях предоставления субсидий</w:t>
      </w:r>
      <w:r w:rsidRPr="00263544">
        <w:rPr>
          <w:rFonts w:ascii="Times New Roman" w:eastAsia="Times New Roman" w:hAnsi="Times New Roman" w:cs="Times New Roman"/>
          <w:sz w:val="24"/>
          <w:szCs w:val="24"/>
          <w:lang w:eastAsia="ru-RU"/>
        </w:rPr>
        <w:tab/>
        <w:t>с муниципальными, бюджетными и автономными учреждениями;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предоставление бюджетных инвестиций в соответствии с соглашением (договором) муниципальным бюджетным и автономным учреждениям;</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w:t>
      </w:r>
      <w:proofErr w:type="gramStart"/>
      <w:r w:rsidRPr="00263544">
        <w:rPr>
          <w:rFonts w:ascii="Times New Roman" w:eastAsia="Times New Roman" w:hAnsi="Times New Roman" w:cs="Times New Roman"/>
          <w:sz w:val="24"/>
          <w:szCs w:val="24"/>
          <w:lang w:eastAsia="ru-RU"/>
        </w:rPr>
        <w:t>контроль за</w:t>
      </w:r>
      <w:proofErr w:type="gramEnd"/>
      <w:r w:rsidRPr="00263544">
        <w:rPr>
          <w:rFonts w:ascii="Times New Roman" w:eastAsia="Times New Roman" w:hAnsi="Times New Roman" w:cs="Times New Roman"/>
          <w:sz w:val="24"/>
          <w:szCs w:val="24"/>
          <w:lang w:eastAsia="ru-RU"/>
        </w:rPr>
        <w:t xml:space="preserve"> состоянием просроченной кредиторской задолженности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регулирование вопросов аттестации руководителей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определение нормативных затрат на оказание муниципальных услуг и содержание имущества муниципальных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осуществление </w:t>
      </w:r>
      <w:proofErr w:type="gramStart"/>
      <w:r w:rsidRPr="00263544">
        <w:rPr>
          <w:rFonts w:ascii="Times New Roman" w:eastAsia="Times New Roman" w:hAnsi="Times New Roman" w:cs="Times New Roman"/>
          <w:sz w:val="24"/>
          <w:szCs w:val="24"/>
          <w:lang w:eastAsia="ru-RU"/>
        </w:rPr>
        <w:t>контроля за</w:t>
      </w:r>
      <w:proofErr w:type="gramEnd"/>
      <w:r w:rsidRPr="00263544">
        <w:rPr>
          <w:rFonts w:ascii="Times New Roman" w:eastAsia="Times New Roman" w:hAnsi="Times New Roman" w:cs="Times New Roman"/>
          <w:sz w:val="24"/>
          <w:szCs w:val="24"/>
          <w:lang w:eastAsia="ru-RU"/>
        </w:rPr>
        <w:t xml:space="preserve"> целевым исполнением субсидии на иные цели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определение  порядка составления и утверждения плана финансово- хозяйственной деятельности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утверждение плана финансово - хозяйственной деятельности  бюджетных и автономных учреждений;</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утверждение сведений об операциях с целевыми субсидиями, предоставляемых муниципальным бюджетным и автономным учреждениям;</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утверждение перечня получателей целевых субсидий бюджетным и автономным учреждениям;</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определение предельно допустимого значения просроченной кредиторской задолженности бюджетным и автономным учреждениям, превышение которого влечет расторжение трудового договора с руководителями учреждения по инициативе работодателя в соответствии с Трудовым кодексом Российской Федерации;</w:t>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proofErr w:type="gramStart"/>
      <w:r w:rsidRPr="00263544">
        <w:rPr>
          <w:rFonts w:ascii="Times New Roman" w:eastAsia="Times New Roman" w:hAnsi="Times New Roman" w:cs="Times New Roman"/>
          <w:sz w:val="24"/>
          <w:szCs w:val="24"/>
          <w:lang w:eastAsia="ru-RU"/>
        </w:rPr>
        <w:t>- утверждение отчетов о результатах деятельности муниципальных бюджетных и казенных учреждений и  использовании закрепленного за ним муниципального имущества в соответствии с требованиями, установленными постановлением администрации муниципального округа Серебряные Пруды Московской области - утверждение бюджетной сметы казенного учреждения в соответствии с предусмотренными его уставом основными видами деятельности в соответствии с законодательством Российской Федерации, Московской области и нормативно-правовыми актами муниципального округа Серебряные Пруды Московской</w:t>
      </w:r>
      <w:proofErr w:type="gramEnd"/>
      <w:r w:rsidRPr="00263544">
        <w:rPr>
          <w:rFonts w:ascii="Times New Roman" w:eastAsia="Times New Roman" w:hAnsi="Times New Roman" w:cs="Times New Roman"/>
          <w:sz w:val="24"/>
          <w:szCs w:val="24"/>
          <w:lang w:eastAsia="ru-RU"/>
        </w:rPr>
        <w:t xml:space="preserve"> области;</w:t>
      </w:r>
      <w:r w:rsidRPr="00263544">
        <w:rPr>
          <w:rFonts w:ascii="Times New Roman" w:eastAsia="Times New Roman" w:hAnsi="Times New Roman" w:cs="Times New Roman"/>
          <w:sz w:val="24"/>
          <w:szCs w:val="24"/>
          <w:lang w:eastAsia="ru-RU"/>
        </w:rPr>
        <w:tab/>
      </w:r>
    </w:p>
    <w:p w:rsidR="00263544" w:rsidRPr="00263544" w:rsidRDefault="00263544" w:rsidP="00263544">
      <w:pPr>
        <w:spacing w:after="0" w:line="240" w:lineRule="auto"/>
        <w:ind w:left="284"/>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осуществление </w:t>
      </w:r>
      <w:proofErr w:type="gramStart"/>
      <w:r w:rsidRPr="00263544">
        <w:rPr>
          <w:rFonts w:ascii="Times New Roman" w:eastAsia="Times New Roman" w:hAnsi="Times New Roman" w:cs="Times New Roman"/>
          <w:sz w:val="24"/>
          <w:szCs w:val="24"/>
          <w:lang w:eastAsia="ru-RU"/>
        </w:rPr>
        <w:t>контроля за</w:t>
      </w:r>
      <w:proofErr w:type="gramEnd"/>
      <w:r w:rsidRPr="00263544">
        <w:rPr>
          <w:rFonts w:ascii="Times New Roman" w:eastAsia="Times New Roman" w:hAnsi="Times New Roman" w:cs="Times New Roman"/>
          <w:sz w:val="24"/>
          <w:szCs w:val="24"/>
          <w:lang w:eastAsia="ru-RU"/>
        </w:rPr>
        <w:t xml:space="preserve"> деятельностью, в соответствии с законодательством Российской Федерации, Московской области и нормативно-правовыми актами муниципального округа.</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6. УПРАВЛЕНИЕ УЧРЕЖДЕНИЕМ.</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6.1. Управление Учреждением осуществляется в соответствии с законодательством Российской Федерации, настоящим Уставом.</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6.2. Высшим должностным лицом Учреждения является Директор, назначаемый и освобождаемый от должности Учредителем в порядке, установленном трудовым законодательством.</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6.3. Директор Учреждения действует на основе законодательства, настоящего Устава и трудового договора, заключенного с Учредителем. В своей деятельности </w:t>
      </w:r>
      <w:proofErr w:type="gramStart"/>
      <w:r w:rsidRPr="00263544">
        <w:rPr>
          <w:rFonts w:ascii="Times New Roman" w:eastAsia="Times New Roman" w:hAnsi="Times New Roman" w:cs="Times New Roman"/>
          <w:sz w:val="24"/>
          <w:szCs w:val="24"/>
          <w:lang w:eastAsia="ru-RU"/>
        </w:rPr>
        <w:t>подотчетен</w:t>
      </w:r>
      <w:proofErr w:type="gramEnd"/>
      <w:r w:rsidRPr="00263544">
        <w:rPr>
          <w:rFonts w:ascii="Times New Roman" w:eastAsia="Times New Roman" w:hAnsi="Times New Roman" w:cs="Times New Roman"/>
          <w:sz w:val="24"/>
          <w:szCs w:val="24"/>
          <w:lang w:eastAsia="ru-RU"/>
        </w:rPr>
        <w:t xml:space="preserve"> администрации муниципального округа Серебряные Пруды Московской области.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6.4. Директор Учреждения по вопросам, отнесенным законодательством к его компетенции, действует на принципах единоначалия.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6.5. Директор Учреждения выполняет следующие функции и обязанности по организации и обеспечению деятельности Учреждения:</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1). Организует и обеспечивает деятельность Учреждения;</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2). Без   доверенности    представляет   Учреждение   в   отношениях    с     другими</w:t>
      </w:r>
    </w:p>
    <w:p w:rsidR="00263544" w:rsidRPr="00263544" w:rsidRDefault="00263544" w:rsidP="00263544">
      <w:pPr>
        <w:spacing w:after="0" w:line="240" w:lineRule="auto"/>
        <w:ind w:left="426" w:firstLine="225"/>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организациями  и  гражданами;</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 xml:space="preserve">3). Распоряжается   средствами   и   имуществом   Учреждения   в   соответствии   </w:t>
      </w:r>
      <w:proofErr w:type="gramStart"/>
      <w:r w:rsidRPr="00263544">
        <w:rPr>
          <w:rFonts w:ascii="Times New Roman" w:eastAsia="Times New Roman" w:hAnsi="Times New Roman" w:cs="Times New Roman"/>
          <w:color w:val="000000"/>
          <w:sz w:val="24"/>
          <w:szCs w:val="24"/>
          <w:lang w:eastAsia="ru-RU"/>
        </w:rPr>
        <w:t>с</w:t>
      </w:r>
      <w:proofErr w:type="gramEnd"/>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 xml:space="preserve">настоящим  Уставом   и  решениями  собственника,  заключает  договоры,  </w:t>
      </w:r>
      <w:proofErr w:type="spellStart"/>
      <w:r w:rsidRPr="00263544">
        <w:rPr>
          <w:rFonts w:ascii="Times New Roman" w:eastAsia="Times New Roman" w:hAnsi="Times New Roman" w:cs="Times New Roman"/>
          <w:color w:val="000000"/>
          <w:sz w:val="24"/>
          <w:szCs w:val="24"/>
          <w:lang w:eastAsia="ru-RU"/>
        </w:rPr>
        <w:t>в.т.ч</w:t>
      </w:r>
      <w:proofErr w:type="spellEnd"/>
      <w:r w:rsidRPr="00263544">
        <w:rPr>
          <w:rFonts w:ascii="Times New Roman" w:eastAsia="Times New Roman" w:hAnsi="Times New Roman" w:cs="Times New Roman"/>
          <w:color w:val="000000"/>
          <w:sz w:val="24"/>
          <w:szCs w:val="24"/>
          <w:lang w:eastAsia="ru-RU"/>
        </w:rPr>
        <w:t>.</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трудовые, выдаёт доверенности;</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4). Открывает в банках расчётные и иные счета;</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5). Издаёт    приказы    и    даёт    указания,    обязательные   для    всех   работников</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Учреждения;</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6). Определяет    условия   оплаты   труда   сотрудников   Учреждения   в    пределах</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утверждённой Учредителем  сметы;</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7). Подбирает заместителей и делегирует им часть своих полномочий;</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8). Утверждает внутренние документы Учреждения:</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9). Обеспечивает выполнение решений Учредителя.</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10). Утверждает структуру, штатное расписание и изменения к ним по согласованию с Учредителем.</w:t>
      </w:r>
    </w:p>
    <w:p w:rsidR="00263544" w:rsidRPr="00263544" w:rsidRDefault="00263544" w:rsidP="00263544">
      <w:pPr>
        <w:spacing w:after="0" w:line="240" w:lineRule="auto"/>
        <w:ind w:left="426"/>
        <w:rPr>
          <w:rFonts w:ascii="Times New Roman" w:eastAsia="Times New Roman" w:hAnsi="Times New Roman" w:cs="Times New Roman"/>
          <w:color w:val="000000"/>
          <w:sz w:val="24"/>
          <w:szCs w:val="24"/>
          <w:lang w:eastAsia="ru-RU"/>
        </w:rPr>
      </w:pPr>
      <w:r w:rsidRPr="00263544">
        <w:rPr>
          <w:rFonts w:ascii="Times New Roman" w:eastAsia="Times New Roman" w:hAnsi="Times New Roman" w:cs="Times New Roman"/>
          <w:color w:val="000000"/>
          <w:sz w:val="24"/>
          <w:szCs w:val="24"/>
          <w:lang w:eastAsia="ru-RU"/>
        </w:rPr>
        <w:t>11). Осуществляет прием и увольнение сотрудников Учреждения.</w:t>
      </w:r>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12). Определяет приоритетные направления деятельности учреждения в соответствии</w:t>
      </w:r>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с настоящим Уставом;</w:t>
      </w:r>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13). Вносит предложения по изменению и дополнению в настоящий Устав;</w:t>
      </w:r>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14). </w:t>
      </w:r>
      <w:proofErr w:type="gramStart"/>
      <w:r w:rsidRPr="00263544">
        <w:rPr>
          <w:rFonts w:ascii="Times New Roman" w:eastAsia="Times New Roman" w:hAnsi="Times New Roman" w:cs="Times New Roman"/>
          <w:sz w:val="24"/>
          <w:szCs w:val="24"/>
          <w:lang w:eastAsia="ru-RU"/>
        </w:rPr>
        <w:t>Достоверно владеет информацией о деятельности учреждения, в том числе ознакомление с материалами бухгалтерского учета и отчетности;</w:t>
      </w:r>
      <w:proofErr w:type="gramEnd"/>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15). По согласованию с Учредителем принимает решения о реорганизации и </w:t>
      </w:r>
    </w:p>
    <w:p w:rsidR="00263544" w:rsidRPr="00263544" w:rsidRDefault="00263544" w:rsidP="00263544">
      <w:pPr>
        <w:spacing w:after="0" w:line="240" w:lineRule="auto"/>
        <w:ind w:left="426"/>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       ликвидации подразделений;</w:t>
      </w:r>
    </w:p>
    <w:p w:rsidR="00263544" w:rsidRPr="00263544" w:rsidRDefault="00263544" w:rsidP="00263544">
      <w:pPr>
        <w:spacing w:after="0" w:line="240" w:lineRule="auto"/>
        <w:ind w:left="709" w:hanging="284"/>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16). Принимает меры поощрения и налагает взыскания на работников в соответствии   с трудовым законодательством, ведет работу по укреплению трудовой дисциплины, повышению квалификации членов коллектива.</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7. РЕОРГАНИЗАЦИЯ И ЛИКВИДАЦИЯ УЧРЕЖДЕНИЯ.</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7.1. Реорганизация Учреждения (слияние, присоединение, разделение, выделение, преобразование) может быть осуществлена по решению Учредителя или уполномоченного им органа.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7.2. Учреждение может быть ликвидировано по решению:</w:t>
      </w:r>
    </w:p>
    <w:p w:rsidR="00263544" w:rsidRPr="00263544" w:rsidRDefault="00263544" w:rsidP="00263544">
      <w:pPr>
        <w:spacing w:after="0" w:line="240" w:lineRule="auto"/>
        <w:ind w:left="426"/>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1). Учредителя или уполномоченного им органа;</w:t>
      </w:r>
    </w:p>
    <w:p w:rsidR="00263544" w:rsidRPr="00263544" w:rsidRDefault="00263544" w:rsidP="00263544">
      <w:pPr>
        <w:spacing w:after="0" w:line="240" w:lineRule="auto"/>
        <w:ind w:left="426"/>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2). Суда.</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7.3. Ликвидационная комиссия создается и проводит работу по ликвидации Учреждения в соответствии с действующим законодательством.</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 xml:space="preserve">7.4. При ликвидации и </w:t>
      </w:r>
      <w:proofErr w:type="gramStart"/>
      <w:r w:rsidRPr="00263544">
        <w:rPr>
          <w:rFonts w:ascii="Times New Roman" w:eastAsia="Times New Roman" w:hAnsi="Times New Roman" w:cs="Times New Roman"/>
          <w:sz w:val="24"/>
          <w:szCs w:val="24"/>
          <w:lang w:eastAsia="ru-RU"/>
        </w:rPr>
        <w:t>реорганизации</w:t>
      </w:r>
      <w:proofErr w:type="gramEnd"/>
      <w:r w:rsidRPr="00263544">
        <w:rPr>
          <w:rFonts w:ascii="Times New Roman" w:eastAsia="Times New Roman" w:hAnsi="Times New Roman" w:cs="Times New Roman"/>
          <w:sz w:val="24"/>
          <w:szCs w:val="24"/>
          <w:lang w:eastAsia="ru-RU"/>
        </w:rPr>
        <w:t xml:space="preserve"> увольняемым работникам гарантируется соблюдение их прав в соответствии с законодательством Российской Федерации.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lastRenderedPageBreak/>
        <w:t>7.5. Имущество ликвидируемого Учреждения после расчетов, произведенных в установленном порядке с бюджетом, кредиторами, работниками Учреждения, остается в муниципальной собственности.</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7.6.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учреждению-правопреемнику.</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7.7. При ликвидации Учреждения документы постоянного хранения, имеющие научно-историческое значение, передаются на государственное хранение в городские архивные фонды, документы по личному составу (приказы, личные дела и карточки учета, лицевые счета и т.п.) передаются на хранение в архивный фонд по месту нахождения Учреждения. Передача и упорядочение документов осуществляется силами и за счет средств Учреждения в соответствии с требованиями архивных органов.</w:t>
      </w:r>
    </w:p>
    <w:p w:rsidR="00263544" w:rsidRPr="00263544" w:rsidRDefault="00263544" w:rsidP="00263544">
      <w:pPr>
        <w:spacing w:after="0" w:line="240" w:lineRule="auto"/>
        <w:jc w:val="both"/>
        <w:rPr>
          <w:rFonts w:ascii="Times New Roman" w:eastAsia="Times New Roman" w:hAnsi="Times New Roman" w:cs="Times New Roman"/>
          <w:sz w:val="24"/>
          <w:szCs w:val="24"/>
          <w:lang w:eastAsia="ru-RU"/>
        </w:rPr>
      </w:pPr>
      <w:r w:rsidRPr="00263544">
        <w:rPr>
          <w:rFonts w:ascii="Times New Roman" w:eastAsia="Times New Roman" w:hAnsi="Times New Roman" w:cs="Times New Roman"/>
          <w:sz w:val="24"/>
          <w:szCs w:val="24"/>
          <w:lang w:eastAsia="ru-RU"/>
        </w:rPr>
        <w:t>7.8. Учреждение считается прекратившим существование после внесения об этом записи в единый государственный реестр юридических лиц.</w:t>
      </w:r>
    </w:p>
    <w:p w:rsidR="00263544" w:rsidRPr="00263544" w:rsidRDefault="00263544" w:rsidP="00263544">
      <w:pPr>
        <w:spacing w:after="0" w:line="240" w:lineRule="auto"/>
        <w:jc w:val="center"/>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b/>
          <w:sz w:val="24"/>
          <w:szCs w:val="24"/>
          <w:lang w:eastAsia="ru-RU"/>
        </w:rPr>
        <w:t>8. ИЗМЕНЕНИЯ И ДОПОЛНЕНИЯ В УСТАВ.</w:t>
      </w:r>
    </w:p>
    <w:p w:rsidR="00263544" w:rsidRPr="00263544" w:rsidRDefault="00263544" w:rsidP="00263544">
      <w:pPr>
        <w:spacing w:after="0" w:line="240" w:lineRule="auto"/>
        <w:jc w:val="both"/>
        <w:rPr>
          <w:rFonts w:ascii="Times New Roman" w:eastAsia="Times New Roman" w:hAnsi="Times New Roman" w:cs="Times New Roman"/>
          <w:b/>
          <w:sz w:val="24"/>
          <w:szCs w:val="24"/>
          <w:lang w:eastAsia="ru-RU"/>
        </w:rPr>
      </w:pPr>
      <w:r w:rsidRPr="00263544">
        <w:rPr>
          <w:rFonts w:ascii="Times New Roman" w:eastAsia="Times New Roman" w:hAnsi="Times New Roman" w:cs="Times New Roman"/>
          <w:sz w:val="24"/>
          <w:szCs w:val="24"/>
          <w:lang w:eastAsia="ru-RU"/>
        </w:rPr>
        <w:t>8.1. Изменения и дополнения в Устав Учреждения подготавливаются и утверждаются Учредителем и регистрируются в установленном законодательством Российской Федерации порядке.</w:t>
      </w:r>
    </w:p>
    <w:p w:rsidR="008F0E1C" w:rsidRDefault="008F0E1C" w:rsidP="00263544">
      <w:pPr>
        <w:spacing w:after="0" w:line="240" w:lineRule="auto"/>
        <w:ind w:left="-426"/>
        <w:jc w:val="center"/>
      </w:pPr>
    </w:p>
    <w:sectPr w:rsidR="008F0E1C" w:rsidSect="00263544">
      <w:headerReference w:type="default" r:id="rId12"/>
      <w:footerReference w:type="default" r:id="rId13"/>
      <w:pgSz w:w="11906" w:h="16838" w:code="9"/>
      <w:pgMar w:top="1418" w:right="851" w:bottom="993" w:left="1701" w:header="709" w:footer="39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CB" w:rsidRDefault="009801CB">
      <w:pPr>
        <w:spacing w:after="0" w:line="240" w:lineRule="auto"/>
      </w:pPr>
      <w:r>
        <w:separator/>
      </w:r>
    </w:p>
  </w:endnote>
  <w:endnote w:type="continuationSeparator" w:id="0">
    <w:p w:rsidR="009801CB" w:rsidRDefault="00980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44" w:rsidRPr="00267F69" w:rsidRDefault="00263544" w:rsidP="00BD44D6">
    <w:pPr>
      <w:pStyle w:val="ac"/>
      <w:jc w:val="right"/>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BF" w:rsidRPr="00267F69" w:rsidRDefault="00FD7EBF" w:rsidP="00BD44D6">
    <w:pPr>
      <w:pStyle w:val="ac"/>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CB" w:rsidRDefault="009801CB">
      <w:pPr>
        <w:spacing w:after="0" w:line="240" w:lineRule="auto"/>
      </w:pPr>
      <w:r>
        <w:separator/>
      </w:r>
    </w:p>
  </w:footnote>
  <w:footnote w:type="continuationSeparator" w:id="0">
    <w:p w:rsidR="009801CB" w:rsidRDefault="009801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44" w:rsidRDefault="0026354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BF" w:rsidRDefault="00FD7EB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01247"/>
    <w:multiLevelType w:val="hybridMultilevel"/>
    <w:tmpl w:val="9FE0EB94"/>
    <w:lvl w:ilvl="0" w:tplc="76089AC8">
      <w:start w:val="1"/>
      <w:numFmt w:val="decimal"/>
      <w:lvlText w:val="%1."/>
      <w:lvlJc w:val="left"/>
      <w:pPr>
        <w:ind w:left="786" w:hanging="360"/>
      </w:pPr>
      <w:rPr>
        <w:rFonts w:hint="default"/>
      </w:rPr>
    </w:lvl>
    <w:lvl w:ilvl="1" w:tplc="5F022B66">
      <w:start w:val="1"/>
      <w:numFmt w:val="lowerLetter"/>
      <w:lvlText w:val="%2."/>
      <w:lvlJc w:val="left"/>
      <w:pPr>
        <w:ind w:left="1506" w:hanging="360"/>
      </w:pPr>
    </w:lvl>
    <w:lvl w:ilvl="2" w:tplc="342CE654">
      <w:start w:val="1"/>
      <w:numFmt w:val="lowerRoman"/>
      <w:lvlText w:val="%3."/>
      <w:lvlJc w:val="right"/>
      <w:pPr>
        <w:ind w:left="2226" w:hanging="180"/>
      </w:pPr>
    </w:lvl>
    <w:lvl w:ilvl="3" w:tplc="D408F53C">
      <w:start w:val="1"/>
      <w:numFmt w:val="decimal"/>
      <w:lvlText w:val="%4."/>
      <w:lvlJc w:val="left"/>
      <w:pPr>
        <w:ind w:left="2946" w:hanging="360"/>
      </w:pPr>
    </w:lvl>
    <w:lvl w:ilvl="4" w:tplc="B00E8526">
      <w:start w:val="1"/>
      <w:numFmt w:val="lowerLetter"/>
      <w:lvlText w:val="%5."/>
      <w:lvlJc w:val="left"/>
      <w:pPr>
        <w:ind w:left="3666" w:hanging="360"/>
      </w:pPr>
    </w:lvl>
    <w:lvl w:ilvl="5" w:tplc="9E769AC4">
      <w:start w:val="1"/>
      <w:numFmt w:val="lowerRoman"/>
      <w:lvlText w:val="%6."/>
      <w:lvlJc w:val="right"/>
      <w:pPr>
        <w:ind w:left="4386" w:hanging="180"/>
      </w:pPr>
    </w:lvl>
    <w:lvl w:ilvl="6" w:tplc="E5A2F4E2">
      <w:start w:val="1"/>
      <w:numFmt w:val="decimal"/>
      <w:lvlText w:val="%7."/>
      <w:lvlJc w:val="left"/>
      <w:pPr>
        <w:ind w:left="5106" w:hanging="360"/>
      </w:pPr>
    </w:lvl>
    <w:lvl w:ilvl="7" w:tplc="3C84095C">
      <w:start w:val="1"/>
      <w:numFmt w:val="lowerLetter"/>
      <w:lvlText w:val="%8."/>
      <w:lvlJc w:val="left"/>
      <w:pPr>
        <w:ind w:left="5826" w:hanging="360"/>
      </w:pPr>
    </w:lvl>
    <w:lvl w:ilvl="8" w:tplc="7CB49090">
      <w:start w:val="1"/>
      <w:numFmt w:val="lowerRoman"/>
      <w:lvlText w:val="%9."/>
      <w:lvlJc w:val="right"/>
      <w:pPr>
        <w:ind w:left="6546" w:hanging="180"/>
      </w:pPr>
    </w:lvl>
  </w:abstractNum>
  <w:abstractNum w:abstractNumId="1">
    <w:nsid w:val="43154D17"/>
    <w:multiLevelType w:val="hybridMultilevel"/>
    <w:tmpl w:val="4208A6A4"/>
    <w:lvl w:ilvl="0" w:tplc="A6A24152">
      <w:start w:val="1"/>
      <w:numFmt w:val="decimal"/>
      <w:lvlText w:val="%1."/>
      <w:lvlJc w:val="left"/>
      <w:pPr>
        <w:ind w:left="786" w:hanging="360"/>
      </w:pPr>
      <w:rPr>
        <w:rFonts w:hint="default"/>
      </w:rPr>
    </w:lvl>
    <w:lvl w:ilvl="1" w:tplc="6CB03C7E">
      <w:start w:val="1"/>
      <w:numFmt w:val="lowerLetter"/>
      <w:lvlText w:val="%2."/>
      <w:lvlJc w:val="left"/>
      <w:pPr>
        <w:ind w:left="1506" w:hanging="360"/>
      </w:pPr>
    </w:lvl>
    <w:lvl w:ilvl="2" w:tplc="3C3EA012">
      <w:start w:val="1"/>
      <w:numFmt w:val="lowerRoman"/>
      <w:lvlText w:val="%3."/>
      <w:lvlJc w:val="right"/>
      <w:pPr>
        <w:ind w:left="2226" w:hanging="180"/>
      </w:pPr>
    </w:lvl>
    <w:lvl w:ilvl="3" w:tplc="558EB708">
      <w:start w:val="1"/>
      <w:numFmt w:val="decimal"/>
      <w:lvlText w:val="%4."/>
      <w:lvlJc w:val="left"/>
      <w:pPr>
        <w:ind w:left="2946" w:hanging="360"/>
      </w:pPr>
    </w:lvl>
    <w:lvl w:ilvl="4" w:tplc="2D02187A">
      <w:start w:val="1"/>
      <w:numFmt w:val="lowerLetter"/>
      <w:lvlText w:val="%5."/>
      <w:lvlJc w:val="left"/>
      <w:pPr>
        <w:ind w:left="3666" w:hanging="360"/>
      </w:pPr>
    </w:lvl>
    <w:lvl w:ilvl="5" w:tplc="86D644A6">
      <w:start w:val="1"/>
      <w:numFmt w:val="lowerRoman"/>
      <w:lvlText w:val="%6."/>
      <w:lvlJc w:val="right"/>
      <w:pPr>
        <w:ind w:left="4386" w:hanging="180"/>
      </w:pPr>
    </w:lvl>
    <w:lvl w:ilvl="6" w:tplc="EAA44A1A">
      <w:start w:val="1"/>
      <w:numFmt w:val="decimal"/>
      <w:lvlText w:val="%7."/>
      <w:lvlJc w:val="left"/>
      <w:pPr>
        <w:ind w:left="5106" w:hanging="360"/>
      </w:pPr>
    </w:lvl>
    <w:lvl w:ilvl="7" w:tplc="158036F4">
      <w:start w:val="1"/>
      <w:numFmt w:val="lowerLetter"/>
      <w:lvlText w:val="%8."/>
      <w:lvlJc w:val="left"/>
      <w:pPr>
        <w:ind w:left="5826" w:hanging="360"/>
      </w:pPr>
    </w:lvl>
    <w:lvl w:ilvl="8" w:tplc="B9346DA4">
      <w:start w:val="1"/>
      <w:numFmt w:val="lowerRoman"/>
      <w:lvlText w:val="%9."/>
      <w:lvlJc w:val="right"/>
      <w:pPr>
        <w:ind w:left="6546" w:hanging="180"/>
      </w:pPr>
    </w:lvl>
  </w:abstractNum>
  <w:abstractNum w:abstractNumId="2">
    <w:nsid w:val="743A363B"/>
    <w:multiLevelType w:val="hybridMultilevel"/>
    <w:tmpl w:val="5434AEEC"/>
    <w:lvl w:ilvl="0" w:tplc="11589E98">
      <w:start w:val="1"/>
      <w:numFmt w:val="decimal"/>
      <w:lvlText w:val="%1."/>
      <w:lvlJc w:val="left"/>
      <w:pPr>
        <w:ind w:left="786" w:hanging="360"/>
      </w:pPr>
      <w:rPr>
        <w:rFonts w:hint="default"/>
      </w:rPr>
    </w:lvl>
    <w:lvl w:ilvl="1" w:tplc="9A3EDEBA">
      <w:start w:val="1"/>
      <w:numFmt w:val="lowerLetter"/>
      <w:lvlText w:val="%2."/>
      <w:lvlJc w:val="left"/>
      <w:pPr>
        <w:ind w:left="1506" w:hanging="360"/>
      </w:pPr>
    </w:lvl>
    <w:lvl w:ilvl="2" w:tplc="29AE3B0C">
      <w:start w:val="1"/>
      <w:numFmt w:val="lowerRoman"/>
      <w:lvlText w:val="%3."/>
      <w:lvlJc w:val="right"/>
      <w:pPr>
        <w:ind w:left="2226" w:hanging="180"/>
      </w:pPr>
    </w:lvl>
    <w:lvl w:ilvl="3" w:tplc="8B48C508">
      <w:start w:val="1"/>
      <w:numFmt w:val="decimal"/>
      <w:lvlText w:val="%4."/>
      <w:lvlJc w:val="left"/>
      <w:pPr>
        <w:ind w:left="2946" w:hanging="360"/>
      </w:pPr>
    </w:lvl>
    <w:lvl w:ilvl="4" w:tplc="6D5CF106">
      <w:start w:val="1"/>
      <w:numFmt w:val="lowerLetter"/>
      <w:lvlText w:val="%5."/>
      <w:lvlJc w:val="left"/>
      <w:pPr>
        <w:ind w:left="3666" w:hanging="360"/>
      </w:pPr>
    </w:lvl>
    <w:lvl w:ilvl="5" w:tplc="3D0A28B0">
      <w:start w:val="1"/>
      <w:numFmt w:val="lowerRoman"/>
      <w:lvlText w:val="%6."/>
      <w:lvlJc w:val="right"/>
      <w:pPr>
        <w:ind w:left="4386" w:hanging="180"/>
      </w:pPr>
    </w:lvl>
    <w:lvl w:ilvl="6" w:tplc="4A22719A">
      <w:start w:val="1"/>
      <w:numFmt w:val="decimal"/>
      <w:lvlText w:val="%7."/>
      <w:lvlJc w:val="left"/>
      <w:pPr>
        <w:ind w:left="5106" w:hanging="360"/>
      </w:pPr>
    </w:lvl>
    <w:lvl w:ilvl="7" w:tplc="90F0EF40">
      <w:start w:val="1"/>
      <w:numFmt w:val="lowerLetter"/>
      <w:lvlText w:val="%8."/>
      <w:lvlJc w:val="left"/>
      <w:pPr>
        <w:ind w:left="5826" w:hanging="360"/>
      </w:pPr>
    </w:lvl>
    <w:lvl w:ilvl="8" w:tplc="0400BF62">
      <w:start w:val="1"/>
      <w:numFmt w:val="lowerRoman"/>
      <w:lvlText w:val="%9."/>
      <w:lvlJc w:val="right"/>
      <w:pPr>
        <w:ind w:left="6546" w:hanging="180"/>
      </w:pPr>
    </w:lvl>
  </w:abstractNum>
  <w:abstractNum w:abstractNumId="3">
    <w:nsid w:val="79D53061"/>
    <w:multiLevelType w:val="hybridMultilevel"/>
    <w:tmpl w:val="8D1CECD6"/>
    <w:lvl w:ilvl="0" w:tplc="E870D144">
      <w:start w:val="1"/>
      <w:numFmt w:val="decimal"/>
      <w:lvlText w:val="%1."/>
      <w:lvlJc w:val="left"/>
      <w:pPr>
        <w:ind w:left="786" w:hanging="360"/>
      </w:pPr>
      <w:rPr>
        <w:rFonts w:hint="default"/>
      </w:rPr>
    </w:lvl>
    <w:lvl w:ilvl="1" w:tplc="A0740E4E">
      <w:start w:val="1"/>
      <w:numFmt w:val="lowerLetter"/>
      <w:lvlText w:val="%2."/>
      <w:lvlJc w:val="left"/>
      <w:pPr>
        <w:ind w:left="1506" w:hanging="360"/>
      </w:pPr>
    </w:lvl>
    <w:lvl w:ilvl="2" w:tplc="444C9ECA">
      <w:start w:val="1"/>
      <w:numFmt w:val="lowerRoman"/>
      <w:lvlText w:val="%3."/>
      <w:lvlJc w:val="right"/>
      <w:pPr>
        <w:ind w:left="2226" w:hanging="180"/>
      </w:pPr>
    </w:lvl>
    <w:lvl w:ilvl="3" w:tplc="21783BAA">
      <w:start w:val="1"/>
      <w:numFmt w:val="decimal"/>
      <w:lvlText w:val="%4."/>
      <w:lvlJc w:val="left"/>
      <w:pPr>
        <w:ind w:left="2946" w:hanging="360"/>
      </w:pPr>
    </w:lvl>
    <w:lvl w:ilvl="4" w:tplc="65643010">
      <w:start w:val="1"/>
      <w:numFmt w:val="lowerLetter"/>
      <w:lvlText w:val="%5."/>
      <w:lvlJc w:val="left"/>
      <w:pPr>
        <w:ind w:left="3666" w:hanging="360"/>
      </w:pPr>
    </w:lvl>
    <w:lvl w:ilvl="5" w:tplc="4D5E7D0C">
      <w:start w:val="1"/>
      <w:numFmt w:val="lowerRoman"/>
      <w:lvlText w:val="%6."/>
      <w:lvlJc w:val="right"/>
      <w:pPr>
        <w:ind w:left="4386" w:hanging="180"/>
      </w:pPr>
    </w:lvl>
    <w:lvl w:ilvl="6" w:tplc="B5C86364">
      <w:start w:val="1"/>
      <w:numFmt w:val="decimal"/>
      <w:lvlText w:val="%7."/>
      <w:lvlJc w:val="left"/>
      <w:pPr>
        <w:ind w:left="5106" w:hanging="360"/>
      </w:pPr>
    </w:lvl>
    <w:lvl w:ilvl="7" w:tplc="92624978">
      <w:start w:val="1"/>
      <w:numFmt w:val="lowerLetter"/>
      <w:lvlText w:val="%8."/>
      <w:lvlJc w:val="left"/>
      <w:pPr>
        <w:ind w:left="5826" w:hanging="360"/>
      </w:pPr>
    </w:lvl>
    <w:lvl w:ilvl="8" w:tplc="08F8579A">
      <w:start w:val="1"/>
      <w:numFmt w:val="lowerRoman"/>
      <w:lvlText w:val="%9."/>
      <w:lvlJc w:val="right"/>
      <w:pPr>
        <w:ind w:left="6546"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E1C"/>
    <w:rsid w:val="00017612"/>
    <w:rsid w:val="00263544"/>
    <w:rsid w:val="003541E4"/>
    <w:rsid w:val="003B1569"/>
    <w:rsid w:val="00725F8C"/>
    <w:rsid w:val="00786161"/>
    <w:rsid w:val="008F0E1C"/>
    <w:rsid w:val="009801CB"/>
    <w:rsid w:val="009D7993"/>
    <w:rsid w:val="00FD7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4472C4"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character" w:styleId="af8">
    <w:name w:val="Hyperlink"/>
    <w:basedOn w:val="a0"/>
    <w:uiPriority w:val="99"/>
    <w:semiHidden/>
    <w:unhideWhenUsed/>
    <w:rPr>
      <w:color w:val="0000FF"/>
      <w:u w:val="single"/>
    </w:rPr>
  </w:style>
  <w:style w:type="paragraph" w:styleId="af9">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4472C4"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character" w:styleId="af8">
    <w:name w:val="Hyperlink"/>
    <w:basedOn w:val="a0"/>
    <w:uiPriority w:val="99"/>
    <w:semiHidden/>
    <w:unhideWhenUsed/>
    <w:rPr>
      <w:color w:val="0000FF"/>
      <w:u w:val="single"/>
    </w:rPr>
  </w:style>
  <w:style w:type="paragraph" w:styleId="af9">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1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5907</Words>
  <Characters>33674</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Н. Демьянов</dc:creator>
  <cp:lastModifiedBy>Пользователь Windows</cp:lastModifiedBy>
  <cp:revision>2</cp:revision>
  <cp:lastPrinted>2024-12-18T06:11:00Z</cp:lastPrinted>
  <dcterms:created xsi:type="dcterms:W3CDTF">2024-12-19T07:51:00Z</dcterms:created>
  <dcterms:modified xsi:type="dcterms:W3CDTF">2024-12-19T07:51:00Z</dcterms:modified>
</cp:coreProperties>
</file>