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1</w:t>
      </w:r>
      <w:r>
        <w:rPr>
          <w:rFonts w:ascii="Times New Roman" w:hAnsi="Times New Roman" w:cs="Times New Roman"/>
          <w:sz w:val="28"/>
          <w:szCs w:val="28"/>
        </w:rPr>
        <w:t xml:space="preserve">8</w:t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 постановлению 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Серебряные Пруды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Московской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rPr>
          <w:rFonts w:ascii="Times New Roman" w:hAnsi="Times New Roman" w:eastAsia="Calibri" w:cs="Times New Roman"/>
          <w:highlight w:val="none"/>
        </w:rPr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от ___________ № ____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/>
    </w:p>
    <w:p>
      <w:pPr>
        <w:pStyle w:val="640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0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22"/>
        <w:jc w:val="center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ФОРМА</w:t>
      </w:r>
      <w:r/>
    </w:p>
    <w:p>
      <w:pPr>
        <w:pStyle w:val="622"/>
        <w:jc w:val="center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</w:t>
      </w:r>
      <w:r>
        <w:rPr>
          <w:rFonts w:ascii="Times New Roman" w:hAnsi="Times New Roman"/>
          <w:sz w:val="28"/>
        </w:rPr>
        <w:t xml:space="preserve">ротокол</w:t>
      </w:r>
      <w:r>
        <w:rPr>
          <w:rFonts w:ascii="Times New Roman" w:hAnsi="Times New Roman"/>
          <w:sz w:val="28"/>
        </w:rPr>
        <w:t xml:space="preserve">а</w:t>
      </w:r>
      <w:r>
        <w:rPr>
          <w:rFonts w:ascii="Times New Roman" w:hAnsi="Times New Roman"/>
          <w:sz w:val="28"/>
        </w:rPr>
        <w:t xml:space="preserve"> опроса</w:t>
      </w:r>
      <w:r>
        <w:rPr>
          <w:rFonts w:ascii="Times New Roman" w:hAnsi="Times New Roman"/>
          <w:sz w:val="28"/>
        </w:rPr>
        <w:t xml:space="preserve">  </w:t>
      </w:r>
      <w:r/>
    </w:p>
    <w:p>
      <w:pPr>
        <w:pStyle w:val="622"/>
        <w:jc w:val="center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622"/>
        <w:jc w:val="center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622"/>
        <w:jc w:val="center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</w:r>
      <w:r/>
    </w:p>
    <w:p>
      <w:pPr>
        <w:pStyle w:val="622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проса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22"/>
        <w:jc w:val="both"/>
        <w:spacing w:after="0"/>
        <w:tabs>
          <w:tab w:val="left" w:pos="1276" w:leader="none"/>
        </w:tabs>
        <w:rPr>
          <w:sz w:val="20"/>
          <w:szCs w:val="26"/>
        </w:rPr>
      </w:pPr>
      <w:r>
        <w:rPr>
          <w:szCs w:val="26"/>
        </w:rPr>
        <w:t xml:space="preserve">____________________                                                                                                                            </w:t>
      </w:r>
      <w:r>
        <w:rPr>
          <w:sz w:val="20"/>
          <w:szCs w:val="26"/>
        </w:rPr>
        <w:t xml:space="preserve">_________________</w:t>
      </w:r>
      <w:r/>
    </w:p>
    <w:p>
      <w:pPr>
        <w:pStyle w:val="622"/>
        <w:spacing w:after="0"/>
        <w:tabs>
          <w:tab w:val="left" w:pos="1276" w:leader="none"/>
        </w:tabs>
        <w:rPr>
          <w:rFonts w:ascii="Times New Roman" w:hAnsi="Times New Roman"/>
          <w:sz w:val="20"/>
          <w:szCs w:val="26"/>
        </w:rPr>
      </w:pPr>
      <w:r>
        <w:rPr>
          <w:rFonts w:ascii="Times New Roman" w:hAnsi="Times New Roman"/>
          <w:sz w:val="20"/>
          <w:szCs w:val="26"/>
        </w:rPr>
        <w:t xml:space="preserve">               </w:t>
      </w:r>
      <w:r>
        <w:rPr>
          <w:rFonts w:ascii="Times New Roman" w:hAnsi="Times New Roman"/>
          <w:sz w:val="20"/>
          <w:szCs w:val="26"/>
        </w:rPr>
        <w:t xml:space="preserve">(место)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6"/>
        </w:rPr>
        <w:t xml:space="preserve">  </w:t>
      </w:r>
      <w:r>
        <w:rPr>
          <w:rFonts w:ascii="Times New Roman" w:hAnsi="Times New Roman"/>
          <w:sz w:val="20"/>
          <w:szCs w:val="26"/>
        </w:rPr>
        <w:t xml:space="preserve">                     (дата)</w:t>
      </w:r>
      <w:r/>
    </w:p>
    <w:p>
      <w:pPr>
        <w:pStyle w:val="6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</w:t>
      </w:r>
      <w:r>
        <w:rPr>
          <w:rFonts w:ascii="Times New Roman" w:hAnsi="Times New Roman" w:cs="Times New Roman"/>
          <w:sz w:val="24"/>
          <w:szCs w:val="24"/>
        </w:rPr>
        <w:t xml:space="preserve">_________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(</w:t>
      </w:r>
      <w:r>
        <w:rPr>
          <w:rFonts w:ascii="Times New Roman" w:hAnsi="Times New Roman" w:cs="Times New Roman"/>
        </w:rPr>
        <w:t xml:space="preserve">указывается </w:t>
      </w:r>
      <w:r>
        <w:rPr>
          <w:rFonts w:ascii="Times New Roman" w:hAnsi="Times New Roman" w:cs="Times New Roman"/>
        </w:rPr>
        <w:t xml:space="preserve">наименование контрольного (надзорного) мероприятия)</w:t>
      </w:r>
      <w:r/>
    </w:p>
    <w:p>
      <w:pPr>
        <w:pStyle w:val="622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253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8364" w:leader="none"/>
          <w:tab w:val="left" w:pos="9160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ind w:left="3969" w:right="140" w:hanging="39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указывается наименование вида государственного контроля (надзора</w:t>
      </w:r>
      <w:r>
        <w:rPr>
          <w:rFonts w:ascii="Times New Roman" w:hAnsi="Times New Roman" w:cs="Times New Roman"/>
        </w:rPr>
        <w:t xml:space="preserve">)</w:t>
      </w:r>
      <w:r/>
    </w:p>
    <w:p>
      <w:pPr>
        <w:pStyle w:val="639"/>
        <w:ind w:left="3969" w:right="140" w:hanging="39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39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63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(надзорного) органа </w:t>
        <w:br w:type="textWrapping" w:clear="all"/>
      </w:r>
      <w:r>
        <w:rPr>
          <w:rFonts w:ascii="Times New Roman" w:hAnsi="Times New Roman" w:cs="Times New Roman"/>
          <w:sz w:val="28"/>
          <w:szCs w:val="28"/>
        </w:rPr>
        <w:t xml:space="preserve">от</w:t>
      </w:r>
      <w:r>
        <w:rPr>
          <w:rFonts w:ascii="Times New Roman" w:hAnsi="Times New Roman" w:cs="Times New Roman"/>
          <w:sz w:val="28"/>
          <w:szCs w:val="28"/>
        </w:rPr>
        <w:t xml:space="preserve"> «_______» ___________ 20</w:t>
      </w:r>
      <w:r>
        <w:rPr>
          <w:rFonts w:ascii="Times New Roman" w:hAnsi="Times New Roman" w:cs="Times New Roman"/>
          <w:sz w:val="28"/>
          <w:szCs w:val="28"/>
        </w:rPr>
        <w:t xml:space="preserve"> ________года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_________</w:t>
      </w:r>
      <w:r/>
    </w:p>
    <w:p>
      <w:pPr>
        <w:pStyle w:val="6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22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20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____</w:t>
      </w:r>
      <w:r>
        <w:rPr>
          <w:rFonts w:eastAsia="Times New Roman"/>
          <w:szCs w:val="28"/>
          <w:lang w:eastAsia="ru-RU"/>
        </w:rPr>
        <w:t xml:space="preserve">______________________________________________________</w:t>
      </w:r>
      <w:r>
        <w:rPr>
          <w:rFonts w:eastAsia="Times New Roman"/>
          <w:szCs w:val="28"/>
          <w:lang w:eastAsia="ru-RU"/>
        </w:rPr>
        <w:t xml:space="preserve">_________________________</w:t>
      </w:r>
      <w:r>
        <w:rPr>
          <w:rFonts w:eastAsia="Times New Roman"/>
          <w:szCs w:val="28"/>
          <w:lang w:eastAsia="ru-RU"/>
        </w:rPr>
      </w:r>
      <w:r/>
    </w:p>
    <w:p>
      <w:pPr>
        <w:pStyle w:val="622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(указывается наименование решения контрольного (надзорного) органа и лицо, в отн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ошении которого принято решение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контрольного (надзорного) органа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: </w:t>
      </w:r>
      <w:r>
        <w:rPr>
          <w:rFonts w:ascii="Times New Roman" w:hAnsi="Times New Roman"/>
          <w:color w:val="000000"/>
          <w:sz w:val="20"/>
          <w:szCs w:val="20"/>
        </w:rPr>
        <w:t xml:space="preserve">для юридического лица: наименование, юридический адрес, ОГРН, ИНН; для индивидуального предпри</w:t>
      </w:r>
      <w:r>
        <w:rPr>
          <w:rFonts w:ascii="Times New Roman" w:hAnsi="Times New Roman"/>
          <w:color w:val="000000"/>
          <w:sz w:val="20"/>
          <w:szCs w:val="20"/>
        </w:rPr>
        <w:t xml:space="preserve">нимателя: фамилия, имя, отчество (последнее при наличии), ОГРНИП, ИНН, адрес проживания; для физического лица: фамилия, имя, отчество (последнее при наличии), адрес проживания или адрес фактического осуществления подконтрольной (поднадзорной) деятельности)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pStyle w:val="6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(далее – решение)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должностными лицами контрольного (надзорного) органа 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6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bookmarkStart w:id="0" w:name="_Hlk88995211"/>
      <w:r>
        <w:rPr>
          <w:rFonts w:ascii="Times New Roman" w:hAnsi="Times New Roman" w:cs="Times New Roman"/>
        </w:rPr>
        <w:t xml:space="preserve">указыва</w:t>
      </w:r>
      <w:r>
        <w:rPr>
          <w:rFonts w:ascii="Times New Roman" w:hAnsi="Times New Roman" w:cs="Times New Roman"/>
        </w:rPr>
        <w:t xml:space="preserve">ю</w:t>
      </w:r>
      <w:r>
        <w:rPr>
          <w:rFonts w:ascii="Times New Roman" w:hAnsi="Times New Roman" w:cs="Times New Roman"/>
        </w:rPr>
        <w:t xml:space="preserve">тся</w:t>
      </w:r>
      <w:r>
        <w:rPr>
          <w:rFonts w:ascii="Times New Roman" w:hAnsi="Times New Roman" w:cs="Times New Roman"/>
        </w:rPr>
        <w:t xml:space="preserve">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фамилии, имена, отчества (последнее при наличии),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должност</w:t>
      </w:r>
      <w:r>
        <w:rPr>
          <w:rFonts w:ascii="Times New Roman" w:hAnsi="Times New Roman" w:cs="Times New Roman"/>
        </w:rPr>
        <w:t xml:space="preserve">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лиц, </w:t>
      </w:r>
      <w:r>
        <w:rPr>
          <w:rFonts w:ascii="Times New Roman" w:hAnsi="Times New Roman" w:cs="Times New Roman"/>
        </w:rPr>
        <w:t xml:space="preserve">проводивш</w:t>
      </w:r>
      <w:r>
        <w:rPr>
          <w:rFonts w:ascii="Times New Roman" w:hAnsi="Times New Roman" w:cs="Times New Roman"/>
        </w:rPr>
        <w:t xml:space="preserve">их </w:t>
      </w:r>
      <w:r>
        <w:rPr>
          <w:rFonts w:ascii="Times New Roman" w:hAnsi="Times New Roman" w:cs="Times New Roman"/>
        </w:rPr>
        <w:t xml:space="preserve">опрос</w:t>
      </w:r>
      <w:bookmarkEnd w:id="0"/>
      <w:r>
        <w:rPr>
          <w:rFonts w:ascii="Times New Roman" w:hAnsi="Times New Roman" w:cs="Times New Roman"/>
        </w:rPr>
        <w:t xml:space="preserve">)</w:t>
      </w:r>
      <w:r/>
    </w:p>
    <w:p>
      <w:pPr>
        <w:pStyle w:val="639"/>
        <w:jc w:val="both"/>
        <w:tabs>
          <w:tab w:val="left" w:pos="10206" w:leader="none"/>
        </w:tabs>
        <w:rPr>
          <w:rFonts w:ascii="Times New Roman" w:hAnsi="Times New Roman" w:cs="Times New Roman"/>
          <w:sz w:val="28"/>
          <w:szCs w:val="28"/>
        </w:rPr>
      </w:pPr>
      <w:r/>
      <w:bookmarkStart w:id="1" w:name="_Hlk88995279"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jc w:val="both"/>
        <w:tabs>
          <w:tab w:val="left" w:pos="10206" w:leader="none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опрос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__________________________________________________</w:t>
      </w:r>
      <w:r>
        <w:rPr>
          <w:rFonts w:ascii="Times New Roman" w:hAnsi="Times New Roman" w:cs="Times New Roman"/>
          <w:sz w:val="16"/>
          <w:szCs w:val="16"/>
        </w:rPr>
        <w:t xml:space="preserve">_________</w:t>
      </w:r>
      <w:r>
        <w:rPr>
          <w:rFonts w:ascii="Times New Roman" w:hAnsi="Times New Roman" w:cs="Times New Roman"/>
          <w:sz w:val="16"/>
          <w:szCs w:val="16"/>
        </w:rPr>
        <w:t xml:space="preserve">____________</w:t>
      </w:r>
      <w:r>
        <w:rPr>
          <w:rFonts w:ascii="Times New Roman" w:hAnsi="Times New Roman" w:cs="Times New Roman"/>
          <w:sz w:val="16"/>
          <w:szCs w:val="16"/>
        </w:rPr>
        <w:t xml:space="preserve">_______________________________.</w:t>
      </w:r>
      <w:r>
        <w:rPr>
          <w:rFonts w:ascii="Times New Roman" w:hAnsi="Times New Roman" w:cs="Times New Roman"/>
          <w:sz w:val="16"/>
          <w:szCs w:val="16"/>
        </w:rPr>
        <w:t xml:space="preserve">.</w:t>
      </w: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(</w:t>
      </w:r>
      <w:bookmarkStart w:id="2" w:name="_Hlk88995745"/>
      <w:r>
        <w:rPr>
          <w:rFonts w:ascii="Times New Roman" w:hAnsi="Times New Roman" w:cs="Times New Roman"/>
        </w:rPr>
        <w:t xml:space="preserve">указывается </w:t>
      </w:r>
      <w:r>
        <w:rPr>
          <w:rFonts w:ascii="Times New Roman" w:hAnsi="Times New Roman" w:cs="Times New Roman"/>
        </w:rPr>
        <w:t xml:space="preserve">фамилия, имя отчество (последнее при наличии), адрес места проживания</w:t>
      </w:r>
      <w:r>
        <w:t xml:space="preserve"> </w:t>
      </w:r>
      <w:r>
        <w:rPr>
          <w:rFonts w:ascii="Times New Roman" w:hAnsi="Times New Roman" w:cs="Times New Roman"/>
        </w:rPr>
        <w:t xml:space="preserve">опрашиваемого лица (лиц</w:t>
      </w:r>
      <w:bookmarkEnd w:id="2"/>
      <w:r>
        <w:rPr>
          <w:rFonts w:ascii="Times New Roman" w:hAnsi="Times New Roman" w:cs="Times New Roman"/>
        </w:rPr>
        <w:t xml:space="preserve">)</w:t>
      </w:r>
      <w:r>
        <w:rPr>
          <w:rFonts w:ascii="Times New Roman" w:hAnsi="Times New Roman" w:cs="Times New Roman"/>
        </w:rPr>
      </w:r>
      <w:r/>
    </w:p>
    <w:p>
      <w:pPr>
        <w:pStyle w:val="639"/>
        <w:jc w:val="center"/>
        <w:rPr>
          <w:rFonts w:ascii="Times New Roman" w:hAnsi="Times New Roman" w:cs="Times New Roman"/>
          <w:sz w:val="28"/>
          <w:szCs w:val="28"/>
        </w:rPr>
      </w:pPr>
      <w:r/>
      <w:bookmarkEnd w:id="1"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опроса </w:t>
      </w:r>
      <w:r>
        <w:rPr>
          <w:rFonts w:ascii="Times New Roman" w:hAnsi="Times New Roman" w:cs="Times New Roman"/>
          <w:sz w:val="28"/>
          <w:szCs w:val="28"/>
        </w:rPr>
        <w:t xml:space="preserve">установлен</w:t>
      </w:r>
      <w:r>
        <w:rPr>
          <w:rFonts w:ascii="Times New Roman" w:hAnsi="Times New Roman" w:cs="Times New Roman"/>
          <w:sz w:val="28"/>
          <w:szCs w:val="28"/>
        </w:rPr>
        <w:t xml:space="preserve">о: 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указываются </w:t>
      </w:r>
      <w:r>
        <w:rPr>
          <w:rFonts w:ascii="Times New Roman" w:hAnsi="Times New Roman" w:cs="Times New Roman"/>
        </w:rPr>
        <w:t xml:space="preserve">результаты опроса)</w:t>
      </w:r>
      <w:r/>
    </w:p>
    <w:p>
      <w:pPr>
        <w:pStyle w:val="622"/>
        <w:ind w:firstLine="709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/>
    </w:p>
    <w:p>
      <w:pPr>
        <w:pStyle w:val="622"/>
        <w:ind w:firstLine="709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/>
      <w:bookmarkStart w:id="3" w:name="_Hlk89000570"/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Опрос осуществлялся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с применением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: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_____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__________________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622"/>
        <w:jc w:val="center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________________________________________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______________________________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622"/>
        <w:jc w:val="center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указываются </w:t>
      </w:r>
      <w:r>
        <w:rPr>
          <w:rFonts w:ascii="Times New Roman" w:hAnsi="Times New Roman"/>
          <w:sz w:val="20"/>
          <w:szCs w:val="20"/>
        </w:rPr>
        <w:t xml:space="preserve">технические средства</w:t>
      </w:r>
      <w:r>
        <w:rPr>
          <w:rFonts w:ascii="Times New Roman" w:hAnsi="Times New Roman"/>
          <w:sz w:val="20"/>
          <w:szCs w:val="20"/>
        </w:rPr>
        <w:t xml:space="preserve">, использованные</w:t>
      </w:r>
      <w:r>
        <w:rPr>
          <w:rFonts w:ascii="Times New Roman" w:hAnsi="Times New Roman"/>
          <w:sz w:val="20"/>
          <w:szCs w:val="20"/>
        </w:rPr>
        <w:t xml:space="preserve"> при фотосъемк</w:t>
      </w:r>
      <w:r>
        <w:rPr>
          <w:rFonts w:ascii="Times New Roman" w:hAnsi="Times New Roman"/>
          <w:sz w:val="20"/>
          <w:szCs w:val="20"/>
        </w:rPr>
        <w:t xml:space="preserve">е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 xml:space="preserve">аудио- и (или) видеозаписи, иные</w:t>
      </w:r>
      <w:r>
        <w:rPr>
          <w:rFonts w:ascii="Times New Roman" w:hAnsi="Times New Roman"/>
          <w:sz w:val="20"/>
          <w:szCs w:val="20"/>
        </w:rPr>
        <w:t xml:space="preserve"> способ</w:t>
      </w:r>
      <w:r>
        <w:rPr>
          <w:rFonts w:ascii="Times New Roman" w:hAnsi="Times New Roman"/>
          <w:sz w:val="20"/>
          <w:szCs w:val="20"/>
        </w:rPr>
        <w:t xml:space="preserve">ы</w:t>
      </w:r>
      <w:r>
        <w:rPr>
          <w:rFonts w:ascii="Times New Roman" w:hAnsi="Times New Roman"/>
          <w:sz w:val="20"/>
          <w:szCs w:val="20"/>
        </w:rPr>
        <w:t xml:space="preserve"> фиксации доказательств</w:t>
      </w:r>
      <w:r>
        <w:rPr>
          <w:rFonts w:ascii="Times New Roman" w:hAnsi="Times New Roman"/>
          <w:sz w:val="20"/>
          <w:szCs w:val="20"/>
        </w:rPr>
        <w:t xml:space="preserve">, предусмотренные</w:t>
      </w:r>
      <w:r>
        <w:rPr>
          <w:rFonts w:ascii="Times New Roman" w:hAnsi="Times New Roman"/>
          <w:sz w:val="20"/>
          <w:szCs w:val="20"/>
        </w:rPr>
        <w:t xml:space="preserve"> законодательством Российской Федерации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639"/>
        <w:rPr>
          <w:rFonts w:ascii="Times New Roman" w:hAnsi="Times New Roman" w:cs="Times New Roman"/>
          <w:sz w:val="28"/>
          <w:szCs w:val="28"/>
        </w:rPr>
      </w:pPr>
      <w:r/>
      <w:bookmarkEnd w:id="3"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______ л. в 1 экз.</w:t>
      </w: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остоверность изложенных </w:t>
      </w:r>
      <w:r>
        <w:rPr>
          <w:rFonts w:ascii="Times New Roman" w:hAnsi="Times New Roman" w:cs="Times New Roman"/>
          <w:sz w:val="28"/>
          <w:szCs w:val="28"/>
        </w:rPr>
        <w:t xml:space="preserve">мною </w:t>
      </w:r>
      <w:r>
        <w:rPr>
          <w:rFonts w:ascii="Times New Roman" w:hAnsi="Times New Roman" w:cs="Times New Roman"/>
          <w:sz w:val="28"/>
          <w:szCs w:val="28"/>
        </w:rPr>
        <w:t xml:space="preserve">сведений</w:t>
      </w:r>
      <w:r>
        <w:rPr>
          <w:rFonts w:ascii="Times New Roman" w:hAnsi="Times New Roman" w:cs="Times New Roman"/>
          <w:sz w:val="28"/>
          <w:szCs w:val="28"/>
        </w:rPr>
        <w:t xml:space="preserve"> подтверждаю.</w:t>
      </w:r>
      <w:r/>
    </w:p>
    <w:p>
      <w:pPr>
        <w:pStyle w:val="639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</w:r>
      <w:r/>
    </w:p>
    <w:p>
      <w:pPr>
        <w:pStyle w:val="639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Подписи </w:t>
      </w:r>
      <w:r>
        <w:rPr>
          <w:rFonts w:ascii="Times New Roman" w:hAnsi="Times New Roman" w:cs="Times New Roman"/>
          <w:sz w:val="28"/>
          <w:szCs w:val="28"/>
        </w:rPr>
        <w:t xml:space="preserve">опрашиваемых лиц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</w:r>
      <w:r/>
    </w:p>
    <w:p>
      <w:pPr>
        <w:pStyle w:val="639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/>
    </w:p>
    <w:p>
      <w:pPr>
        <w:pStyle w:val="622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 xml:space="preserve">______________________ _______________ ______________________________</w:t>
      </w:r>
      <w:r/>
    </w:p>
    <w:p>
      <w:pPr>
        <w:pStyle w:val="622"/>
        <w:jc w:val="both"/>
        <w:spacing w:after="0" w:line="240" w:lineRule="auto"/>
        <w:widowControl w:val="off"/>
        <w:tabs>
          <w:tab w:val="left" w:pos="4678" w:leader="none"/>
          <w:tab w:val="left" w:pos="4820" w:leader="none"/>
        </w:tabs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</w:t>
      </w:r>
      <w:r>
        <w:rPr>
          <w:rFonts w:ascii="Times New Roman" w:hAnsi="Times New Roman" w:eastAsia="Times New Roman"/>
          <w:color w:val="000000"/>
          <w:sz w:val="20"/>
          <w:szCs w:val="20"/>
          <w:lang w:val="en-US" w:eastAsia="ru-RU"/>
        </w:rPr>
        <w:t xml:space="preserve">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(ФИО)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val="en-US" w:eastAsia="ru-RU"/>
        </w:rPr>
        <w:t xml:space="preserve">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</w:t>
      </w:r>
      <w:r>
        <w:rPr>
          <w:rFonts w:ascii="Times New Roman" w:hAnsi="Times New Roman" w:eastAsia="Times New Roman"/>
          <w:color w:val="000000"/>
          <w:sz w:val="20"/>
          <w:szCs w:val="20"/>
          <w:lang w:val="en-US" w:eastAsia="ru-RU"/>
        </w:rPr>
        <w:t xml:space="preserve">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(расшифровка подписи)</w:t>
      </w:r>
      <w:r/>
    </w:p>
    <w:p>
      <w:pPr>
        <w:pStyle w:val="622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 xml:space="preserve">______________________ _______________ ______________________________</w:t>
      </w:r>
      <w:r/>
    </w:p>
    <w:p>
      <w:pPr>
        <w:pStyle w:val="622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(ФИО)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(расшифровка подписи)</w:t>
      </w:r>
      <w:r/>
    </w:p>
    <w:p>
      <w:pPr>
        <w:pStyle w:val="639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Подписи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должностных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лиц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контрольного (надзорного) органа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проводивших опрос: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pStyle w:val="622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pStyle w:val="622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 xml:space="preserve">______________________ _______________ ______________________________</w:t>
      </w:r>
      <w:r/>
    </w:p>
    <w:p>
      <w:pPr>
        <w:pStyle w:val="622"/>
        <w:jc w:val="both"/>
        <w:spacing w:after="0" w:line="240" w:lineRule="auto"/>
        <w:widowControl w:val="off"/>
        <w:tabs>
          <w:tab w:val="left" w:pos="4678" w:leader="none"/>
          <w:tab w:val="left" w:pos="4820" w:leader="none"/>
        </w:tabs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</w:t>
      </w:r>
      <w:r>
        <w:rPr>
          <w:rFonts w:ascii="Times New Roman" w:hAnsi="Times New Roman" w:eastAsia="Times New Roman"/>
          <w:color w:val="000000"/>
          <w:sz w:val="20"/>
          <w:szCs w:val="20"/>
          <w:lang w:val="en-US"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(должность)   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(расшифровка подписи)</w:t>
      </w:r>
      <w:r/>
    </w:p>
    <w:p>
      <w:pPr>
        <w:pStyle w:val="622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 xml:space="preserve">______________________ _______________ ______________________________</w:t>
      </w:r>
      <w:r/>
    </w:p>
    <w:p>
      <w:pPr>
        <w:pStyle w:val="622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</w:t>
      </w:r>
      <w:r>
        <w:rPr>
          <w:rFonts w:ascii="Times New Roman" w:hAnsi="Times New Roman" w:eastAsia="Times New Roman"/>
          <w:color w:val="000000"/>
          <w:sz w:val="20"/>
          <w:szCs w:val="20"/>
          <w:lang w:val="en-US"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(должность) 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(расшифровка подписи)</w:t>
      </w:r>
      <w:r/>
    </w:p>
    <w:p>
      <w:pPr>
        <w:pStyle w:val="6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22"/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К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опию протокола опроса со всеми приложениями получил(а)</w:t>
      </w:r>
      <w:r/>
    </w:p>
    <w:p>
      <w:pPr>
        <w:pStyle w:val="622"/>
        <w:spacing w:after="0"/>
        <w:widowControl w:val="off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/>
    </w:p>
    <w:p>
      <w:pPr>
        <w:pStyle w:val="622"/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/>
    </w:p>
    <w:p>
      <w:pPr>
        <w:pStyle w:val="622"/>
        <w:contextualSpacing/>
        <w:ind w:right="544"/>
        <w:jc w:val="center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</w:t>
      </w:r>
      <w:r>
        <w:rPr>
          <w:rFonts w:ascii="Times New Roman" w:hAnsi="Times New Roman"/>
          <w:color w:val="000000"/>
          <w:sz w:val="20"/>
          <w:szCs w:val="20"/>
        </w:rPr>
        <w:t xml:space="preserve">указывается для юридического лица: наименование, юридический адрес, ОГРН, ИНН, фамилия, 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 руководителя; для индивидуального предпринимателя: фамилия, 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наличии), ОГРНИП, ИНН, адрес проживания; для физического лица: фамилия, 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наличии), адрес проживания</w:t>
      </w:r>
      <w:r>
        <w:rPr>
          <w:rFonts w:ascii="Times New Roman" w:hAnsi="Times New Roman"/>
          <w:color w:val="000000"/>
          <w:sz w:val="20"/>
          <w:szCs w:val="20"/>
        </w:rPr>
        <w:t xml:space="preserve"> или адрес </w:t>
      </w:r>
      <w:r>
        <w:rPr>
          <w:rFonts w:ascii="Times New Roman" w:hAnsi="Times New Roman"/>
          <w:color w:val="000000"/>
          <w:sz w:val="20"/>
          <w:szCs w:val="20"/>
        </w:rPr>
        <w:t xml:space="preserve">фактического осуществления</w:t>
      </w:r>
      <w:r>
        <w:rPr>
          <w:rFonts w:ascii="Times New Roman" w:hAnsi="Times New Roman"/>
          <w:color w:val="000000"/>
          <w:sz w:val="20"/>
          <w:szCs w:val="20"/>
        </w:rPr>
        <w:t xml:space="preserve"> подконтрольной (поднадзорной)</w:t>
      </w:r>
      <w:r>
        <w:rPr>
          <w:rFonts w:ascii="Times New Roman" w:hAnsi="Times New Roman"/>
          <w:color w:val="000000"/>
          <w:sz w:val="20"/>
          <w:szCs w:val="20"/>
        </w:rPr>
        <w:t xml:space="preserve"> деятельности</w:t>
      </w:r>
      <w:r>
        <w:rPr>
          <w:rFonts w:ascii="Times New Roman" w:hAnsi="Times New Roman"/>
          <w:sz w:val="20"/>
          <w:szCs w:val="20"/>
        </w:rPr>
        <w:t xml:space="preserve">)</w:t>
      </w:r>
      <w:r>
        <w:rPr>
          <w:rFonts w:ascii="Times New Roman" w:hAnsi="Times New Roman"/>
          <w:sz w:val="20"/>
          <w:szCs w:val="20"/>
        </w:rPr>
      </w:r>
      <w:r/>
    </w:p>
    <w:p>
      <w:pPr>
        <w:pStyle w:val="6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22"/>
        <w:contextualSpacing/>
        <w:ind w:firstLine="709"/>
        <w:jc w:val="both"/>
        <w:spacing w:line="240" w:lineRule="auto"/>
        <w:rPr>
          <w:rFonts w:ascii="Times New Roman" w:hAnsi="Times New Roman"/>
          <w:bCs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невозможности ознакомления (дата и время) контролируемых лиц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или их представителей с </w:t>
      </w:r>
      <w:r>
        <w:rPr>
          <w:rFonts w:ascii="Times New Roman" w:hAnsi="Times New Roman"/>
          <w:sz w:val="28"/>
          <w:szCs w:val="28"/>
        </w:rPr>
        <w:t xml:space="preserve">протоколом опроса</w:t>
      </w:r>
      <w:r>
        <w:rPr>
          <w:rFonts w:ascii="Times New Roman" w:hAnsi="Times New Roman"/>
          <w:bCs/>
          <w:sz w:val="28"/>
          <w:szCs w:val="28"/>
        </w:rPr>
        <w:t xml:space="preserve">:</w:t>
      </w:r>
      <w:r>
        <w:rPr>
          <w:rFonts w:ascii="Times New Roman" w:hAnsi="Times New Roman"/>
          <w:bCs/>
          <w:sz w:val="28"/>
          <w:szCs w:val="28"/>
          <w:vertAlign w:val="superscript"/>
        </w:rPr>
        <w:t xml:space="preserve">1</w:t>
      </w:r>
      <w:r>
        <w:rPr>
          <w:rFonts w:ascii="Times New Roman" w:hAnsi="Times New Roman"/>
          <w:bCs/>
          <w:sz w:val="28"/>
          <w:szCs w:val="28"/>
          <w:vertAlign w:val="superscript"/>
        </w:rPr>
      </w:r>
      <w:r/>
    </w:p>
    <w:p>
      <w:pPr>
        <w:pStyle w:val="622"/>
        <w:contextualSpacing/>
        <w:jc w:val="both"/>
        <w:spacing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</w:r>
      <w:r/>
    </w:p>
    <w:p>
      <w:pPr>
        <w:pStyle w:val="622"/>
        <w:contextualSpacing/>
        <w:ind w:firstLine="709"/>
        <w:jc w:val="both"/>
        <w:spacing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направлении </w:t>
      </w:r>
      <w:r>
        <w:rPr>
          <w:rFonts w:ascii="Times New Roman" w:hAnsi="Times New Roman"/>
          <w:sz w:val="28"/>
          <w:szCs w:val="28"/>
        </w:rPr>
        <w:t xml:space="preserve">протокола опроса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почтовым отправлением </w:t>
        <w:br w:type="textWrapping" w:clear="all"/>
        <w:t xml:space="preserve">с уведомлением о вручении (номер почтового трекера) или </w:t>
      </w:r>
      <w:r>
        <w:rPr>
          <w:rFonts w:ascii="Times New Roman" w:hAnsi="Times New Roman"/>
          <w:sz w:val="28"/>
          <w:szCs w:val="28"/>
        </w:rPr>
        <w:t xml:space="preserve">в электронном виде (адрес электронной почты), в т</w:t>
      </w:r>
      <w:r>
        <w:rPr>
          <w:rFonts w:ascii="Times New Roman" w:hAnsi="Times New Roman"/>
          <w:sz w:val="28"/>
          <w:szCs w:val="28"/>
        </w:rPr>
        <w:t xml:space="preserve">ом числе через личный кабинет 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Государственной информационной системе Московской области «Портал государственных </w:t>
        <w:br w:type="textWrapping" w:clear="all"/>
        <w:t xml:space="preserve">и муниципальных услуг (функций) Московской области:</w:t>
      </w:r>
      <w:r>
        <w:rPr>
          <w:rFonts w:ascii="Times New Roman" w:hAnsi="Times New Roman"/>
          <w:sz w:val="28"/>
          <w:szCs w:val="28"/>
          <w:vertAlign w:val="superscript"/>
        </w:rPr>
        <w:t xml:space="preserve">1</w:t>
      </w:r>
      <w:r>
        <w:rPr>
          <w:rFonts w:ascii="Times New Roman" w:hAnsi="Times New Roman"/>
          <w:sz w:val="28"/>
          <w:szCs w:val="28"/>
          <w:vertAlign w:val="superscript"/>
        </w:rPr>
      </w:r>
      <w:r/>
    </w:p>
    <w:p>
      <w:pPr>
        <w:pStyle w:val="622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/>
    </w:p>
    <w:p>
      <w:pPr>
        <w:pStyle w:val="622"/>
        <w:jc w:val="center"/>
        <w:spacing w:after="0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(указывается дата и способ направления)</w:t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</w:t>
      </w:r>
      <w:r/>
    </w:p>
    <w:p>
      <w:pPr>
        <w:pStyle w:val="622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vertAlign w:val="superscript"/>
          <w:lang w:eastAsia="ru-RU"/>
        </w:rPr>
        <w:t xml:space="preserve">1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О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формляется на оборотной стороне последнего листа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протокола опроса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1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3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22"/>
        <w:ind w:left="1818" w:hanging="111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2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2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2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2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2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2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2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2"/>
        <w:ind w:left="682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2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2"/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2"/>
        <w:ind w:left="684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22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2"/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2"/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22"/>
    <w:next w:val="622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22"/>
    <w:next w:val="622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22"/>
    <w:next w:val="622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22"/>
    <w:next w:val="622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22"/>
    <w:next w:val="622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22"/>
    <w:next w:val="622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22"/>
    <w:next w:val="622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22"/>
    <w:next w:val="622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22"/>
    <w:next w:val="622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22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22"/>
    <w:next w:val="622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22"/>
    <w:next w:val="622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22"/>
    <w:next w:val="622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22"/>
    <w:next w:val="622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22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22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22"/>
    <w:next w:val="62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22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22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22"/>
    <w:next w:val="622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22"/>
    <w:next w:val="622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22"/>
    <w:next w:val="622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22"/>
    <w:next w:val="622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22"/>
    <w:next w:val="622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22"/>
    <w:next w:val="622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22"/>
    <w:next w:val="622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22"/>
    <w:next w:val="622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22"/>
    <w:next w:val="622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22"/>
    <w:next w:val="622"/>
    <w:uiPriority w:val="99"/>
    <w:unhideWhenUsed/>
    <w:pPr>
      <w:spacing w:after="0" w:afterAutospacing="0"/>
    </w:pPr>
  </w:style>
  <w:style w:type="paragraph" w:styleId="622" w:default="1">
    <w:name w:val="Normal"/>
    <w:next w:val="622"/>
    <w:link w:val="622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character" w:styleId="623">
    <w:name w:val="Основной шрифт абзаца,1 Знак Знак"/>
    <w:next w:val="623"/>
    <w:link w:val="629"/>
    <w:uiPriority w:val="1"/>
    <w:semiHidden/>
    <w:unhideWhenUsed/>
  </w:style>
  <w:style w:type="table" w:styleId="624">
    <w:name w:val="Обычная таблица"/>
    <w:next w:val="624"/>
    <w:link w:val="622"/>
    <w:uiPriority w:val="99"/>
    <w:semiHidden/>
    <w:unhideWhenUsed/>
    <w:qFormat/>
    <w:tblPr/>
  </w:style>
  <w:style w:type="numbering" w:styleId="625">
    <w:name w:val="Нет списка"/>
    <w:next w:val="625"/>
    <w:link w:val="622"/>
    <w:uiPriority w:val="99"/>
    <w:semiHidden/>
    <w:unhideWhenUsed/>
  </w:style>
  <w:style w:type="character" w:styleId="626">
    <w:name w:val="Гиперссылка"/>
    <w:next w:val="626"/>
    <w:link w:val="622"/>
    <w:uiPriority w:val="99"/>
    <w:unhideWhenUsed/>
    <w:rPr>
      <w:color w:val="0000ff"/>
      <w:u w:val="single"/>
    </w:rPr>
  </w:style>
  <w:style w:type="paragraph" w:styleId="627">
    <w:name w:val="Текст выноски"/>
    <w:basedOn w:val="622"/>
    <w:next w:val="627"/>
    <w:link w:val="62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28">
    <w:name w:val="Текст выноски Знак"/>
    <w:next w:val="628"/>
    <w:link w:val="627"/>
    <w:uiPriority w:val="99"/>
    <w:semiHidden/>
    <w:rPr>
      <w:rFonts w:ascii="Tahoma" w:hAnsi="Tahoma" w:cs="Tahoma"/>
      <w:sz w:val="16"/>
      <w:szCs w:val="16"/>
    </w:rPr>
  </w:style>
  <w:style w:type="paragraph" w:styleId="629">
    <w:name w:val="1 Знак"/>
    <w:basedOn w:val="622"/>
    <w:next w:val="629"/>
    <w:link w:val="623"/>
    <w:pPr>
      <w:jc w:val="right"/>
      <w:spacing w:after="160" w:line="240" w:lineRule="exact"/>
      <w:widowControl w:val="off"/>
    </w:pPr>
    <w:rPr>
      <w:rFonts w:ascii="Times New Roman" w:hAnsi="Times New Roman" w:eastAsia="Times New Roman"/>
      <w:sz w:val="20"/>
      <w:szCs w:val="20"/>
      <w:lang w:val="en-GB"/>
    </w:rPr>
  </w:style>
  <w:style w:type="paragraph" w:styleId="630">
    <w:name w:val="2"/>
    <w:basedOn w:val="622"/>
    <w:next w:val="630"/>
    <w:link w:val="622"/>
    <w:pPr>
      <w:jc w:val="right"/>
      <w:spacing w:after="160" w:line="240" w:lineRule="exact"/>
      <w:widowControl w:val="off"/>
    </w:pPr>
    <w:rPr>
      <w:rFonts w:ascii="Times New Roman" w:hAnsi="Times New Roman" w:eastAsia="Times New Roman"/>
      <w:sz w:val="20"/>
      <w:szCs w:val="20"/>
      <w:lang w:val="en-GB"/>
    </w:rPr>
  </w:style>
  <w:style w:type="paragraph" w:styleId="631">
    <w:name w:val="Верхний колонтитул"/>
    <w:basedOn w:val="622"/>
    <w:next w:val="631"/>
    <w:link w:val="63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32">
    <w:name w:val="Верхний колонтитул Знак"/>
    <w:next w:val="632"/>
    <w:link w:val="631"/>
    <w:uiPriority w:val="99"/>
    <w:rPr>
      <w:sz w:val="22"/>
      <w:szCs w:val="22"/>
      <w:lang w:eastAsia="en-US"/>
    </w:rPr>
  </w:style>
  <w:style w:type="paragraph" w:styleId="633">
    <w:name w:val="Нижний колонтитул"/>
    <w:basedOn w:val="622"/>
    <w:next w:val="633"/>
    <w:link w:val="63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34">
    <w:name w:val="Нижний колонтитул Знак"/>
    <w:next w:val="634"/>
    <w:link w:val="633"/>
    <w:uiPriority w:val="99"/>
    <w:rPr>
      <w:sz w:val="22"/>
      <w:szCs w:val="22"/>
      <w:lang w:eastAsia="en-US"/>
    </w:rPr>
  </w:style>
  <w:style w:type="paragraph" w:styleId="635">
    <w:name w:val="1"/>
    <w:basedOn w:val="622"/>
    <w:next w:val="635"/>
    <w:link w:val="622"/>
    <w:pPr>
      <w:jc w:val="right"/>
      <w:spacing w:after="160" w:line="240" w:lineRule="exact"/>
      <w:widowControl w:val="off"/>
    </w:pPr>
    <w:rPr>
      <w:rFonts w:ascii="Times New Roman" w:hAnsi="Times New Roman" w:eastAsia="Times New Roman"/>
      <w:sz w:val="20"/>
      <w:szCs w:val="20"/>
      <w:lang w:val="en-GB"/>
    </w:rPr>
  </w:style>
  <w:style w:type="paragraph" w:styleId="636">
    <w:name w:val="Абзац списка"/>
    <w:basedOn w:val="622"/>
    <w:next w:val="636"/>
    <w:link w:val="622"/>
    <w:uiPriority w:val="34"/>
    <w:qFormat/>
    <w:pPr>
      <w:contextualSpacing/>
      <w:ind w:left="720"/>
    </w:pPr>
  </w:style>
  <w:style w:type="table" w:styleId="637">
    <w:name w:val="Сетка таблицы"/>
    <w:basedOn w:val="624"/>
    <w:next w:val="637"/>
    <w:link w:val="622"/>
    <w:uiPriority w:val="59"/>
    <w:rPr>
      <w:rFonts w:ascii="Calibri" w:hAnsi="Calibri" w:eastAsia="Calibri" w:cs="Times New Roman"/>
      <w:sz w:val="22"/>
      <w:szCs w:val="22"/>
      <w:lang w:eastAsia="en-US"/>
    </w:rPr>
    <w:tblPr/>
  </w:style>
  <w:style w:type="paragraph" w:styleId="638">
    <w:name w:val="ConsPlusTitle"/>
    <w:next w:val="638"/>
    <w:link w:val="622"/>
    <w:uiPriority w:val="99"/>
    <w:pPr>
      <w:widowControl w:val="off"/>
    </w:pPr>
    <w:rPr>
      <w:rFonts w:ascii="Arial" w:hAnsi="Arial" w:eastAsia="Times New Roman" w:cs="Arial"/>
      <w:b/>
      <w:bCs/>
      <w:lang w:val="ru-RU" w:eastAsia="ru-RU" w:bidi="ar-SA"/>
    </w:rPr>
  </w:style>
  <w:style w:type="paragraph" w:styleId="639">
    <w:name w:val="ConsPlusNonformat"/>
    <w:next w:val="639"/>
    <w:link w:val="622"/>
    <w:uiPriority w:val="99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640">
    <w:name w:val="ConsPlusNormal"/>
    <w:next w:val="640"/>
    <w:link w:val="622"/>
    <w:rPr>
      <w:rFonts w:ascii="Arial" w:hAnsi="Arial" w:eastAsia="Times New Roman" w:cs="Arial"/>
      <w:lang w:val="ru-RU" w:eastAsia="ru-RU" w:bidi="ar-SA"/>
    </w:rPr>
  </w:style>
  <w:style w:type="paragraph" w:styleId="641">
    <w:name w:val="Рецензия"/>
    <w:next w:val="641"/>
    <w:link w:val="622"/>
    <w:hidden/>
    <w:uiPriority w:val="99"/>
    <w:semiHidden/>
    <w:rPr>
      <w:sz w:val="22"/>
      <w:szCs w:val="22"/>
      <w:lang w:val="ru-RU" w:eastAsia="en-US" w:bidi="ar-SA"/>
    </w:rPr>
  </w:style>
  <w:style w:type="character" w:styleId="1422" w:default="1">
    <w:name w:val="Default Paragraph Font"/>
    <w:uiPriority w:val="1"/>
    <w:semiHidden/>
    <w:unhideWhenUsed/>
  </w:style>
  <w:style w:type="numbering" w:styleId="1423" w:default="1">
    <w:name w:val="No List"/>
    <w:uiPriority w:val="99"/>
    <w:semiHidden/>
    <w:unhideWhenUsed/>
  </w:style>
  <w:style w:type="table" w:styleId="14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>Krokoz™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Невмержицкая Н.А.</dc:creator>
  <cp:revision>39</cp:revision>
  <dcterms:created xsi:type="dcterms:W3CDTF">2021-11-26T16:56:00Z</dcterms:created>
  <dcterms:modified xsi:type="dcterms:W3CDTF">2025-02-03T09:06:47Z</dcterms:modified>
  <cp:version>917504</cp:version>
</cp:coreProperties>
</file>