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1</w:t>
      </w:r>
      <w:r>
        <w:rPr>
          <w:rFonts w:ascii="Times New Roman" w:hAnsi="Times New Roman" w:cs="Times New Roman"/>
          <w:sz w:val="28"/>
          <w:szCs w:val="28"/>
        </w:rPr>
        <w:t xml:space="preserve">9</w:t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к постановлению </w:t>
      </w: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Серебряные Пруды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Московской области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rPr>
          <w:rFonts w:ascii="Times New Roman" w:hAnsi="Times New Roman" w:eastAsia="Calibri" w:cs="Times New Roman"/>
          <w:highlight w:val="none"/>
        </w:rPr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от ___________ № ____</w:t>
      </w:r>
      <w:r>
        <w:rPr>
          <w:rFonts w:ascii="Times New Roman" w:hAnsi="Times New Roman" w:eastAsia="Calibri" w:cs="Times New Roman"/>
          <w:sz w:val="28"/>
          <w:szCs w:val="28"/>
          <w:highlight w:val="none"/>
        </w:rPr>
      </w:r>
      <w:r/>
    </w:p>
    <w:p>
      <w:pPr>
        <w:pStyle w:val="655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655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655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656"/>
        <w:jc w:val="center"/>
        <w:rPr>
          <w:rFonts w:ascii="Times New Roman" w:hAnsi="Times New Roman" w:cs="Times New Roman"/>
          <w:sz w:val="28"/>
        </w:rPr>
      </w:pPr>
      <w:r/>
      <w:bookmarkStart w:id="0" w:name="_Hlk89011708"/>
      <w:r>
        <w:rPr>
          <w:rFonts w:ascii="Times New Roman" w:hAnsi="Times New Roman" w:cs="Times New Roman"/>
          <w:sz w:val="28"/>
        </w:rPr>
        <w:t xml:space="preserve">ФОРМА</w:t>
      </w:r>
      <w:bookmarkEnd w:id="0"/>
      <w:r/>
    </w:p>
    <w:p>
      <w:pPr>
        <w:contextualSpacing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</w:t>
      </w:r>
      <w:r>
        <w:rPr>
          <w:rFonts w:ascii="Times New Roman" w:hAnsi="Times New Roman"/>
          <w:sz w:val="28"/>
          <w:szCs w:val="28"/>
        </w:rPr>
        <w:t xml:space="preserve">урнал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 регистрации контрольных (надзорных) мероприятий без взаимодействия</w:t>
      </w:r>
      <w:r/>
    </w:p>
    <w:p>
      <w:pPr>
        <w:pStyle w:val="6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контролируемыми лицами при осуществлении регионального государственного контроля (надзора) </w:t>
      </w:r>
      <w:r/>
    </w:p>
    <w:p>
      <w:pPr>
        <w:pStyle w:val="655"/>
        <w:jc w:val="right"/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/>
    </w:p>
    <w:p>
      <w:pPr>
        <w:contextualSpacing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contextualSpacing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contextualSpacing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Журнал </w:t>
      </w:r>
      <w:r/>
    </w:p>
    <w:p>
      <w:pPr>
        <w:contextualSpacing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регистрации контрольных (надзорных) мероприятий без взаимодействия</w:t>
      </w:r>
      <w:r/>
    </w:p>
    <w:p>
      <w:pPr>
        <w:pStyle w:val="6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контролируемыми лицами при осуществлении регионального государственного контроля (надзора) </w:t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Style w:val="658"/>
        <w:tblW w:w="15314" w:type="dxa"/>
        <w:tblInd w:w="-117" w:type="dxa"/>
        <w:tblLook w:val="04A0" w:firstRow="1" w:lastRow="0" w:firstColumn="1" w:lastColumn="0" w:noHBand="0" w:noVBand="1"/>
      </w:tblPr>
      <w:tblGrid>
        <w:gridCol w:w="540"/>
        <w:gridCol w:w="2057"/>
        <w:gridCol w:w="1712"/>
        <w:gridCol w:w="1702"/>
        <w:gridCol w:w="1604"/>
        <w:gridCol w:w="1925"/>
        <w:gridCol w:w="2164"/>
        <w:gridCol w:w="1672"/>
        <w:gridCol w:w="1938"/>
      </w:tblGrid>
      <w:tr>
        <w:trPr/>
        <w:tc>
          <w:tcPr>
            <w:tcW w:w="540" w:type="dxa"/>
            <w:textDirection w:val="lrTb"/>
            <w:noWrap w:val="false"/>
          </w:tcPr>
          <w:p>
            <w:pPr>
              <w:pStyle w:val="65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п/п</w:t>
            </w:r>
            <w:r/>
          </w:p>
        </w:tc>
        <w:tc>
          <w:tcPr>
            <w:tcW w:w="2076" w:type="dxa"/>
            <w:textDirection w:val="lrTb"/>
            <w:noWrap w:val="false"/>
          </w:tcPr>
          <w:p>
            <w:pPr>
              <w:pStyle w:val="656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Вид госу</w:t>
            </w:r>
            <w:r>
              <w:rPr>
                <w:rFonts w:ascii="Times New Roman" w:hAnsi="Times New Roman" w:cs="Times New Roman"/>
                <w:sz w:val="24"/>
              </w:rPr>
              <w:t xml:space="preserve">дарственного контроля (надзора)</w:t>
            </w:r>
            <w:r/>
          </w:p>
        </w:tc>
        <w:tc>
          <w:tcPr>
            <w:tcW w:w="1712" w:type="dxa"/>
            <w:textDirection w:val="lrTb"/>
            <w:noWrap w:val="false"/>
          </w:tcPr>
          <w:p>
            <w:pPr>
              <w:pStyle w:val="65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Наименование контрольного (надзорного) мероприятия</w:t>
            </w:r>
            <w:r/>
          </w:p>
        </w:tc>
        <w:tc>
          <w:tcPr>
            <w:tcW w:w="1744" w:type="dxa"/>
            <w:textDirection w:val="lrTb"/>
            <w:noWrap w:val="false"/>
          </w:tcPr>
          <w:p>
            <w:pPr>
              <w:pStyle w:val="656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Реквизиты задания на проведение контрольного (надзорного) мероприятия</w:t>
            </w:r>
            <w:r/>
          </w:p>
        </w:tc>
        <w:tc>
          <w:tcPr>
            <w:tcW w:w="1604" w:type="dxa"/>
            <w:textDirection w:val="lrTb"/>
            <w:noWrap w:val="false"/>
          </w:tcPr>
          <w:p>
            <w:pPr>
              <w:pStyle w:val="656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Срок проведения </w:t>
            </w:r>
            <w:r>
              <w:rPr>
                <w:rFonts w:ascii="Times New Roman" w:hAnsi="Times New Roman"/>
                <w:sz w:val="24"/>
              </w:rPr>
              <w:t xml:space="preserve">контрольного (надзорного) мероприятия</w:t>
            </w:r>
            <w:r/>
          </w:p>
        </w:tc>
        <w:tc>
          <w:tcPr>
            <w:tcW w:w="1975" w:type="dxa"/>
            <w:textDirection w:val="lrTb"/>
            <w:noWrap w:val="false"/>
          </w:tcPr>
          <w:p>
            <w:pPr>
              <w:pStyle w:val="656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Сведения об объекте контроля (надзора) (наименование, адрес, категория риска)</w:t>
            </w:r>
            <w:r/>
          </w:p>
        </w:tc>
        <w:tc>
          <w:tcPr>
            <w:tcW w:w="1914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менование контролируемого лица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(ОГРН, ИНН, юридический адрес/фактический адрес)</w:t>
            </w:r>
            <w:r/>
          </w:p>
          <w:p>
            <w:pPr>
              <w:pStyle w:val="65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656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Сведения о результатах </w:t>
            </w:r>
            <w:r>
              <w:rPr>
                <w:rFonts w:ascii="Times New Roman" w:hAnsi="Times New Roman"/>
                <w:sz w:val="24"/>
              </w:rPr>
              <w:t xml:space="preserve">контрольного (надзорного) мероприятия</w:t>
            </w:r>
            <w:r/>
          </w:p>
        </w:tc>
        <w:tc>
          <w:tcPr>
            <w:tcW w:w="2048" w:type="dxa"/>
            <w:textDirection w:val="lrTb"/>
            <w:noWrap w:val="false"/>
          </w:tcPr>
          <w:p>
            <w:pPr>
              <w:pStyle w:val="656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Должностное лицо, ответственное за проведение контрольного (надзорного) мероприятия</w:t>
            </w:r>
            <w:r/>
          </w:p>
        </w:tc>
      </w:tr>
      <w:tr>
        <w:trPr>
          <w:trHeight w:val="273"/>
        </w:trPr>
        <w:tc>
          <w:tcPr>
            <w:tcW w:w="540" w:type="dxa"/>
            <w:vAlign w:val="center"/>
            <w:textDirection w:val="lrTb"/>
            <w:noWrap w:val="false"/>
          </w:tcPr>
          <w:p>
            <w:pPr>
              <w:pStyle w:val="656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</w:t>
            </w:r>
            <w:r/>
          </w:p>
        </w:tc>
        <w:tc>
          <w:tcPr>
            <w:tcW w:w="2076" w:type="dxa"/>
            <w:vAlign w:val="center"/>
            <w:textDirection w:val="lrTb"/>
            <w:noWrap w:val="false"/>
          </w:tcPr>
          <w:p>
            <w:pPr>
              <w:pStyle w:val="656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</w:t>
            </w:r>
            <w:r/>
          </w:p>
        </w:tc>
        <w:tc>
          <w:tcPr>
            <w:tcW w:w="1712" w:type="dxa"/>
            <w:vAlign w:val="center"/>
            <w:textDirection w:val="lrTb"/>
            <w:noWrap w:val="false"/>
          </w:tcPr>
          <w:p>
            <w:pPr>
              <w:pStyle w:val="656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</w:t>
            </w:r>
            <w:r/>
          </w:p>
        </w:tc>
        <w:tc>
          <w:tcPr>
            <w:tcW w:w="1744" w:type="dxa"/>
            <w:vAlign w:val="center"/>
            <w:textDirection w:val="lrTb"/>
            <w:noWrap w:val="false"/>
          </w:tcPr>
          <w:p>
            <w:pPr>
              <w:pStyle w:val="656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4</w:t>
            </w:r>
            <w:r/>
          </w:p>
        </w:tc>
        <w:tc>
          <w:tcPr>
            <w:tcW w:w="1604" w:type="dxa"/>
            <w:vAlign w:val="center"/>
            <w:textDirection w:val="lrTb"/>
            <w:noWrap w:val="false"/>
          </w:tcPr>
          <w:p>
            <w:pPr>
              <w:pStyle w:val="656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5</w:t>
            </w:r>
            <w:r/>
          </w:p>
        </w:tc>
        <w:tc>
          <w:tcPr>
            <w:tcW w:w="1975" w:type="dxa"/>
            <w:vAlign w:val="center"/>
            <w:textDirection w:val="lrTb"/>
            <w:noWrap w:val="false"/>
          </w:tcPr>
          <w:p>
            <w:pPr>
              <w:pStyle w:val="656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6</w:t>
            </w:r>
            <w:r/>
          </w:p>
        </w:tc>
        <w:tc>
          <w:tcPr>
            <w:tcW w:w="1914" w:type="dxa"/>
            <w:vAlign w:val="center"/>
            <w:textDirection w:val="lrTb"/>
            <w:noWrap w:val="false"/>
          </w:tcPr>
          <w:p>
            <w:pPr>
              <w:pStyle w:val="656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7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656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8</w:t>
            </w:r>
            <w:r/>
          </w:p>
        </w:tc>
        <w:tc>
          <w:tcPr>
            <w:tcW w:w="2048" w:type="dxa"/>
            <w:vAlign w:val="center"/>
            <w:textDirection w:val="lrTb"/>
            <w:noWrap w:val="false"/>
          </w:tcPr>
          <w:p>
            <w:pPr>
              <w:pStyle w:val="656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9</w:t>
            </w:r>
            <w:r/>
          </w:p>
        </w:tc>
      </w:tr>
    </w:tbl>
    <w:p>
      <w:pPr>
        <w:pStyle w:val="65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sectPr>
      <w:headerReference w:type="default" r:id="rId8"/>
      <w:footnotePr/>
      <w:endnotePr/>
      <w:type w:val="nextPage"/>
      <w:pgSz w:w="16838" w:h="11906" w:orient="landscape"/>
      <w:pgMar w:top="1134" w:right="1134" w:bottom="567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3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PAGE   \* MERGEFORMAT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 xml:space="preserve">2</w:t>
    </w:r>
    <w:r>
      <w:rPr>
        <w:rFonts w:ascii="Times New Roman" w:hAnsi="Times New Roman"/>
        <w:sz w:val="28"/>
        <w:szCs w:val="28"/>
      </w:rP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48"/>
    <w:next w:val="648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49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48"/>
    <w:next w:val="648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49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48"/>
    <w:next w:val="648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49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48"/>
    <w:next w:val="648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49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48"/>
    <w:next w:val="648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49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48"/>
    <w:next w:val="648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49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48"/>
    <w:next w:val="648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49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48"/>
    <w:next w:val="648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49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48"/>
    <w:next w:val="648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49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48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48"/>
    <w:next w:val="648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49"/>
    <w:link w:val="33"/>
    <w:uiPriority w:val="10"/>
    <w:rPr>
      <w:sz w:val="48"/>
      <w:szCs w:val="48"/>
    </w:rPr>
  </w:style>
  <w:style w:type="paragraph" w:styleId="35">
    <w:name w:val="Subtitle"/>
    <w:basedOn w:val="648"/>
    <w:next w:val="648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49"/>
    <w:link w:val="35"/>
    <w:uiPriority w:val="11"/>
    <w:rPr>
      <w:sz w:val="24"/>
      <w:szCs w:val="24"/>
    </w:rPr>
  </w:style>
  <w:style w:type="paragraph" w:styleId="37">
    <w:name w:val="Quote"/>
    <w:basedOn w:val="648"/>
    <w:next w:val="648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48"/>
    <w:next w:val="648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character" w:styleId="42">
    <w:name w:val="Header Char"/>
    <w:basedOn w:val="649"/>
    <w:link w:val="653"/>
    <w:uiPriority w:val="99"/>
  </w:style>
  <w:style w:type="paragraph" w:styleId="43">
    <w:name w:val="Footer"/>
    <w:basedOn w:val="648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49"/>
    <w:link w:val="43"/>
    <w:uiPriority w:val="99"/>
  </w:style>
  <w:style w:type="paragraph" w:styleId="45">
    <w:name w:val="Caption"/>
    <w:basedOn w:val="648"/>
    <w:next w:val="6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8">
    <w:name w:val="Table Grid Light"/>
    <w:basedOn w:val="6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5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7">
    <w:name w:val="List Table 7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1">
    <w:name w:val="List Table 7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4">
    <w:name w:val="Lined - Accent 2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8">
    <w:name w:val="Lined - Accent 6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1">
    <w:name w:val="Bordered &amp; Lined - Accent 2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5">
    <w:name w:val="Bordered &amp; Lined - Accent 6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4">
    <w:name w:val="footnote text"/>
    <w:basedOn w:val="648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49"/>
    <w:uiPriority w:val="99"/>
    <w:unhideWhenUsed/>
    <w:rPr>
      <w:vertAlign w:val="superscript"/>
    </w:rPr>
  </w:style>
  <w:style w:type="paragraph" w:styleId="177">
    <w:name w:val="endnote text"/>
    <w:basedOn w:val="648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49"/>
    <w:uiPriority w:val="99"/>
    <w:semiHidden/>
    <w:unhideWhenUsed/>
    <w:rPr>
      <w:vertAlign w:val="superscript"/>
    </w:rPr>
  </w:style>
  <w:style w:type="paragraph" w:styleId="180">
    <w:name w:val="toc 1"/>
    <w:basedOn w:val="648"/>
    <w:next w:val="648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48"/>
    <w:next w:val="648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48"/>
    <w:next w:val="648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48"/>
    <w:next w:val="648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48"/>
    <w:next w:val="648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48"/>
    <w:next w:val="648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48"/>
    <w:next w:val="648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48"/>
    <w:next w:val="648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48"/>
    <w:next w:val="648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48"/>
    <w:next w:val="648"/>
    <w:uiPriority w:val="99"/>
    <w:unhideWhenUsed/>
    <w:pPr>
      <w:spacing w:after="0" w:afterAutospacing="0"/>
    </w:pPr>
  </w:style>
  <w:style w:type="paragraph" w:styleId="648" w:default="1">
    <w:name w:val="Normal"/>
    <w:qFormat/>
    <w:pPr>
      <w:spacing w:after="200" w:line="276" w:lineRule="auto"/>
    </w:pPr>
    <w:rPr>
      <w:rFonts w:ascii="Calibri" w:hAnsi="Calibri" w:eastAsia="Calibri" w:cs="Times New Roman"/>
    </w:rPr>
  </w:style>
  <w:style w:type="character" w:styleId="649" w:default="1">
    <w:name w:val="Default Paragraph Font"/>
    <w:uiPriority w:val="1"/>
    <w:semiHidden/>
    <w:unhideWhenUsed/>
  </w:style>
  <w:style w:type="table" w:styleId="65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1" w:default="1">
    <w:name w:val="No List"/>
    <w:uiPriority w:val="99"/>
    <w:semiHidden/>
    <w:unhideWhenUsed/>
  </w:style>
  <w:style w:type="character" w:styleId="652">
    <w:name w:val="Hyperlink"/>
    <w:uiPriority w:val="99"/>
    <w:unhideWhenUsed/>
    <w:rPr>
      <w:color w:val="0000ff"/>
      <w:u w:val="single"/>
    </w:rPr>
  </w:style>
  <w:style w:type="paragraph" w:styleId="653">
    <w:name w:val="Header"/>
    <w:basedOn w:val="648"/>
    <w:link w:val="65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54" w:customStyle="1">
    <w:name w:val="Верхний колонтитул Знак"/>
    <w:basedOn w:val="649"/>
    <w:link w:val="653"/>
    <w:uiPriority w:val="99"/>
    <w:rPr>
      <w:rFonts w:ascii="Calibri" w:hAnsi="Calibri" w:eastAsia="Calibri" w:cs="Times New Roman"/>
    </w:rPr>
  </w:style>
  <w:style w:type="paragraph" w:styleId="655" w:customStyle="1">
    <w:name w:val="ConsPlusNormal"/>
    <w:link w:val="657"/>
    <w:qFormat/>
    <w:pPr>
      <w:spacing w:after="0" w:line="240" w:lineRule="auto"/>
    </w:pPr>
    <w:rPr>
      <w:rFonts w:ascii="Arial" w:hAnsi="Arial" w:eastAsia="Arial" w:cs="Courier New"/>
      <w:color w:val="00000a"/>
      <w:sz w:val="20"/>
      <w:szCs w:val="24"/>
      <w:lang w:eastAsia="zh-CN" w:bidi="hi-IN"/>
    </w:rPr>
  </w:style>
  <w:style w:type="paragraph" w:styleId="656" w:customStyle="1">
    <w:name w:val="ConsPlusNonformat"/>
    <w:uiPriority w:val="99"/>
    <w:qFormat/>
    <w:pPr>
      <w:spacing w:after="0" w:line="240" w:lineRule="auto"/>
    </w:pPr>
    <w:rPr>
      <w:rFonts w:ascii="Courier New" w:hAnsi="Courier New" w:eastAsia="Arial" w:cs="Courier New"/>
      <w:color w:val="00000a"/>
      <w:sz w:val="20"/>
      <w:szCs w:val="24"/>
      <w:lang w:eastAsia="zh-CN" w:bidi="hi-IN"/>
    </w:rPr>
  </w:style>
  <w:style w:type="character" w:styleId="657" w:customStyle="1">
    <w:name w:val="ConsPlusNormal1"/>
    <w:link w:val="655"/>
    <w:rPr>
      <w:rFonts w:ascii="Arial" w:hAnsi="Arial" w:eastAsia="Arial" w:cs="Courier New"/>
      <w:color w:val="00000a"/>
      <w:sz w:val="20"/>
      <w:szCs w:val="24"/>
      <w:lang w:eastAsia="zh-CN" w:bidi="hi-IN"/>
    </w:rPr>
  </w:style>
  <w:style w:type="table" w:styleId="658">
    <w:name w:val="Table Grid"/>
    <w:basedOn w:val="65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FF6C7-8575-4C12-A9B8-4DF6E85D8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Шмелева</dc:creator>
  <cp:keywords/>
  <dc:description/>
  <cp:revision>7</cp:revision>
  <dcterms:created xsi:type="dcterms:W3CDTF">2021-11-28T15:26:00Z</dcterms:created>
  <dcterms:modified xsi:type="dcterms:W3CDTF">2025-02-03T09:07:03Z</dcterms:modified>
</cp:coreProperties>
</file>