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СОВЕТ ДЕПУТАТОВ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24.09.2024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210/33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Серебряно-Прудского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от 09.11.2015г №619</w:t>
      </w:r>
      <w:r>
        <w:rPr>
          <w:rFonts w:ascii="Times New Roman" w:hAnsi="Times New Roman"/>
          <w:sz w:val="28"/>
          <w:szCs w:val="28"/>
        </w:rPr>
        <w:t xml:space="preserve">/62 «О налоге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0"/>
        <w:ind w:left="0" w:right="0" w:firstLine="567"/>
        <w:jc w:val="both"/>
        <w:spacing w:before="0" w:beforeAutospacing="0" w:after="144" w:afterAutospacing="0" w:line="242" w:lineRule="atLeast"/>
        <w:shd w:val="clear" w:color="auto" w:fill="ffffff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Федеральным законом </w:t>
      </w:r>
      <w:r>
        <w:rPr>
          <w:b w:val="0"/>
          <w:color w:val="333333"/>
          <w:sz w:val="28"/>
          <w:szCs w:val="28"/>
        </w:rPr>
        <w:t xml:space="preserve">«</w:t>
      </w:r>
      <w:r>
        <w:rPr>
          <w:b w:val="0"/>
          <w:color w:val="333333"/>
          <w:sz w:val="28"/>
          <w:szCs w:val="28"/>
        </w:rPr>
        <w:t xml:space="preserve">Об общих принципах </w:t>
      </w:r>
      <w:r>
        <w:rPr>
          <w:b w:val="0"/>
          <w:color w:val="333333"/>
          <w:sz w:val="28"/>
          <w:szCs w:val="28"/>
        </w:rPr>
        <w:t xml:space="preserve">о</w:t>
      </w:r>
      <w:r>
        <w:rPr>
          <w:b w:val="0"/>
          <w:color w:val="333333"/>
          <w:sz w:val="28"/>
          <w:szCs w:val="28"/>
        </w:rPr>
        <w:t xml:space="preserve">рганизации местного самоуправления в Российской Федерации</w:t>
      </w:r>
      <w:r>
        <w:rPr>
          <w:b w:val="0"/>
          <w:color w:val="333333"/>
          <w:sz w:val="28"/>
          <w:szCs w:val="28"/>
        </w:rPr>
        <w:t xml:space="preserve">»</w:t>
      </w:r>
      <w:r>
        <w:rPr>
          <w:b w:val="0"/>
          <w:color w:val="333333"/>
          <w:sz w:val="28"/>
          <w:szCs w:val="28"/>
        </w:rPr>
        <w:t xml:space="preserve"> от 06.10.2003</w:t>
      </w:r>
      <w:r>
        <w:rPr>
          <w:b w:val="0"/>
          <w:color w:val="333333"/>
          <w:sz w:val="28"/>
          <w:szCs w:val="28"/>
        </w:rPr>
        <w:t xml:space="preserve"> №</w:t>
      </w:r>
      <w:r>
        <w:rPr>
          <w:b w:val="0"/>
          <w:color w:val="333333"/>
          <w:sz w:val="28"/>
          <w:szCs w:val="28"/>
        </w:rPr>
        <w:t xml:space="preserve"> 131-ФЗ</w:t>
      </w:r>
      <w:r>
        <w:rPr>
          <w:b w:val="0"/>
          <w:color w:val="333333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Налогов</w:t>
      </w:r>
      <w:r>
        <w:rPr>
          <w:b w:val="0"/>
          <w:sz w:val="28"/>
          <w:szCs w:val="28"/>
        </w:rPr>
        <w:t xml:space="preserve">ым</w:t>
      </w:r>
      <w:r>
        <w:rPr>
          <w:b w:val="0"/>
          <w:sz w:val="28"/>
          <w:szCs w:val="28"/>
        </w:rPr>
        <w:t xml:space="preserve"> кодекс</w:t>
      </w:r>
      <w:r>
        <w:rPr>
          <w:b w:val="0"/>
          <w:sz w:val="28"/>
          <w:szCs w:val="28"/>
        </w:rPr>
        <w:t xml:space="preserve">ом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Российской Федерации</w:t>
      </w:r>
      <w:r>
        <w:rPr>
          <w:b w:val="0"/>
          <w:sz w:val="28"/>
          <w:szCs w:val="28"/>
        </w:rPr>
        <w:t xml:space="preserve">, Уставо</w:t>
      </w:r>
      <w:r>
        <w:rPr>
          <w:b w:val="0"/>
          <w:sz w:val="28"/>
          <w:szCs w:val="28"/>
        </w:rPr>
        <w:t xml:space="preserve">м городского округа Серебряные П</w:t>
      </w:r>
      <w:r>
        <w:rPr>
          <w:b w:val="0"/>
          <w:sz w:val="28"/>
          <w:szCs w:val="28"/>
        </w:rPr>
        <w:t xml:space="preserve">руды Московской области</w:t>
      </w:r>
      <w:r>
        <w:rPr>
          <w:sz w:val="28"/>
          <w:szCs w:val="28"/>
        </w:rPr>
        <w:t xml:space="preserve"> 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ТОВ ГОРОДСКОГО ОКРУГА РЕШИЛ:</w:t>
      </w:r>
      <w:r/>
    </w:p>
    <w:p>
      <w:p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Серебряно-Прудского муниципального района от 09.11.2015 №61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/62 «О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 (с изменениями от 21</w:t>
      </w:r>
      <w:r>
        <w:rPr>
          <w:rFonts w:ascii="Times New Roman" w:hAnsi="Times New Roman"/>
          <w:sz w:val="28"/>
          <w:szCs w:val="28"/>
        </w:rPr>
        <w:t xml:space="preserve">.07.2016 №816/79</w:t>
      </w:r>
      <w:r>
        <w:rPr>
          <w:rFonts w:ascii="Times New Roman" w:hAnsi="Times New Roman"/>
          <w:sz w:val="28"/>
          <w:szCs w:val="28"/>
        </w:rPr>
        <w:t xml:space="preserve">, от 23.11.2016 №877/88, от 12.10.2017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№15/3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23.04.2018 №87/14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25.09.2018 №</w:t>
      </w:r>
      <w:r>
        <w:rPr>
          <w:rFonts w:ascii="Times New Roman" w:hAnsi="Times New Roman"/>
          <w:sz w:val="28"/>
          <w:szCs w:val="28"/>
        </w:rPr>
        <w:t xml:space="preserve">151/23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14.11.2018 №168/26, </w:t>
      </w:r>
      <w:r>
        <w:rPr>
          <w:rFonts w:ascii="Times New Roman" w:hAnsi="Times New Roman"/>
          <w:sz w:val="28"/>
          <w:szCs w:val="28"/>
        </w:rPr>
        <w:t xml:space="preserve">от 01.04.2019</w:t>
      </w:r>
      <w:r>
        <w:rPr>
          <w:rFonts w:ascii="Times New Roman" w:hAnsi="Times New Roman"/>
          <w:sz w:val="28"/>
          <w:szCs w:val="28"/>
        </w:rPr>
        <w:t xml:space="preserve"> №223/37</w:t>
      </w:r>
      <w:r>
        <w:rPr>
          <w:rFonts w:ascii="Times New Roman" w:hAnsi="Times New Roman"/>
          <w:sz w:val="28"/>
          <w:szCs w:val="28"/>
        </w:rPr>
        <w:t xml:space="preserve">, от 08.11.2019 №264/46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/>
    </w:p>
    <w:p>
      <w:pPr>
        <w:pStyle w:val="820"/>
        <w:ind w:left="0" w:right="0" w:firstLine="567"/>
        <w:jc w:val="both"/>
        <w:spacing w:before="200"/>
      </w:pPr>
      <w:r>
        <w:t xml:space="preserve">1</w:t>
      </w:r>
      <w:r>
        <w:t xml:space="preserve">)</w:t>
      </w:r>
      <w:r>
        <w:t xml:space="preserve">. </w:t>
      </w:r>
      <w:r>
        <w:t xml:space="preserve">Пункт 2.3. и</w:t>
      </w:r>
      <w:r>
        <w:t xml:space="preserve">зложить в следующей редакции</w:t>
      </w:r>
      <w:r>
        <w:t xml:space="preserve">:</w:t>
      </w:r>
      <w:r/>
    </w:p>
    <w:p>
      <w:pPr>
        <w:pStyle w:val="652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  <w14:ligatures w14:val="none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 0миллионов рублей</w:t>
      </w:r>
      <w:r>
        <w:t xml:space="preserve">;</w:t>
      </w:r>
      <w:r>
        <w:rPr>
          <w:rFonts w:ascii="Times New Roman" w:hAnsi="Times New Roman"/>
          <w:sz w:val="28"/>
          <w:szCs w:val="28"/>
        </w:rPr>
        <w:t xml:space="preserve"> ».</w:t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городского округа Серебряные Пруды Московской области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сетевом издании «Городской округ Серебряные Пруды», </w:t>
      </w:r>
      <w:r>
        <w:rPr>
          <w:rFonts w:ascii="Times New Roman" w:hAnsi="Times New Roman"/>
          <w:sz w:val="28"/>
          <w:szCs w:val="28"/>
        </w:rPr>
        <w:t xml:space="preserve">доменное имя сайта </w:t>
      </w:r>
      <w:r>
        <w:rPr>
          <w:rFonts w:ascii="Times New Roman" w:hAnsi="Times New Roman"/>
          <w:sz w:val="28"/>
          <w:szCs w:val="28"/>
        </w:rPr>
        <w:t xml:space="preserve">в информационно-коммуникационной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  <w:u w:val="single"/>
        </w:rPr>
        <w:t xml:space="preserve">//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spadm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bookmarkStart w:id="0" w:name="_GoBack"/>
      <w:r/>
      <w:bookmarkEnd w:id="0"/>
      <w:r/>
      <w:r/>
    </w:p>
    <w:p>
      <w:pPr>
        <w:pStyle w:val="820"/>
        <w:ind w:left="0" w:right="0" w:firstLine="567"/>
        <w:jc w:val="both"/>
        <w:spacing w:before="220"/>
        <w:rPr>
          <w:rFonts w:eastAsiaTheme="minorHAnsi"/>
          <w:b/>
          <w:bCs/>
        </w:rPr>
      </w:pPr>
      <w:r>
        <w:t xml:space="preserve">3.</w:t>
      </w:r>
      <w:r>
        <w:t xml:space="preserve">Настоящее решение </w:t>
      </w:r>
      <w:r>
        <w:t xml:space="preserve">вступает в силу через один месяц после его </w:t>
      </w:r>
      <w:r>
        <w:t xml:space="preserve">официального </w:t>
      </w:r>
      <w:r>
        <w:rPr>
          <w:color w:val="22272f"/>
          <w:shd w:val="clear" w:color="auto" w:fill="ffffff"/>
        </w:rPr>
        <w:t xml:space="preserve">и не ранее 1-го числа очередного налогового периода </w:t>
      </w:r>
      <w:r>
        <w:rPr>
          <w:color w:val="22272f"/>
          <w:shd w:val="clear" w:color="auto" w:fill="ffffff"/>
        </w:rPr>
        <w:t xml:space="preserve">по налогу на имущество физических лиц.</w:t>
      </w:r>
      <w:r/>
    </w:p>
    <w:p>
      <w:pPr>
        <w:ind w:left="0" w:right="0" w:firstLine="567"/>
        <w:jc w:val="both"/>
        <w:spacing w:after="0" w:line="240" w:lineRule="auto"/>
        <w:tabs>
          <w:tab w:val="left" w:pos="6450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городского округа Серебряные Пруды Московской области</w:t>
      </w:r>
      <w:r>
        <w:rPr>
          <w:rFonts w:ascii="Times New Roman" w:hAnsi="Times New Roman"/>
          <w:sz w:val="28"/>
          <w:szCs w:val="28"/>
        </w:rPr>
        <w:t xml:space="preserve"> О.В. Павлихина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</w:t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В.В. Растегаев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городского округа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Серебряные Пруды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О.В. Павлихин</w:t>
      </w:r>
      <w:r>
        <w:rPr>
          <w:rFonts w:ascii="Times New Roman" w:hAnsi="Times New Roman"/>
          <w:sz w:val="28"/>
          <w:szCs w:val="28"/>
        </w:rPr>
        <w:t xml:space="preserve">       </w:t>
      </w:r>
      <w:r/>
    </w:p>
    <w:sectPr>
      <w:footnotePr/>
      <w:endnotePr/>
      <w:type w:val="nextPage"/>
      <w:pgSz w:w="11906" w:h="16838" w:orient="portrait"/>
      <w:pgMar w:top="1134" w:right="850" w:bottom="96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1"/>
    <w:link w:val="810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09"/>
    <w:next w:val="809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1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09"/>
    <w:next w:val="809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1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1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1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1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1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1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1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09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09"/>
    <w:next w:val="809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09"/>
    <w:next w:val="809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09"/>
    <w:next w:val="809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9"/>
    <w:next w:val="809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character" w:styleId="661">
    <w:name w:val="Header Char"/>
    <w:basedOn w:val="811"/>
    <w:link w:val="814"/>
    <w:uiPriority w:val="99"/>
  </w:style>
  <w:style w:type="character" w:styleId="662">
    <w:name w:val="Footer Char"/>
    <w:basedOn w:val="811"/>
    <w:link w:val="816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816"/>
    <w:uiPriority w:val="99"/>
  </w:style>
  <w:style w:type="table" w:styleId="665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1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1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160" w:line="259" w:lineRule="auto"/>
    </w:pPr>
    <w:rPr>
      <w:lang w:eastAsia="en-US"/>
    </w:rPr>
  </w:style>
  <w:style w:type="paragraph" w:styleId="810">
    <w:name w:val="Heading 1"/>
    <w:basedOn w:val="809"/>
    <w:link w:val="82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Header"/>
    <w:basedOn w:val="809"/>
    <w:link w:val="81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5" w:customStyle="1">
    <w:name w:val="Верхний колонтитул Знак"/>
    <w:basedOn w:val="811"/>
    <w:link w:val="814"/>
    <w:uiPriority w:val="99"/>
    <w:rPr>
      <w:rFonts w:cs="Times New Roman"/>
    </w:rPr>
  </w:style>
  <w:style w:type="paragraph" w:styleId="816">
    <w:name w:val="Footer"/>
    <w:basedOn w:val="809"/>
    <w:link w:val="817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7" w:customStyle="1">
    <w:name w:val="Нижний колонтитул Знак"/>
    <w:basedOn w:val="811"/>
    <w:link w:val="816"/>
    <w:uiPriority w:val="99"/>
    <w:rPr>
      <w:rFonts w:cs="Times New Roman"/>
    </w:rPr>
  </w:style>
  <w:style w:type="paragraph" w:styleId="818">
    <w:name w:val="Balloon Text"/>
    <w:basedOn w:val="809"/>
    <w:link w:val="819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1"/>
    <w:link w:val="818"/>
    <w:uiPriority w:val="99"/>
    <w:semiHidden/>
    <w:rPr>
      <w:rFonts w:ascii="Segoe UI" w:hAnsi="Segoe UI" w:cs="Segoe UI"/>
      <w:sz w:val="18"/>
      <w:szCs w:val="18"/>
    </w:rPr>
  </w:style>
  <w:style w:type="paragraph" w:styleId="820" w:customStyle="1">
    <w:name w:val="ConsPlusNormal"/>
    <w:rPr>
      <w:rFonts w:ascii="Times New Roman" w:hAnsi="Times New Roman"/>
      <w:sz w:val="28"/>
      <w:szCs w:val="28"/>
      <w:lang w:eastAsia="en-US"/>
    </w:rPr>
  </w:style>
  <w:style w:type="character" w:styleId="821" w:customStyle="1">
    <w:name w:val="Заголовок 1 Знак"/>
    <w:basedOn w:val="811"/>
    <w:link w:val="810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22" w:customStyle="1">
    <w:name w:val="Гипертекстовая ссылка"/>
    <w:uiPriority w:val="99"/>
    <w:rPr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E46F-FEEC-444B-B3F0-BDDB4019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12</cp:revision>
  <dcterms:created xsi:type="dcterms:W3CDTF">2024-07-26T12:22:00Z</dcterms:created>
  <dcterms:modified xsi:type="dcterms:W3CDTF">2024-09-30T08:02:49Z</dcterms:modified>
</cp:coreProperties>
</file>