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2B64F" w14:textId="77777777" w:rsidR="008549DF" w:rsidRPr="003A5400" w:rsidRDefault="008549DF">
      <w:pPr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sub_1000"/>
    </w:p>
    <w:p w14:paraId="08267595" w14:textId="77777777" w:rsidR="008549DF" w:rsidRPr="003A5400" w:rsidRDefault="008549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1335B5" w14:textId="77777777" w:rsidR="008549DF" w:rsidRPr="00605819" w:rsidRDefault="009744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6ABCFB97" w14:textId="77777777" w:rsidR="008549DF" w:rsidRPr="00605819" w:rsidRDefault="009744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</w:p>
    <w:p w14:paraId="54148423" w14:textId="77777777" w:rsidR="008549DF" w:rsidRPr="00605819" w:rsidRDefault="009744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2B31508" w14:textId="77777777" w:rsidR="008549DF" w:rsidRPr="00605819" w:rsidRDefault="009744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35D6166" w14:textId="77777777" w:rsidR="008549DF" w:rsidRPr="00605819" w:rsidRDefault="008549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F1E9590" w14:textId="67E3DD85" w:rsidR="008549DF" w:rsidRPr="00605819" w:rsidRDefault="0097440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E0A05" w:rsidRPr="00605819">
        <w:rPr>
          <w:rFonts w:ascii="Times New Roman" w:hAnsi="Times New Roman" w:cs="Times New Roman"/>
          <w:sz w:val="28"/>
          <w:szCs w:val="28"/>
        </w:rPr>
        <w:t>___________</w:t>
      </w:r>
      <w:r w:rsidR="00EF73E4" w:rsidRPr="00605819">
        <w:rPr>
          <w:rFonts w:ascii="Times New Roman" w:hAnsi="Times New Roman" w:cs="Times New Roman"/>
          <w:sz w:val="28"/>
          <w:szCs w:val="28"/>
        </w:rPr>
        <w:t xml:space="preserve"> </w:t>
      </w:r>
      <w:r w:rsidR="00253772" w:rsidRPr="00605819">
        <w:rPr>
          <w:rFonts w:ascii="Times New Roman" w:hAnsi="Times New Roman" w:cs="Times New Roman"/>
          <w:sz w:val="28"/>
          <w:szCs w:val="28"/>
        </w:rPr>
        <w:t>№</w:t>
      </w:r>
      <w:r w:rsidR="00EF73E4" w:rsidRPr="00605819">
        <w:rPr>
          <w:rFonts w:ascii="Times New Roman" w:hAnsi="Times New Roman" w:cs="Times New Roman"/>
          <w:sz w:val="28"/>
          <w:szCs w:val="28"/>
        </w:rPr>
        <w:t xml:space="preserve"> </w:t>
      </w:r>
      <w:r w:rsidR="000E0A05" w:rsidRPr="00605819">
        <w:rPr>
          <w:rFonts w:ascii="Times New Roman" w:hAnsi="Times New Roman" w:cs="Times New Roman"/>
          <w:sz w:val="28"/>
          <w:szCs w:val="28"/>
        </w:rPr>
        <w:t>________</w:t>
      </w:r>
    </w:p>
    <w:p w14:paraId="4142D1A1" w14:textId="77777777" w:rsidR="00EE2B85" w:rsidRPr="00605819" w:rsidRDefault="00EE2B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1261E4" w14:textId="6C9B3F46" w:rsidR="008549DF" w:rsidRPr="00605819" w:rsidRDefault="000E0A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88456E" w:rsidRPr="00605819">
        <w:rPr>
          <w:rFonts w:ascii="Times New Roman" w:hAnsi="Times New Roman" w:cs="Times New Roman"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 муниципального округа</w:t>
      </w:r>
      <w:proofErr w:type="gramEnd"/>
      <w:r w:rsidR="0088456E" w:rsidRPr="00605819">
        <w:rPr>
          <w:rFonts w:ascii="Times New Roman" w:hAnsi="Times New Roman" w:cs="Times New Roman"/>
          <w:sz w:val="28"/>
          <w:szCs w:val="28"/>
        </w:rPr>
        <w:t xml:space="preserve"> Серебряные Пруды Московской области, оценки фактического воздействия и экспертизы нормативных правовых актов муниципального округа Серебряные Пруды Московской области, затрагивающих вопросы осуществления предпринимательской и иной экономической деятельности</w:t>
      </w:r>
      <w:r w:rsidRPr="00605819">
        <w:rPr>
          <w:rFonts w:ascii="Times New Roman" w:hAnsi="Times New Roman" w:cs="Times New Roman"/>
          <w:sz w:val="28"/>
          <w:szCs w:val="28"/>
        </w:rPr>
        <w:t>»</w:t>
      </w:r>
    </w:p>
    <w:p w14:paraId="5457728B" w14:textId="77777777" w:rsidR="000E0A05" w:rsidRPr="00605819" w:rsidRDefault="000E0A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87F072" w14:textId="42FED14C" w:rsidR="008549DF" w:rsidRPr="00605819" w:rsidRDefault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06.10.2023г. № 131-ФЗ 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23.12.2022 № 733 «Об утверждении методических рекомендаций по  внедрению порядка проведения оценки регулирующего воздействия и  порядка проведения процедуры оценки применения обязательных требований и экспертизы в субъектах Российской Федерации», Законом Московской области от 30.12.2014 № 193/2014-ОЗ «О</w:t>
      </w:r>
      <w:proofErr w:type="gramEnd"/>
      <w:r w:rsidRPr="006058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>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актов, затрагивающих вопросы осуществления предпринимательской и иной экономической деятельности, и экспертизы нормативных правовых актов Московской области, муниципальных нормативных правовых актов, затрагивающих</w:t>
      </w:r>
      <w:proofErr w:type="gramEnd"/>
      <w:r w:rsidRPr="00605819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иной экономической деятельности»</w:t>
      </w:r>
      <w:r w:rsidR="00371FFE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proofErr w:type="gramStart"/>
      <w:r w:rsidR="00371FFE">
        <w:rPr>
          <w:rFonts w:ascii="Times New Roman" w:hAnsi="Times New Roman" w:cs="Times New Roman"/>
          <w:sz w:val="28"/>
          <w:szCs w:val="28"/>
        </w:rPr>
        <w:t xml:space="preserve"> </w:t>
      </w:r>
      <w:r w:rsidRPr="0060581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605819">
        <w:rPr>
          <w:rFonts w:ascii="Times New Roman" w:hAnsi="Times New Roman" w:cs="Times New Roman"/>
          <w:sz w:val="28"/>
          <w:szCs w:val="28"/>
        </w:rPr>
        <w:t xml:space="preserve"> Законом Московской области от 28.11.2024 № 226/2024-ОЗ «О регулировании отдельных вопросов, связанных с наделением статусом муниципального округа отдельных муниципальных образований Московской области», руководствуясь Уставом муниципального округа Серебряные Пруды Московской области</w:t>
      </w:r>
    </w:p>
    <w:p w14:paraId="277DCF11" w14:textId="77777777" w:rsidR="0088456E" w:rsidRPr="00605819" w:rsidRDefault="0088456E">
      <w:pPr>
        <w:rPr>
          <w:rFonts w:ascii="Times New Roman" w:hAnsi="Times New Roman" w:cs="Times New Roman"/>
          <w:sz w:val="28"/>
          <w:szCs w:val="28"/>
        </w:rPr>
      </w:pPr>
    </w:p>
    <w:p w14:paraId="7927AE97" w14:textId="77777777" w:rsidR="008549DF" w:rsidRPr="00605819" w:rsidRDefault="0097440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0581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605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Н О В Л Я Ю:</w:t>
      </w:r>
    </w:p>
    <w:p w14:paraId="70E37614" w14:textId="77777777" w:rsidR="008549DF" w:rsidRPr="00605819" w:rsidRDefault="008549D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54D52F7" w14:textId="0876A395" w:rsidR="008549DF" w:rsidRPr="00605819" w:rsidRDefault="008549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6F489B0" w14:textId="280643F1" w:rsidR="008549DF" w:rsidRPr="00605819" w:rsidRDefault="00A420CE" w:rsidP="00A420C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1</w:t>
      </w:r>
      <w:r w:rsidR="0088456E" w:rsidRPr="00605819">
        <w:rPr>
          <w:rFonts w:ascii="Times New Roman" w:hAnsi="Times New Roman" w:cs="Times New Roman"/>
          <w:sz w:val="28"/>
          <w:szCs w:val="28"/>
        </w:rPr>
        <w:t xml:space="preserve">.Утвердить Порядок </w:t>
      </w:r>
      <w:proofErr w:type="gramStart"/>
      <w:r w:rsidR="0088456E" w:rsidRPr="00605819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 муниципального округа</w:t>
      </w:r>
      <w:proofErr w:type="gramEnd"/>
      <w:r w:rsidR="0088456E" w:rsidRPr="00605819">
        <w:rPr>
          <w:rFonts w:ascii="Times New Roman" w:hAnsi="Times New Roman" w:cs="Times New Roman"/>
          <w:sz w:val="28"/>
          <w:szCs w:val="28"/>
        </w:rPr>
        <w:t xml:space="preserve"> Серебряные Пруды Московской области, оценки фактического воздействия и экспертизы нормативных правовых актов муниципального округа Серебряные Пруды Московской области, затрагивающих вопросы осуществления предпринимательской и иной экономической деятельности </w:t>
      </w:r>
      <w:r w:rsidR="00253772" w:rsidRPr="00605819">
        <w:rPr>
          <w:rFonts w:ascii="Times New Roman" w:hAnsi="Times New Roman" w:cs="Times New Roman"/>
          <w:sz w:val="28"/>
          <w:szCs w:val="28"/>
        </w:rPr>
        <w:t>(прилагается)</w:t>
      </w:r>
      <w:r w:rsidR="00974407" w:rsidRPr="00605819">
        <w:rPr>
          <w:rFonts w:ascii="Times New Roman" w:hAnsi="Times New Roman" w:cs="Times New Roman"/>
          <w:sz w:val="28"/>
          <w:szCs w:val="28"/>
        </w:rPr>
        <w:t>.</w:t>
      </w:r>
    </w:p>
    <w:p w14:paraId="64A74D31" w14:textId="5C3D7222" w:rsidR="0088456E" w:rsidRPr="00605819" w:rsidRDefault="0088456E" w:rsidP="0088456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lastRenderedPageBreak/>
        <w:t xml:space="preserve">       2.Назначить уполномоченным органом, ответственным за проведение оценки регулирующего воздействия, оценки фактического воздействия и экспертизы муниципальных нормативных правовых актов </w:t>
      </w:r>
      <w:r w:rsidR="0025380D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области, затрагивающих вопросы осуществления предпринимательской и иной экономической деятельности, </w:t>
      </w:r>
      <w:r w:rsidR="006E522C">
        <w:rPr>
          <w:rFonts w:ascii="Times New Roman" w:hAnsi="Times New Roman" w:cs="Times New Roman"/>
          <w:sz w:val="28"/>
          <w:szCs w:val="28"/>
        </w:rPr>
        <w:t>управление</w:t>
      </w:r>
      <w:r w:rsidRPr="00605819">
        <w:rPr>
          <w:rFonts w:ascii="Times New Roman" w:hAnsi="Times New Roman" w:cs="Times New Roman"/>
          <w:sz w:val="28"/>
          <w:szCs w:val="28"/>
        </w:rPr>
        <w:t xml:space="preserve"> экономики и инвестиций администрации муниципального округа Серебряные Пруды Московской области</w:t>
      </w:r>
    </w:p>
    <w:p w14:paraId="0F5B8316" w14:textId="77777777" w:rsidR="00EF186B" w:rsidRDefault="0088456E" w:rsidP="00EF186B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3</w:t>
      </w:r>
      <w:r w:rsidR="00A420CE" w:rsidRPr="00605819">
        <w:rPr>
          <w:rFonts w:ascii="Times New Roman" w:hAnsi="Times New Roman" w:cs="Times New Roman"/>
          <w:sz w:val="28"/>
          <w:szCs w:val="28"/>
        </w:rPr>
        <w:t>.Признать утратившими силу</w:t>
      </w:r>
      <w:r w:rsidR="00EF186B">
        <w:rPr>
          <w:rFonts w:ascii="Times New Roman" w:hAnsi="Times New Roman" w:cs="Times New Roman"/>
          <w:sz w:val="28"/>
          <w:szCs w:val="28"/>
        </w:rPr>
        <w:t>:</w:t>
      </w:r>
      <w:r w:rsidR="00EF186B" w:rsidRPr="00EF18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088AA" w14:textId="13530A33" w:rsidR="00EF186B" w:rsidRDefault="00EF186B" w:rsidP="00EF1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городского округа Серебряные Пруды Московской области от 27.05.2016 «Об определении органа, уполномоченного на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процедуры оценки регулирующего воздействия проектов нормативных правовых 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актов»,</w:t>
      </w:r>
    </w:p>
    <w:p w14:paraId="4C4D4A45" w14:textId="67A86370" w:rsidR="00A420CE" w:rsidRDefault="00EF186B" w:rsidP="00A42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20CE" w:rsidRPr="00605819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городского округа Серебряные Пруды Московской области от </w:t>
      </w:r>
      <w:r w:rsidR="000E0A05" w:rsidRPr="00605819">
        <w:rPr>
          <w:rFonts w:ascii="Times New Roman" w:hAnsi="Times New Roman" w:cs="Times New Roman"/>
          <w:sz w:val="28"/>
          <w:szCs w:val="28"/>
        </w:rPr>
        <w:t>06.02.2017</w:t>
      </w:r>
      <w:r w:rsidR="00A420CE" w:rsidRPr="00605819">
        <w:rPr>
          <w:rFonts w:ascii="Times New Roman" w:hAnsi="Times New Roman" w:cs="Times New Roman"/>
          <w:sz w:val="28"/>
          <w:szCs w:val="28"/>
        </w:rPr>
        <w:t xml:space="preserve"> №</w:t>
      </w:r>
      <w:r w:rsidR="004D2888" w:rsidRPr="00605819">
        <w:rPr>
          <w:rFonts w:ascii="Times New Roman" w:hAnsi="Times New Roman" w:cs="Times New Roman"/>
          <w:sz w:val="28"/>
          <w:szCs w:val="28"/>
        </w:rPr>
        <w:t>256</w:t>
      </w:r>
      <w:r w:rsidR="00A420CE" w:rsidRPr="00605819">
        <w:rPr>
          <w:rFonts w:ascii="Times New Roman" w:hAnsi="Times New Roman" w:cs="Times New Roman"/>
          <w:sz w:val="28"/>
          <w:szCs w:val="28"/>
        </w:rPr>
        <w:t xml:space="preserve"> «</w:t>
      </w:r>
      <w:r w:rsidR="004D2888" w:rsidRPr="0060581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4D2888" w:rsidRPr="00605819">
        <w:rPr>
          <w:rFonts w:ascii="Times New Roman" w:hAnsi="Times New Roman" w:cs="Times New Roman"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 городского округа</w:t>
      </w:r>
      <w:proofErr w:type="gramEnd"/>
      <w:r w:rsidR="004D2888" w:rsidRPr="00605819">
        <w:rPr>
          <w:rFonts w:ascii="Times New Roman" w:hAnsi="Times New Roman" w:cs="Times New Roman"/>
          <w:sz w:val="28"/>
          <w:szCs w:val="28"/>
        </w:rPr>
        <w:t xml:space="preserve"> Серебряные Пруды Московской области и экспертизы нормативных правовых актов городского округа Серебряные Пруды Московской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60A13A9" w14:textId="10B82951" w:rsidR="00EC6DC6" w:rsidRPr="00605819" w:rsidRDefault="0088456E" w:rsidP="00EC6DC6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C6DC6" w:rsidRPr="0060581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C6DC6" w:rsidRPr="00605819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сетевом издании «</w:t>
      </w:r>
      <w:r w:rsidR="00A90692" w:rsidRPr="00605819">
        <w:rPr>
          <w:rFonts w:ascii="Times New Roman" w:hAnsi="Times New Roman" w:cs="Times New Roman"/>
          <w:sz w:val="28"/>
          <w:szCs w:val="28"/>
        </w:rPr>
        <w:t>Городской</w:t>
      </w:r>
      <w:r w:rsidR="00EC6DC6" w:rsidRPr="00605819">
        <w:rPr>
          <w:rFonts w:ascii="Times New Roman" w:hAnsi="Times New Roman" w:cs="Times New Roman"/>
          <w:sz w:val="28"/>
          <w:szCs w:val="28"/>
        </w:rPr>
        <w:t xml:space="preserve"> округ Серебряные Пруды», доменное имя сайта в информационно-коммуникационной сети «Интернет»: </w:t>
      </w:r>
      <w:hyperlink r:id="rId9" w:history="1">
        <w:r w:rsidR="00EC6DC6" w:rsidRPr="00605819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http://spadm.ru</w:t>
        </w:r>
      </w:hyperlink>
      <w:r w:rsidR="00EC6DC6" w:rsidRPr="00605819">
        <w:rPr>
          <w:rFonts w:ascii="Times New Roman" w:hAnsi="Times New Roman" w:cs="Times New Roman"/>
          <w:sz w:val="28"/>
          <w:szCs w:val="28"/>
        </w:rPr>
        <w:t>.</w:t>
      </w:r>
    </w:p>
    <w:p w14:paraId="71B9A3B1" w14:textId="699B17AE" w:rsidR="00EC6DC6" w:rsidRPr="00605819" w:rsidRDefault="00A420CE" w:rsidP="00EC6DC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456E" w:rsidRPr="00605819">
        <w:rPr>
          <w:rFonts w:ascii="Times New Roman" w:hAnsi="Times New Roman" w:cs="Times New Roman"/>
          <w:sz w:val="28"/>
          <w:szCs w:val="28"/>
        </w:rPr>
        <w:t>5</w:t>
      </w:r>
      <w:r w:rsidRPr="00605819">
        <w:rPr>
          <w:rFonts w:ascii="Times New Roman" w:hAnsi="Times New Roman" w:cs="Times New Roman"/>
          <w:sz w:val="28"/>
          <w:szCs w:val="28"/>
        </w:rPr>
        <w:t>.</w:t>
      </w:r>
      <w:r w:rsidR="00EC6DC6" w:rsidRPr="0060581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Pr="00605819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14:paraId="511B6DBD" w14:textId="5898CD69" w:rsidR="008549DF" w:rsidRPr="00605819" w:rsidRDefault="0088456E" w:rsidP="00EC6DC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6.</w:t>
      </w:r>
      <w:r w:rsidR="00974407" w:rsidRPr="00605819">
        <w:rPr>
          <w:rFonts w:ascii="Times New Roman" w:hAnsi="Times New Roman" w:cs="Times New Roman"/>
          <w:sz w:val="28"/>
          <w:szCs w:val="28"/>
        </w:rPr>
        <w:t xml:space="preserve">Контроль, за исполнением настоящего постановления возложить на первого заместителя главы муниципального округа В.В. </w:t>
      </w:r>
      <w:proofErr w:type="spellStart"/>
      <w:r w:rsidR="00974407" w:rsidRPr="00605819">
        <w:rPr>
          <w:rFonts w:ascii="Times New Roman" w:hAnsi="Times New Roman" w:cs="Times New Roman"/>
          <w:sz w:val="28"/>
          <w:szCs w:val="28"/>
        </w:rPr>
        <w:t>Федонина</w:t>
      </w:r>
      <w:proofErr w:type="spellEnd"/>
      <w:r w:rsidR="00974407" w:rsidRPr="006058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DDD047" w14:textId="77777777" w:rsidR="008549DF" w:rsidRPr="00605819" w:rsidRDefault="008549DF">
      <w:pPr>
        <w:rPr>
          <w:rFonts w:ascii="Times New Roman" w:hAnsi="Times New Roman" w:cs="Times New Roman"/>
          <w:sz w:val="28"/>
          <w:szCs w:val="28"/>
        </w:rPr>
      </w:pPr>
    </w:p>
    <w:p w14:paraId="17577128" w14:textId="77777777" w:rsidR="008549DF" w:rsidRPr="00605819" w:rsidRDefault="008549D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43A6C7E" w14:textId="2E2E54F8" w:rsidR="008549DF" w:rsidRPr="00605819" w:rsidRDefault="0097440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Глава муниципального округа</w:t>
      </w:r>
      <w:r w:rsidRPr="00605819">
        <w:rPr>
          <w:rFonts w:ascii="Times New Roman" w:hAnsi="Times New Roman" w:cs="Times New Roman"/>
          <w:sz w:val="28"/>
          <w:szCs w:val="28"/>
        </w:rPr>
        <w:tab/>
      </w:r>
      <w:r w:rsidRPr="0060581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О.В. Павлихин</w:t>
      </w:r>
    </w:p>
    <w:p w14:paraId="790C2577" w14:textId="77777777" w:rsidR="008549DF" w:rsidRPr="00605819" w:rsidRDefault="008549DF">
      <w:pPr>
        <w:ind w:firstLine="698"/>
        <w:jc w:val="center"/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714C5E9A" w14:textId="77777777" w:rsidR="008549DF" w:rsidRPr="00605819" w:rsidRDefault="008549DF">
      <w:pPr>
        <w:ind w:firstLine="698"/>
        <w:jc w:val="right"/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32043465" w14:textId="77777777" w:rsidR="008549DF" w:rsidRPr="00605819" w:rsidRDefault="008549DF">
      <w:pPr>
        <w:ind w:firstLine="698"/>
        <w:jc w:val="right"/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10E7D431" w14:textId="77777777" w:rsidR="008549DF" w:rsidRPr="00605819" w:rsidRDefault="008549DF">
      <w:pPr>
        <w:ind w:firstLine="0"/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67BFF521" w14:textId="77777777" w:rsidR="00EC6DC6" w:rsidRPr="00605819" w:rsidRDefault="00EC6DC6">
      <w:pPr>
        <w:ind w:firstLine="698"/>
        <w:jc w:val="right"/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bookmarkEnd w:id="0"/>
    <w:p w14:paraId="1DDDA36A" w14:textId="77777777" w:rsidR="000E0A05" w:rsidRPr="00605819" w:rsidRDefault="000E0A05" w:rsidP="000E0A05">
      <w:pPr>
        <w:rPr>
          <w:rFonts w:ascii="Times New Roman" w:hAnsi="Times New Roman" w:cs="Times New Roman"/>
          <w:sz w:val="28"/>
          <w:szCs w:val="28"/>
        </w:rPr>
      </w:pPr>
    </w:p>
    <w:p w14:paraId="71CFDF25" w14:textId="77777777" w:rsidR="005C5BD1" w:rsidRPr="00605819" w:rsidRDefault="005C5BD1" w:rsidP="000E0A05">
      <w:pPr>
        <w:rPr>
          <w:rFonts w:ascii="Times New Roman" w:hAnsi="Times New Roman" w:cs="Times New Roman"/>
          <w:sz w:val="28"/>
          <w:szCs w:val="28"/>
        </w:rPr>
      </w:pPr>
    </w:p>
    <w:p w14:paraId="4EB09011" w14:textId="77777777" w:rsidR="005C5BD1" w:rsidRPr="00605819" w:rsidRDefault="005C5BD1" w:rsidP="000E0A05">
      <w:pPr>
        <w:rPr>
          <w:rFonts w:ascii="Times New Roman" w:hAnsi="Times New Roman" w:cs="Times New Roman"/>
          <w:sz w:val="28"/>
          <w:szCs w:val="28"/>
        </w:rPr>
      </w:pPr>
    </w:p>
    <w:p w14:paraId="6693BF4E" w14:textId="77777777" w:rsidR="005C5BD1" w:rsidRPr="00605819" w:rsidRDefault="005C5BD1" w:rsidP="000E0A05">
      <w:pPr>
        <w:rPr>
          <w:rFonts w:ascii="Times New Roman" w:hAnsi="Times New Roman" w:cs="Times New Roman"/>
          <w:sz w:val="28"/>
          <w:szCs w:val="28"/>
        </w:rPr>
      </w:pPr>
    </w:p>
    <w:p w14:paraId="4D1EF917" w14:textId="77777777" w:rsidR="005C5BD1" w:rsidRPr="00605819" w:rsidRDefault="005C5BD1" w:rsidP="000E0A05">
      <w:pPr>
        <w:rPr>
          <w:rFonts w:ascii="Times New Roman" w:hAnsi="Times New Roman" w:cs="Times New Roman"/>
          <w:sz w:val="28"/>
          <w:szCs w:val="28"/>
        </w:rPr>
      </w:pPr>
    </w:p>
    <w:p w14:paraId="3846B475" w14:textId="77777777" w:rsidR="005C5BD1" w:rsidRPr="00605819" w:rsidRDefault="005C5BD1" w:rsidP="000E0A05">
      <w:pPr>
        <w:rPr>
          <w:rFonts w:ascii="Times New Roman" w:hAnsi="Times New Roman" w:cs="Times New Roman"/>
          <w:sz w:val="28"/>
          <w:szCs w:val="28"/>
        </w:rPr>
      </w:pPr>
    </w:p>
    <w:p w14:paraId="0B85C2D3" w14:textId="77777777" w:rsidR="005C5BD1" w:rsidRPr="00605819" w:rsidRDefault="005C5BD1" w:rsidP="000E0A05">
      <w:pPr>
        <w:rPr>
          <w:rFonts w:ascii="Times New Roman" w:hAnsi="Times New Roman" w:cs="Times New Roman"/>
          <w:sz w:val="28"/>
          <w:szCs w:val="28"/>
        </w:rPr>
      </w:pPr>
    </w:p>
    <w:p w14:paraId="258FD5B9" w14:textId="77777777" w:rsidR="005C5BD1" w:rsidRPr="00605819" w:rsidRDefault="005C5BD1" w:rsidP="000E0A05">
      <w:pPr>
        <w:rPr>
          <w:rFonts w:ascii="Times New Roman" w:hAnsi="Times New Roman" w:cs="Times New Roman"/>
          <w:sz w:val="28"/>
          <w:szCs w:val="28"/>
        </w:rPr>
      </w:pPr>
    </w:p>
    <w:p w14:paraId="1A06CF1C" w14:textId="77777777" w:rsidR="005C5BD1" w:rsidRPr="00605819" w:rsidRDefault="005C5BD1" w:rsidP="000E0A05">
      <w:pPr>
        <w:rPr>
          <w:rFonts w:ascii="Times New Roman" w:hAnsi="Times New Roman" w:cs="Times New Roman"/>
          <w:sz w:val="28"/>
          <w:szCs w:val="28"/>
        </w:rPr>
      </w:pPr>
    </w:p>
    <w:p w14:paraId="49FC0ABA" w14:textId="77777777" w:rsidR="005C5BD1" w:rsidRPr="00605819" w:rsidRDefault="005C5BD1" w:rsidP="007C60D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5345ACF" w14:textId="77777777" w:rsidR="005C5BD1" w:rsidRPr="00605819" w:rsidRDefault="005C5BD1" w:rsidP="000E0A05">
      <w:pPr>
        <w:rPr>
          <w:rFonts w:ascii="Times New Roman" w:hAnsi="Times New Roman" w:cs="Times New Roman"/>
          <w:sz w:val="28"/>
          <w:szCs w:val="28"/>
        </w:rPr>
      </w:pPr>
    </w:p>
    <w:p w14:paraId="5AD2C903" w14:textId="77777777" w:rsidR="000E0A05" w:rsidRPr="00605819" w:rsidRDefault="000E0A05" w:rsidP="005C5BD1">
      <w:pPr>
        <w:jc w:val="right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Приложение</w:t>
      </w:r>
    </w:p>
    <w:p w14:paraId="63765812" w14:textId="77777777" w:rsidR="000E0A05" w:rsidRPr="00605819" w:rsidRDefault="000E0A05" w:rsidP="005C5BD1">
      <w:pPr>
        <w:jc w:val="right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55F35A3A" w14:textId="77777777" w:rsidR="007C60DB" w:rsidRPr="00605819" w:rsidRDefault="005C5BD1" w:rsidP="005C5BD1">
      <w:pPr>
        <w:jc w:val="right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02DA660" w14:textId="77777777" w:rsidR="007C60DB" w:rsidRPr="00605819" w:rsidRDefault="005C5BD1" w:rsidP="005C5BD1">
      <w:pPr>
        <w:jc w:val="right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Серебряные Пруды</w:t>
      </w:r>
    </w:p>
    <w:p w14:paraId="4E1D9E87" w14:textId="22549941" w:rsidR="000E0A05" w:rsidRPr="00605819" w:rsidRDefault="005C5BD1" w:rsidP="005C5BD1">
      <w:pPr>
        <w:jc w:val="right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14:paraId="615781C6" w14:textId="77777777" w:rsidR="000E0A05" w:rsidRPr="00605819" w:rsidRDefault="000E0A05" w:rsidP="005C5BD1">
      <w:pPr>
        <w:jc w:val="right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751A75DF" w14:textId="5786B037" w:rsidR="000E0A05" w:rsidRPr="00605819" w:rsidRDefault="000E0A05" w:rsidP="005C5BD1">
      <w:pPr>
        <w:jc w:val="right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от </w:t>
      </w:r>
      <w:r w:rsidR="007C60DB" w:rsidRPr="00605819">
        <w:rPr>
          <w:rFonts w:ascii="Times New Roman" w:hAnsi="Times New Roman" w:cs="Times New Roman"/>
          <w:sz w:val="28"/>
          <w:szCs w:val="28"/>
        </w:rPr>
        <w:t>_____________№______</w:t>
      </w:r>
    </w:p>
    <w:p w14:paraId="6A4C5D35" w14:textId="77777777" w:rsidR="0020710E" w:rsidRPr="00605819" w:rsidRDefault="0020710E" w:rsidP="0020710E">
      <w:pPr>
        <w:rPr>
          <w:rFonts w:ascii="Times New Roman" w:hAnsi="Times New Roman" w:cs="Times New Roman"/>
          <w:sz w:val="28"/>
          <w:szCs w:val="28"/>
        </w:rPr>
      </w:pPr>
    </w:p>
    <w:p w14:paraId="415E455E" w14:textId="77777777" w:rsidR="0088456E" w:rsidRPr="00605819" w:rsidRDefault="0088456E" w:rsidP="0088456E">
      <w:pPr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5819">
        <w:rPr>
          <w:rFonts w:ascii="Times New Roman" w:eastAsiaTheme="minorEastAsia" w:hAnsi="Times New Roman" w:cs="Times New Roman"/>
          <w:b/>
          <w:bCs/>
          <w:sz w:val="28"/>
          <w:szCs w:val="28"/>
        </w:rPr>
        <w:t>Порядок</w:t>
      </w:r>
      <w:r w:rsidRPr="00605819">
        <w:rPr>
          <w:rFonts w:ascii="Times New Roman" w:eastAsiaTheme="minorEastAsia" w:hAnsi="Times New Roman" w:cs="Times New Roman"/>
          <w:b/>
          <w:bCs/>
          <w:sz w:val="28"/>
          <w:szCs w:val="28"/>
        </w:rPr>
        <w:br/>
      </w:r>
      <w:bookmarkStart w:id="1" w:name="_Hlk177045533"/>
      <w:proofErr w:type="gramStart"/>
      <w:r w:rsidRPr="00605819">
        <w:rPr>
          <w:rFonts w:ascii="Times New Roman" w:eastAsiaTheme="minorEastAsia" w:hAnsi="Times New Roman" w:cs="Times New Roman"/>
          <w:b/>
          <w:bCs/>
          <w:sz w:val="28"/>
          <w:szCs w:val="28"/>
        </w:rPr>
        <w:t>проведения оценки регулирующего воздействия проектов муниципальных нормативных правовых актов  муниципального округа</w:t>
      </w:r>
      <w:proofErr w:type="gramEnd"/>
      <w:r w:rsidRPr="0060581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Серебряные Пруды Московской области, оценки фактического воздействия и экспертизы нормативных правовых актов  муниципального округа Серебряные Пруды Московской области, </w:t>
      </w:r>
      <w:r w:rsidRPr="00605819">
        <w:rPr>
          <w:rFonts w:ascii="Times New Roman" w:hAnsi="Times New Roman" w:cs="Times New Roman"/>
          <w:b/>
          <w:sz w:val="28"/>
          <w:szCs w:val="28"/>
        </w:rPr>
        <w:t xml:space="preserve">затрагивающих вопросы осуществления предпринимательской и </w:t>
      </w:r>
      <w:bookmarkStart w:id="2" w:name="_Hlk177478765"/>
      <w:r w:rsidRPr="00605819">
        <w:rPr>
          <w:rFonts w:ascii="Times New Roman" w:hAnsi="Times New Roman" w:cs="Times New Roman"/>
          <w:b/>
          <w:sz w:val="28"/>
          <w:szCs w:val="28"/>
        </w:rPr>
        <w:t xml:space="preserve">иной экономической </w:t>
      </w:r>
      <w:bookmarkEnd w:id="2"/>
      <w:r w:rsidRPr="00605819">
        <w:rPr>
          <w:rFonts w:ascii="Times New Roman" w:hAnsi="Times New Roman" w:cs="Times New Roman"/>
          <w:b/>
          <w:sz w:val="28"/>
          <w:szCs w:val="28"/>
        </w:rPr>
        <w:t>деятельности</w:t>
      </w:r>
      <w:bookmarkEnd w:id="1"/>
    </w:p>
    <w:p w14:paraId="58981119" w14:textId="77777777" w:rsidR="0088456E" w:rsidRPr="00605819" w:rsidRDefault="0088456E" w:rsidP="0088456E">
      <w:pPr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CD4BFC7" w14:textId="77777777" w:rsidR="0088456E" w:rsidRPr="00605819" w:rsidRDefault="0088456E" w:rsidP="0088456E">
      <w:pPr>
        <w:pStyle w:val="af1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581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0581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68CE0B02" w14:textId="77777777" w:rsidR="0088456E" w:rsidRPr="00605819" w:rsidRDefault="0088456E" w:rsidP="0088456E">
      <w:pPr>
        <w:pStyle w:val="af1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3894423" w14:textId="77777777" w:rsidR="0088456E" w:rsidRPr="00605819" w:rsidRDefault="0088456E" w:rsidP="0088456E">
      <w:pPr>
        <w:ind w:firstLine="709"/>
        <w:outlineLvl w:val="0"/>
        <w:rPr>
          <w:rFonts w:ascii="Times New Roman" w:eastAsiaTheme="minorEastAsia" w:hAnsi="Times New Roman" w:cs="Times New Roman"/>
          <w:bCs/>
          <w:sz w:val="28"/>
          <w:szCs w:val="28"/>
        </w:rPr>
      </w:pPr>
      <w:bookmarkStart w:id="3" w:name="sub_1001"/>
      <w:r w:rsidRPr="00605819"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proofErr w:type="gramStart"/>
      <w:r w:rsidRPr="00605819">
        <w:rPr>
          <w:rFonts w:ascii="Times New Roman" w:eastAsiaTheme="minorEastAsia" w:hAnsi="Times New Roman" w:cs="Times New Roman"/>
          <w:sz w:val="28"/>
          <w:szCs w:val="28"/>
        </w:rPr>
        <w:t>Настоящий Порядок устанавливает правила и процедуру проведения оценки регулирующего воздействия проектов муниципальных нормативных правовых актов муниципального округа Серебряные Пруды Московской области (далее – проекты муниципальных актов),</w:t>
      </w:r>
      <w:r w:rsidRPr="0060581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6058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оценки фактического воздействия и экспертизы нормативных правовых актов муниципального округа Серебряные Пруды Московской области, </w:t>
      </w:r>
      <w:r w:rsidRPr="00605819">
        <w:rPr>
          <w:rFonts w:ascii="Times New Roman" w:hAnsi="Times New Roman" w:cs="Times New Roman"/>
          <w:sz w:val="28"/>
          <w:szCs w:val="28"/>
        </w:rPr>
        <w:t>затрагивающих вопросы осуществления предпринимательской и иной экономической деятельности</w:t>
      </w:r>
      <w:r w:rsidRPr="006058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605819">
        <w:rPr>
          <w:rFonts w:ascii="Times New Roman" w:eastAsiaTheme="minorEastAsia" w:hAnsi="Times New Roman" w:cs="Times New Roman"/>
          <w:sz w:val="28"/>
          <w:szCs w:val="28"/>
        </w:rPr>
        <w:t>на территории муниципального округа Серебряные Пруды Московской области, определяет участников процедуры оценки регулирующего</w:t>
      </w:r>
      <w:proofErr w:type="gramEnd"/>
      <w:r w:rsidRPr="00605819">
        <w:rPr>
          <w:rFonts w:ascii="Times New Roman" w:eastAsiaTheme="minorEastAsia" w:hAnsi="Times New Roman" w:cs="Times New Roman"/>
          <w:sz w:val="28"/>
          <w:szCs w:val="28"/>
        </w:rPr>
        <w:t xml:space="preserve"> воздействия в муниципальном округе Серебряные Пруды Московской области, а также устанавливает порядок отчетности о результатах процедуры оценки регулирующего воздействия в муниципальном округе Серебряные Пруды Московской области.</w:t>
      </w:r>
    </w:p>
    <w:p w14:paraId="0407C896" w14:textId="77777777" w:rsidR="0088456E" w:rsidRPr="00605819" w:rsidRDefault="0088456E" w:rsidP="0088456E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bookmarkStart w:id="4" w:name="sub_1003"/>
      <w:bookmarkEnd w:id="3"/>
      <w:r w:rsidRPr="00605819"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proofErr w:type="gramStart"/>
      <w:r w:rsidRPr="00605819">
        <w:rPr>
          <w:rFonts w:ascii="Times New Roman" w:eastAsiaTheme="minorEastAsia" w:hAnsi="Times New Roman" w:cs="Times New Roman"/>
          <w:sz w:val="28"/>
          <w:szCs w:val="28"/>
        </w:rPr>
        <w:t xml:space="preserve">Целью оценки регулирующего воздействия, оценки фактического воздействия </w:t>
      </w:r>
      <w:r w:rsidRPr="00605819">
        <w:rPr>
          <w:rFonts w:ascii="Times New Roman" w:eastAsiaTheme="minorEastAsia" w:hAnsi="Times New Roman" w:cs="Times New Roman"/>
          <w:bCs/>
          <w:sz w:val="28"/>
          <w:szCs w:val="28"/>
        </w:rPr>
        <w:t>и экспертизы нормативных правовых актов</w:t>
      </w:r>
      <w:r w:rsidRPr="00605819">
        <w:rPr>
          <w:rFonts w:ascii="Times New Roman" w:eastAsiaTheme="minorEastAsia" w:hAnsi="Times New Roman" w:cs="Times New Roman"/>
          <w:sz w:val="28"/>
          <w:szCs w:val="28"/>
        </w:rPr>
        <w:t xml:space="preserve"> является  выявление в проектах актов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муниципального округа Серебряные Пруды Московской области, оценки фактического воздействия актов</w:t>
      </w:r>
      <w:proofErr w:type="gramEnd"/>
      <w:r w:rsidRPr="00605819">
        <w:rPr>
          <w:rFonts w:ascii="Times New Roman" w:eastAsiaTheme="minorEastAsia" w:hAnsi="Times New Roman" w:cs="Times New Roman"/>
          <w:sz w:val="28"/>
          <w:szCs w:val="28"/>
        </w:rPr>
        <w:t xml:space="preserve"> – выявление в актах положений, необоснованно затрудняющих осуществление предпринимательской и иной экономической деятельности, экспертизы актов - выявление в актах положений, необоснованно затрудняющих осуществление предпринимательской и инвестиционной деятельности.</w:t>
      </w:r>
    </w:p>
    <w:p w14:paraId="39A6DC1D" w14:textId="77777777" w:rsidR="0088456E" w:rsidRPr="00605819" w:rsidRDefault="0088456E" w:rsidP="0088456E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bookmarkStart w:id="5" w:name="sub_1004"/>
      <w:bookmarkEnd w:id="4"/>
      <w:r w:rsidRPr="00605819">
        <w:rPr>
          <w:rFonts w:ascii="Times New Roman" w:eastAsiaTheme="minorEastAsia" w:hAnsi="Times New Roman" w:cs="Times New Roman"/>
          <w:sz w:val="28"/>
          <w:szCs w:val="28"/>
        </w:rPr>
        <w:t>3. Для целей настоящего Порядка используются следующие основные понятия:</w:t>
      </w:r>
    </w:p>
    <w:bookmarkEnd w:id="5"/>
    <w:p w14:paraId="51571229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5819">
        <w:rPr>
          <w:rFonts w:ascii="Times New Roman" w:eastAsiaTheme="minorEastAsia" w:hAnsi="Times New Roman" w:cs="Times New Roman"/>
          <w:b/>
          <w:bCs/>
          <w:sz w:val="28"/>
          <w:szCs w:val="28"/>
        </w:rPr>
        <w:t>уполномоченный орган</w:t>
      </w:r>
      <w:r w:rsidRPr="00605819">
        <w:rPr>
          <w:rFonts w:ascii="Times New Roman" w:eastAsiaTheme="minorEastAsia" w:hAnsi="Times New Roman" w:cs="Times New Roman"/>
          <w:sz w:val="28"/>
          <w:szCs w:val="28"/>
        </w:rPr>
        <w:t xml:space="preserve"> - структурное подразделение администрации муниципального округа Серебряные Пруды Московской области,</w:t>
      </w:r>
      <w:r w:rsidRPr="00605819">
        <w:rPr>
          <w:rFonts w:ascii="Times New Roman" w:hAnsi="Times New Roman" w:cs="Times New Roman"/>
          <w:sz w:val="28"/>
          <w:szCs w:val="28"/>
        </w:rPr>
        <w:t xml:space="preserve"> ответственное за организацию процедуры оценки регулирующего воздействия проектов актов, оценки фактического воздействия актов, затрагивающих вопросы осуществления предпринимательской и иной экономической деятельности, а также экспертизы актов, затрагивающих вопросы осуществления предпринимательской и иной экономической деятельности, выполняющий функции нормативно-правового, информационного и методического обеспечения указанных процедур, осуществляющей подготовку заключений об оценке регулирующего воздействия</w:t>
      </w:r>
      <w:proofErr w:type="gramEnd"/>
      <w:r w:rsidRPr="00605819">
        <w:rPr>
          <w:rFonts w:ascii="Times New Roman" w:hAnsi="Times New Roman" w:cs="Times New Roman"/>
          <w:sz w:val="28"/>
          <w:szCs w:val="28"/>
        </w:rPr>
        <w:t xml:space="preserve"> по проектам актов, об оценке фактического воздействия и экспертизе актов;</w:t>
      </w:r>
    </w:p>
    <w:p w14:paraId="5772DA12" w14:textId="3D7B9965" w:rsidR="0088456E" w:rsidRPr="00605819" w:rsidRDefault="0088456E" w:rsidP="002538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5819">
        <w:rPr>
          <w:rFonts w:ascii="Times New Roman" w:hAnsi="Times New Roman" w:cs="Times New Roman"/>
          <w:b/>
          <w:sz w:val="28"/>
          <w:szCs w:val="28"/>
        </w:rPr>
        <w:t>разработчики проектов актов (далее – разработчики)</w:t>
      </w:r>
      <w:r w:rsidRPr="00605819">
        <w:rPr>
          <w:rFonts w:ascii="Times New Roman" w:hAnsi="Times New Roman" w:cs="Times New Roman"/>
          <w:sz w:val="28"/>
          <w:szCs w:val="28"/>
        </w:rPr>
        <w:t xml:space="preserve"> – структурные подразделения администрации муниципального округа Серебряные Пруды Московской области, уполномоченные на выработку муниципальной политики и нормативно-правовое регулирование в соответствующих сферах общественных отношений, а также на участие в процедуре оценки регулирующего воздействия проектов актов в части организации публичных консультаций и подготовки сводного отчета о предварительной оценке регулирующего воздействия проектов актов, в оценке фактического воздействия и экспертизе</w:t>
      </w:r>
      <w:proofErr w:type="gramEnd"/>
      <w:r w:rsidRPr="00605819">
        <w:rPr>
          <w:rFonts w:ascii="Times New Roman" w:hAnsi="Times New Roman" w:cs="Times New Roman"/>
          <w:sz w:val="28"/>
          <w:szCs w:val="28"/>
        </w:rPr>
        <w:t xml:space="preserve"> </w:t>
      </w:r>
      <w:r w:rsidR="0025380D" w:rsidRPr="00605819">
        <w:rPr>
          <w:rFonts w:ascii="Times New Roman" w:hAnsi="Times New Roman" w:cs="Times New Roman"/>
          <w:sz w:val="28"/>
          <w:szCs w:val="28"/>
        </w:rPr>
        <w:t>актов;</w:t>
      </w:r>
    </w:p>
    <w:p w14:paraId="594399ED" w14:textId="49914195" w:rsidR="0088456E" w:rsidRPr="00605819" w:rsidRDefault="0088456E" w:rsidP="0025380D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eastAsiaTheme="minorEastAsia" w:hAnsi="Times New Roman" w:cs="Times New Roman"/>
          <w:b/>
          <w:bCs/>
          <w:sz w:val="28"/>
          <w:szCs w:val="28"/>
        </w:rPr>
        <w:t>публичные консультации</w:t>
      </w:r>
      <w:r w:rsidRPr="00605819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Pr="00605819">
        <w:rPr>
          <w:rFonts w:ascii="Times New Roman" w:hAnsi="Times New Roman" w:cs="Times New Roman"/>
          <w:sz w:val="28"/>
          <w:szCs w:val="28"/>
        </w:rPr>
        <w:t xml:space="preserve">открытое обсуждение с заинтересованными лицами проекта муниципального акта (акта), организуемое уполномоченным органом, разработчиком в ходе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>проведения процедуры оценки регулирующего воздействия проектов</w:t>
      </w:r>
      <w:proofErr w:type="gramEnd"/>
      <w:r w:rsidRPr="00605819">
        <w:rPr>
          <w:rFonts w:ascii="Times New Roman" w:hAnsi="Times New Roman" w:cs="Times New Roman"/>
          <w:sz w:val="28"/>
          <w:szCs w:val="28"/>
        </w:rPr>
        <w:t xml:space="preserve"> актов, оценки фактического </w:t>
      </w:r>
      <w:r w:rsidR="0025380D" w:rsidRPr="00605819">
        <w:rPr>
          <w:rFonts w:ascii="Times New Roman" w:hAnsi="Times New Roman" w:cs="Times New Roman"/>
          <w:sz w:val="28"/>
          <w:szCs w:val="28"/>
        </w:rPr>
        <w:t>воздействия и экспертизы актов;</w:t>
      </w:r>
    </w:p>
    <w:p w14:paraId="4FACA672" w14:textId="319BBC24" w:rsidR="0088456E" w:rsidRPr="00605819" w:rsidRDefault="0088456E" w:rsidP="0025380D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b/>
          <w:sz w:val="28"/>
          <w:szCs w:val="28"/>
        </w:rPr>
        <w:t>дополнительные публичные консультации</w:t>
      </w:r>
      <w:r w:rsidRPr="00605819">
        <w:rPr>
          <w:rFonts w:ascii="Times New Roman" w:hAnsi="Times New Roman" w:cs="Times New Roman"/>
          <w:sz w:val="28"/>
          <w:szCs w:val="28"/>
        </w:rPr>
        <w:t xml:space="preserve"> – открытое обсуждение с заинтересованными лицами проекта муниципального акта (акта), организуемое уполномоченным органом при подготовке заключения об оценке регулирующего воздействия проекта муниципального акта, оценке фактического воздействия и </w:t>
      </w:r>
      <w:r w:rsidR="0025380D" w:rsidRPr="00605819">
        <w:rPr>
          <w:rFonts w:ascii="Times New Roman" w:hAnsi="Times New Roman" w:cs="Times New Roman"/>
          <w:sz w:val="28"/>
          <w:szCs w:val="28"/>
        </w:rPr>
        <w:t>экспертизе муниципального акта;</w:t>
      </w:r>
    </w:p>
    <w:p w14:paraId="43AF8DC1" w14:textId="576D6729" w:rsidR="0088456E" w:rsidRPr="00605819" w:rsidRDefault="0088456E" w:rsidP="0025380D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Pr="00605819">
        <w:rPr>
          <w:rFonts w:ascii="Times New Roman" w:hAnsi="Times New Roman" w:cs="Times New Roman"/>
          <w:sz w:val="28"/>
          <w:szCs w:val="28"/>
        </w:rPr>
        <w:t xml:space="preserve"> – размещение уведомления о разработке предлагаемого правового регулирования (далее – уведомление) на официальном сайте администрации муниципального округа Серебряные Пруды Московской области в информационно-телекоммуникационной сети «Интернет», этап процедуры оценки регулирующего воздействия проектов актов, в ходе которого разработчик организует обсуждение идеи (концепции) предлагаемого им правового регулирова</w:t>
      </w:r>
      <w:r w:rsidR="0025380D" w:rsidRPr="00605819">
        <w:rPr>
          <w:rFonts w:ascii="Times New Roman" w:hAnsi="Times New Roman" w:cs="Times New Roman"/>
          <w:sz w:val="28"/>
          <w:szCs w:val="28"/>
        </w:rPr>
        <w:t>ния с заинтересованными лицами;</w:t>
      </w:r>
    </w:p>
    <w:p w14:paraId="1E823436" w14:textId="0A1AF047" w:rsidR="0088456E" w:rsidRPr="00605819" w:rsidRDefault="0088456E" w:rsidP="0025380D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b/>
          <w:sz w:val="28"/>
          <w:szCs w:val="28"/>
        </w:rPr>
        <w:t>сводка предложений</w:t>
      </w:r>
      <w:r w:rsidRPr="00605819">
        <w:rPr>
          <w:rFonts w:ascii="Times New Roman" w:hAnsi="Times New Roman" w:cs="Times New Roman"/>
          <w:sz w:val="28"/>
          <w:szCs w:val="28"/>
        </w:rPr>
        <w:t xml:space="preserve"> – документ, содержащий все комментарии и предложения, поступившие в рамках публичных консультаций (дополнительных публичных консультаций), а также результат их рассмотрения и его обоснование в случ</w:t>
      </w:r>
      <w:r w:rsidR="0025380D" w:rsidRPr="00605819">
        <w:rPr>
          <w:rFonts w:ascii="Times New Roman" w:hAnsi="Times New Roman" w:cs="Times New Roman"/>
          <w:sz w:val="28"/>
          <w:szCs w:val="28"/>
        </w:rPr>
        <w:t>ае отказа от учета предложения;</w:t>
      </w:r>
    </w:p>
    <w:p w14:paraId="6D6103B5" w14:textId="4B1FFBC2" w:rsidR="0088456E" w:rsidRPr="00605819" w:rsidRDefault="0088456E" w:rsidP="0025380D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0581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сводный отчет о проведении предварительной оценки регулирующего воздействия проекта </w:t>
      </w:r>
      <w:r w:rsidRPr="0060581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60581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акта (далее – сводный отчет)</w:t>
      </w:r>
      <w:r w:rsidRPr="006058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– документ, содержащий выводы по итогам проведения разработчиком исследования о возможных вариантах решения проблемы, выявленной в соответствующей сфере общественных отношений, а также результаты расчетов издержек и выгод применения </w:t>
      </w:r>
      <w:r w:rsidR="0025380D" w:rsidRPr="00605819">
        <w:rPr>
          <w:rFonts w:ascii="Times New Roman" w:eastAsiaTheme="minorEastAsia" w:hAnsi="Times New Roman" w:cs="Times New Roman"/>
          <w:bCs/>
          <w:sz w:val="28"/>
          <w:szCs w:val="28"/>
        </w:rPr>
        <w:t>указанных вариантов ее решения;</w:t>
      </w:r>
    </w:p>
    <w:p w14:paraId="2B342194" w14:textId="250A0DD5" w:rsidR="0088456E" w:rsidRPr="00605819" w:rsidRDefault="0088456E" w:rsidP="0025380D">
      <w:pPr>
        <w:rPr>
          <w:rFonts w:ascii="Times New Roman" w:eastAsiaTheme="minorEastAsia" w:hAnsi="Times New Roman" w:cs="Times New Roman"/>
          <w:bCs/>
          <w:sz w:val="28"/>
          <w:szCs w:val="28"/>
          <w:u w:val="single"/>
        </w:rPr>
      </w:pPr>
      <w:r w:rsidRPr="00605819">
        <w:rPr>
          <w:rFonts w:ascii="Times New Roman" w:eastAsiaTheme="minorEastAsia" w:hAnsi="Times New Roman" w:cs="Times New Roman"/>
          <w:b/>
          <w:bCs/>
          <w:sz w:val="28"/>
          <w:szCs w:val="28"/>
        </w:rPr>
        <w:t>отчет об оценке фактического воздействия акта</w:t>
      </w:r>
      <w:r w:rsidRPr="006058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– документ, содержащий выводы по итогам проведения разработчиком оценки фактических положительных и отрицательных последствий принятия муниципального акта, а также об учете принципов установления и оценки применения обязательных требований, установленных статьей 4 Федерального закона от 31.07.2020 № 247-ФЗ «Об обязательных требованиях в Российской Федерации»;</w:t>
      </w:r>
    </w:p>
    <w:p w14:paraId="3077A863" w14:textId="4DDB5827" w:rsidR="0088456E" w:rsidRPr="00605819" w:rsidRDefault="0088456E" w:rsidP="0025380D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605819">
        <w:rPr>
          <w:rFonts w:ascii="Times New Roman" w:eastAsiaTheme="minorEastAsia" w:hAnsi="Times New Roman" w:cs="Times New Roman"/>
          <w:b/>
          <w:bCs/>
          <w:sz w:val="28"/>
          <w:szCs w:val="28"/>
        </w:rPr>
        <w:t>заключение об оценке регулирующего воздействия проекта акта</w:t>
      </w:r>
      <w:r w:rsidRPr="006058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– завершающий процедуру оценки регулирующего воздействия проекта муниципального акта документ, подготавливаемый уполномоченным органом и содержащий выводы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а также бюджета</w:t>
      </w:r>
      <w:proofErr w:type="gramEnd"/>
      <w:r w:rsidRPr="006058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муниципального  округа Серебряные Пруды Московской области, о наличии либо отсутствии в сводном отчете достаточного обоснования решения проблемы предл</w:t>
      </w:r>
      <w:r w:rsidR="0025380D" w:rsidRPr="00605819">
        <w:rPr>
          <w:rFonts w:ascii="Times New Roman" w:eastAsiaTheme="minorEastAsia" w:hAnsi="Times New Roman" w:cs="Times New Roman"/>
          <w:bCs/>
          <w:sz w:val="28"/>
          <w:szCs w:val="28"/>
        </w:rPr>
        <w:t>оженным способом регулирования;</w:t>
      </w:r>
    </w:p>
    <w:p w14:paraId="4D040D72" w14:textId="701AC468" w:rsidR="0088456E" w:rsidRPr="00605819" w:rsidRDefault="0088456E" w:rsidP="0025380D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05819">
        <w:rPr>
          <w:rFonts w:ascii="Times New Roman" w:eastAsiaTheme="minorEastAsia" w:hAnsi="Times New Roman" w:cs="Times New Roman"/>
          <w:b/>
          <w:bCs/>
          <w:sz w:val="28"/>
          <w:szCs w:val="28"/>
        </w:rPr>
        <w:t>заключение об оценке фактического воздействия акта</w:t>
      </w:r>
      <w:r w:rsidRPr="006058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- завершающий процедуру оценки фактического воздействия</w:t>
      </w:r>
      <w:r w:rsidRPr="00605819">
        <w:rPr>
          <w:rFonts w:ascii="Times New Roman" w:hAnsi="Times New Roman" w:cs="Times New Roman"/>
          <w:sz w:val="28"/>
          <w:szCs w:val="28"/>
        </w:rPr>
        <w:t xml:space="preserve"> </w:t>
      </w:r>
      <w:r w:rsidRPr="006058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муниципального акта документ, подготавливаемый уполномоченным органом, содержащий оценку положительных или отрицательных последствий действия муниципального акта, а также предложения об отмене, изменении </w:t>
      </w:r>
      <w:r w:rsidRPr="006058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6058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акта или его отдельных положений ил</w:t>
      </w:r>
      <w:r w:rsidR="0025380D" w:rsidRPr="00605819">
        <w:rPr>
          <w:rFonts w:ascii="Times New Roman" w:eastAsiaTheme="minorEastAsia" w:hAnsi="Times New Roman" w:cs="Times New Roman"/>
          <w:bCs/>
          <w:sz w:val="28"/>
          <w:szCs w:val="28"/>
        </w:rPr>
        <w:t>и продлении срока его действия;</w:t>
      </w:r>
    </w:p>
    <w:p w14:paraId="12ACEF75" w14:textId="3282474D" w:rsidR="0088456E" w:rsidRPr="00605819" w:rsidRDefault="0088456E" w:rsidP="0025380D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05819">
        <w:rPr>
          <w:rFonts w:ascii="Times New Roman" w:eastAsiaTheme="minorEastAsia" w:hAnsi="Times New Roman" w:cs="Times New Roman"/>
          <w:b/>
          <w:bCs/>
          <w:sz w:val="28"/>
          <w:szCs w:val="28"/>
        </w:rPr>
        <w:t>заключение об экспертизе акта</w:t>
      </w:r>
      <w:r w:rsidRPr="006058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- завершающий экспертизу </w:t>
      </w:r>
      <w:r w:rsidRPr="006058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6058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акта документ, подготавливаемый уполномоченным органом, содержащий выводы о наличии в акте, в отношении которого проводится экспертиза, положений, необоснованно затрудняющих осуществление предпринимательской и </w:t>
      </w:r>
      <w:r w:rsidRPr="00605819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Pr="00605819">
        <w:rPr>
          <w:rFonts w:ascii="Times New Roman" w:eastAsiaTheme="minorEastAsia" w:hAnsi="Times New Roman" w:cs="Times New Roman"/>
          <w:bCs/>
          <w:sz w:val="28"/>
          <w:szCs w:val="28"/>
        </w:rPr>
        <w:t>деятельности, или об отсутствии таких положений, а также</w:t>
      </w:r>
      <w:r w:rsidR="0025380D" w:rsidRPr="006058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обоснование сделанных выводов;</w:t>
      </w:r>
    </w:p>
    <w:p w14:paraId="46F2C42B" w14:textId="77777777" w:rsidR="0025380D" w:rsidRPr="00605819" w:rsidRDefault="0088456E" w:rsidP="0025380D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05819">
        <w:rPr>
          <w:rFonts w:ascii="Times New Roman" w:eastAsiaTheme="minorEastAsia" w:hAnsi="Times New Roman" w:cs="Times New Roman"/>
          <w:b/>
          <w:bCs/>
          <w:sz w:val="28"/>
          <w:szCs w:val="28"/>
        </w:rPr>
        <w:t>официальный сайт</w:t>
      </w:r>
      <w:r w:rsidRPr="006058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– специализированный информационный ресурс в информационно-телекоммуникационной сети «Интернет» на официальном сайте администрации муниципального округа Серебряные Пруды Московской области для размещения </w:t>
      </w:r>
      <w:proofErr w:type="gramStart"/>
      <w:r w:rsidRPr="00605819">
        <w:rPr>
          <w:rFonts w:ascii="Times New Roman" w:eastAsiaTheme="minorEastAsia" w:hAnsi="Times New Roman" w:cs="Times New Roman"/>
          <w:bCs/>
          <w:sz w:val="28"/>
          <w:szCs w:val="28"/>
        </w:rPr>
        <w:t>сведений</w:t>
      </w:r>
      <w:proofErr w:type="gramEnd"/>
      <w:r w:rsidRPr="006058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о проведении процедуры оценки регулирующего воздействия, оценки применения, оценки фактического воздействия и экспертизы, в </w:t>
      </w:r>
      <w:proofErr w:type="spellStart"/>
      <w:r w:rsidRPr="00605819">
        <w:rPr>
          <w:rFonts w:ascii="Times New Roman" w:eastAsiaTheme="minorEastAsia" w:hAnsi="Times New Roman" w:cs="Times New Roman"/>
          <w:bCs/>
          <w:sz w:val="28"/>
          <w:szCs w:val="28"/>
        </w:rPr>
        <w:t>т.ч</w:t>
      </w:r>
      <w:proofErr w:type="spellEnd"/>
      <w:r w:rsidRPr="00605819">
        <w:rPr>
          <w:rFonts w:ascii="Times New Roman" w:eastAsiaTheme="minorEastAsia" w:hAnsi="Times New Roman" w:cs="Times New Roman"/>
          <w:bCs/>
          <w:sz w:val="28"/>
          <w:szCs w:val="28"/>
        </w:rPr>
        <w:t>. в целях организации публичных консультаций и ин</w:t>
      </w:r>
      <w:r w:rsidR="0025380D" w:rsidRPr="00605819">
        <w:rPr>
          <w:rFonts w:ascii="Times New Roman" w:eastAsiaTheme="minorEastAsia" w:hAnsi="Times New Roman" w:cs="Times New Roman"/>
          <w:bCs/>
          <w:sz w:val="28"/>
          <w:szCs w:val="28"/>
        </w:rPr>
        <w:t>формирования об их результатах.</w:t>
      </w:r>
    </w:p>
    <w:p w14:paraId="189ACB53" w14:textId="6A5C7D36" w:rsidR="0088456E" w:rsidRPr="00605819" w:rsidRDefault="0088456E" w:rsidP="0025380D">
      <w:pPr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6058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4. Участниками </w:t>
      </w:r>
      <w:proofErr w:type="gramStart"/>
      <w:r w:rsidRPr="00605819">
        <w:rPr>
          <w:rFonts w:ascii="Times New Roman" w:eastAsiaTheme="minorEastAsia" w:hAnsi="Times New Roman" w:cs="Times New Roman"/>
          <w:bCs/>
          <w:sz w:val="28"/>
          <w:szCs w:val="28"/>
        </w:rPr>
        <w:t>процедуры оценки регулирующего воздействия проектов муниципальных актов</w:t>
      </w:r>
      <w:proofErr w:type="gramEnd"/>
      <w:r w:rsidRPr="0060581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 экспертизы муниципальных актов являются разработчики проектов, уполномоченный орган, заинтересованные лица, принимающие участие в публичных консультациях.</w:t>
      </w:r>
    </w:p>
    <w:p w14:paraId="0576F06B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EF1F45D" w14:textId="77777777" w:rsidR="0088456E" w:rsidRPr="00605819" w:rsidRDefault="0088456E" w:rsidP="008845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81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05819">
        <w:rPr>
          <w:rFonts w:ascii="Times New Roman" w:hAnsi="Times New Roman" w:cs="Times New Roman"/>
          <w:b/>
          <w:sz w:val="28"/>
          <w:szCs w:val="28"/>
        </w:rPr>
        <w:t>. Последовательность процедур проведения оценки регулирующего воздействия проектов муниципальных актов</w:t>
      </w:r>
    </w:p>
    <w:p w14:paraId="6338762A" w14:textId="77777777" w:rsidR="0088456E" w:rsidRPr="00605819" w:rsidRDefault="0088456E" w:rsidP="008845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A160F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5. В рамках проведения предварительной оценки регулирующего воздействия разработчик размещает в разделе «Предварительная оценка регулирующего воздействия» на официальном сайте администрации муниципального округа Серебряные Пруды Московской области в информационно-телекоммуникационной сети «Интернет» уведомление (приложение 1) о разработке предлагаемого правового регулирования, затрагивающего вопросы осуществления предпринимательской и иной экономической деятельности (далее – уведомление).</w:t>
      </w:r>
    </w:p>
    <w:p w14:paraId="6BCCE708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5.1. Уведомление содержит:</w:t>
      </w:r>
    </w:p>
    <w:p w14:paraId="2EC816D8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вид, наименование и планируемый срок вступления в силу проекта муниципального акта;</w:t>
      </w:r>
    </w:p>
    <w:p w14:paraId="4D21168A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сведения о разработчике;</w:t>
      </w:r>
    </w:p>
    <w:p w14:paraId="096A7D35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перечень лиц, на которых будет распространено правовое регулирование, а также сведения о необходимости или отсутствии необходимости установления переходного периода;</w:t>
      </w:r>
    </w:p>
    <w:p w14:paraId="55522242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проблемы, и краткое изложение цели предлагаемого регулирования;</w:t>
      </w:r>
    </w:p>
    <w:p w14:paraId="4AF92D2B" w14:textId="654BD29B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- срок, в течение которого разработчиком принимаются предложения в связи с размещением уведомления (не менее 5 рабочих дней со дня размещения на официальном сайте администрации </w:t>
      </w:r>
      <w:r w:rsidR="0025380D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информационно-телекоммуникационной сети «Интернет»), и способ их представления;</w:t>
      </w:r>
    </w:p>
    <w:p w14:paraId="5446B9BD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иную информацию, относящуюся к сведениям о подготовке проекта муниципального акта.</w:t>
      </w:r>
    </w:p>
    <w:p w14:paraId="38506FD0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С уведомлением размещаются материалы, обосновывающие выбор варианта предлагаемого правового регулирования, а также перечень вопросов для участников публичных консультаций (приложение 2).</w:t>
      </w:r>
    </w:p>
    <w:p w14:paraId="00DE447A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5.2. Одновременно с размещением уведомления разработчик информирует о его размещении:</w:t>
      </w:r>
    </w:p>
    <w:p w14:paraId="69F59B7D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уполномоченный орган и иные заинтересованные структурные подразделения администрации муниципального округа  Серебряные Пруды Московской области;</w:t>
      </w:r>
    </w:p>
    <w:p w14:paraId="0E5AF9D5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органы и организации, действующие на территории Московской области, целью деятельности которых является защита и представление интересов субъектов предпринимательской и иной экономической деятельности;</w:t>
      </w:r>
    </w:p>
    <w:p w14:paraId="532F2324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субъекты предпринимательской и иной экономической деятельности, осуществляющие деятельность в соответствующей сфере общественных отношений, чью сферу регулирования затрагивает предлагаемое правовое регулирование;</w:t>
      </w:r>
    </w:p>
    <w:p w14:paraId="5263EFD9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уполномоченного по правам предпринимателей в Московской области;</w:t>
      </w:r>
    </w:p>
    <w:p w14:paraId="5EF53484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иные организации, которые целесообразно, по мнению разработчика, привлечь к публичным консультациям, исходя из содержания проблемы, цели и предмета регулирования.</w:t>
      </w:r>
    </w:p>
    <w:p w14:paraId="7FECA03D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5.3. Разработчик обязан рассмотреть все предложения, поступившие в установленный срок в связи с размещением уведомления, и не позднее 3 рабочих дней со дня окончания срока направления предложений составить сводку предложений по результатам публичных консультаций (приложение 3).</w:t>
      </w:r>
    </w:p>
    <w:p w14:paraId="33CC40C4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В случае если проекты актов устанавливают новые обязанности для субъектов предпринимательской и иной экономической деятельности, такие проекты актов должны предусматривать положения об отмене соразмерных требований в той же области правового регулирования в соответствующей сфере предпринимательской и иной экономической деятельности.</w:t>
      </w:r>
    </w:p>
    <w:p w14:paraId="3DDD7BBD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05819">
        <w:rPr>
          <w:rFonts w:ascii="Times New Roman" w:hAnsi="Times New Roman" w:cs="Times New Roman"/>
          <w:sz w:val="28"/>
          <w:szCs w:val="28"/>
        </w:rPr>
        <w:t>В случае если проекты актов устанавливают новые обязанности для субъектов предпринимательской и иной экономической деятельности, а также устанавливают ответственность за нарушение актов, затрагивающих вопросы осуществления предпринимательской и иной экономической деятельности, и затрагивают общественные отношения, возникшие до вступления их в силу, а также предусматривают необходимость проведения мероприятий, связанных с реализацией вступивших в силу актов, такие проекты актов должны предусматривать соответствующие переходные</w:t>
      </w:r>
      <w:proofErr w:type="gramEnd"/>
      <w:r w:rsidRPr="00605819">
        <w:rPr>
          <w:rFonts w:ascii="Times New Roman" w:hAnsi="Times New Roman" w:cs="Times New Roman"/>
          <w:sz w:val="28"/>
          <w:szCs w:val="28"/>
        </w:rPr>
        <w:t xml:space="preserve"> положения и (или) нормы временного действия.</w:t>
      </w:r>
    </w:p>
    <w:p w14:paraId="74E0E802" w14:textId="5CC8D292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5.4. В случае принятия решения об отказе в подготовке проекта муниципального акта по результатам рассмотрения предложений, поступивших в связи с размещением уведомления, разработчик размещает информацию об отказе в подготовке проекта муниципального акта на официальном сайте в информационно-телекоммуникационной сети «Интернет». После размещения информации об отказе в подготовке проекта муниципального акта разработчик в течение 2 рабочих дней извещает о принятом решении уполномоченный орган, органы и организации, указанные в пункте 5.2 настоящего Порядка.</w:t>
      </w:r>
    </w:p>
    <w:p w14:paraId="73319992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5.5. Проведение уполномоченным органом оценки регулирующего воздействия проекта </w:t>
      </w:r>
      <w:bookmarkStart w:id="6" w:name="_Hlk177029574"/>
      <w:r w:rsidRPr="00605819">
        <w:rPr>
          <w:rFonts w:ascii="Times New Roman" w:hAnsi="Times New Roman" w:cs="Times New Roman"/>
          <w:sz w:val="28"/>
          <w:szCs w:val="28"/>
        </w:rPr>
        <w:t>муниципального</w:t>
      </w:r>
      <w:bookmarkEnd w:id="6"/>
      <w:r w:rsidRPr="00605819">
        <w:rPr>
          <w:rFonts w:ascii="Times New Roman" w:hAnsi="Times New Roman" w:cs="Times New Roman"/>
          <w:sz w:val="28"/>
          <w:szCs w:val="28"/>
        </w:rPr>
        <w:t xml:space="preserve"> акта осуществляется после его разработки и до начала процедуры согласования.</w:t>
      </w:r>
    </w:p>
    <w:p w14:paraId="50DD7830" w14:textId="33B805B8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6. По результатам проведения предварительной оценки регулирующего воздействия разработчик в течение 10 календарных дней осуществляет разработку проекта муниципального акта и формирует сводный отчет о проведении предварительной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муниципального нормативного правового акта </w:t>
      </w:r>
      <w:r w:rsidR="0025380D" w:rsidRPr="00605819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 w:rsidR="0025380D" w:rsidRPr="00605819">
        <w:rPr>
          <w:rFonts w:ascii="Times New Roman" w:hAnsi="Times New Roman" w:cs="Times New Roman"/>
          <w:sz w:val="28"/>
          <w:szCs w:val="28"/>
        </w:rPr>
        <w:t xml:space="preserve">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 и направляет его в адрес уполномоченного органа.</w:t>
      </w:r>
    </w:p>
    <w:p w14:paraId="5B58B6E8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6.1. Положения пунктов 5 - 5.4 настоящего Порядка не распространяются на проекты актов:</w:t>
      </w:r>
    </w:p>
    <w:p w14:paraId="756DCA94" w14:textId="417504A2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1) по вопросам предоставления субъектам предпринимательской и иной экономической деятельности субсидий из бюджета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 и иных мер поддержки;</w:t>
      </w:r>
    </w:p>
    <w:p w14:paraId="100189FA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05819">
        <w:rPr>
          <w:rFonts w:ascii="Times New Roman" w:hAnsi="Times New Roman" w:cs="Times New Roman"/>
          <w:sz w:val="28"/>
          <w:szCs w:val="28"/>
        </w:rPr>
        <w:t>2) разработка которых необходима исключительно в целях:</w:t>
      </w:r>
      <w:proofErr w:type="gramEnd"/>
    </w:p>
    <w:p w14:paraId="2616F930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приведения отдельных положений актов в соответствие с законодательством Российской Федерации;</w:t>
      </w:r>
    </w:p>
    <w:p w14:paraId="5A627735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исключения в акте положений, необоснованно затрудняющих осуществление предпринимательской и иной экономической деятельности и отраженных уполномоченным органом в заключении об экспертизе или оценке фактического воздействия такого муниципального акта.</w:t>
      </w:r>
    </w:p>
    <w:p w14:paraId="0E84251E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7. Сводный отчет с высокой и средней степенью регулирующего воздействия проекта муниципального акта должен содержать:</w:t>
      </w:r>
    </w:p>
    <w:p w14:paraId="7E90A2D9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1) степень регулирующего воздействия проекта муниципального акта;</w:t>
      </w:r>
    </w:p>
    <w:p w14:paraId="0DC44C75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2) описание проблемы, на решение которой направлен предлагаемый способ регулирования, оценку негативных эффектов, возникающих в связи с наличием рассматриваемой проблемы;</w:t>
      </w:r>
    </w:p>
    <w:p w14:paraId="3EB5CE17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3) цели предлагаемого регулирования и их соответствие принципам правового регулирования;</w:t>
      </w:r>
    </w:p>
    <w:p w14:paraId="5FB01AED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4) объективный анализ обоснованности предлагаемого способа правового регулирования, начиная с ранней стадии его разработки (стадия формирования идеи (концепции) введения предлагаемого правового регулирования), посредством сравнения всех возможных способов решения выявленной проблемы, включая вариант невмешательства государства в регулирование общественных отношений, связанных с выявленной проблемой;</w:t>
      </w:r>
    </w:p>
    <w:p w14:paraId="0205D662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5) основные группы субъектов предпринимательской и иной экономической деятельности, иных заинтересованных лиц, включая органы местного самоуправления, интересы которых будут затронуты предлагаемым правовым регулированием, оценку количества таких субъектов;</w:t>
      </w:r>
    </w:p>
    <w:p w14:paraId="34FE30BD" w14:textId="3978C26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05819">
        <w:rPr>
          <w:rFonts w:ascii="Times New Roman" w:hAnsi="Times New Roman" w:cs="Times New Roman"/>
          <w:sz w:val="28"/>
          <w:szCs w:val="28"/>
        </w:rPr>
        <w:t>6) новые или изменяющие ранее предусмотренные нормативными правовыми актами администрации муниципального округа Серебряные</w:t>
      </w:r>
      <w:r w:rsidR="0025380D" w:rsidRPr="00605819">
        <w:rPr>
          <w:rFonts w:ascii="Times New Roman" w:hAnsi="Times New Roman" w:cs="Times New Roman"/>
          <w:sz w:val="28"/>
          <w:szCs w:val="28"/>
        </w:rPr>
        <w:t xml:space="preserve"> Пруды </w:t>
      </w:r>
      <w:r w:rsidRPr="00605819">
        <w:rPr>
          <w:rFonts w:ascii="Times New Roman" w:hAnsi="Times New Roman" w:cs="Times New Roman"/>
          <w:sz w:val="28"/>
          <w:szCs w:val="28"/>
        </w:rPr>
        <w:t xml:space="preserve">Московской области обязанности для субъектов предпринимательской и иной экономической деятельности, а также положения, устанавливающие или изменяющие ранее установленную ответственность за нарушение нормативных правовых актов администрации </w:t>
      </w:r>
      <w:r w:rsidR="0025380D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области, запреты и ограничения для субъектов предпринимательской и иной экономической деятельности;</w:t>
      </w:r>
      <w:proofErr w:type="gramEnd"/>
    </w:p>
    <w:p w14:paraId="16A092EA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7) оценку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ответственности;</w:t>
      </w:r>
    </w:p>
    <w:p w14:paraId="2930D3BB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8) риски решения проблемы предложенным способом регулирования и риски негативных последствий;</w:t>
      </w:r>
    </w:p>
    <w:p w14:paraId="513773AA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9) необходимые для достижений заявленных целей регулирования организационно-технические, методологические, информационные и иные мероприятия;</w:t>
      </w:r>
    </w:p>
    <w:p w14:paraId="575D2C94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10) индикативные показатели, программы мониторинга и иные способы (методы) оценки достижения заявленных целей регулирования;</w:t>
      </w:r>
    </w:p>
    <w:p w14:paraId="2C841238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11) количественное сопоставление предполагаемых результатов реализации различных вариантов предлагаемого правового регулирования (включая анализ косвенного воздействия на смежные сферы общественных отношений) с учетом требуемых материальных, временных, трудовых затрат на его введение, а также возможных издержек и выгод предполагаемых адресатов такого регулирования;</w:t>
      </w:r>
    </w:p>
    <w:p w14:paraId="61BBA9C3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12) предполагаемую дату вступления в силу проекта муниципального акта, необходимость установления переходных положений (переходного периода);</w:t>
      </w:r>
    </w:p>
    <w:p w14:paraId="776C7940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13)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 (свободный доступ заинтересованных лиц для выражения мнения относительно возможных вариантов предлагаемого правового регулирования и учет такого мнения);</w:t>
      </w:r>
    </w:p>
    <w:p w14:paraId="17747D2B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14) иные сведения, которые, по мнению разработчика, позволяют оценить обоснованность предлагаемого регулирования.</w:t>
      </w:r>
    </w:p>
    <w:p w14:paraId="6AF2AA44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7.1. Сводный отчет с низкой степенью регулирующего воздействия проекта муниципального акта должен содержать сведения, предусмотренные подпунктами 1-5, 8, 10, 12, 13 пункта 7 настоящего Порядка.</w:t>
      </w:r>
    </w:p>
    <w:p w14:paraId="7A7AF620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7.2. В случае если уполномоченным органом сделан вывод о том, что разработчиком при подготовке проекта муниципального акта не соблюден порядок проведения процедуры оценки регулирующего воздействия, уполномоченный орган возвращает проект муниципального акта и сводный отчет разработчику на доработку.</w:t>
      </w:r>
    </w:p>
    <w:p w14:paraId="5A411A8A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EA41626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8. Оценка регулирующего воздействия проектов актов проводится с учетом степени регулирующего воздействия положений, содержащихся в проекте муниципального акта:</w:t>
      </w:r>
    </w:p>
    <w:p w14:paraId="47F26681" w14:textId="00D0CAA8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05819">
        <w:rPr>
          <w:rFonts w:ascii="Times New Roman" w:hAnsi="Times New Roman" w:cs="Times New Roman"/>
          <w:sz w:val="28"/>
          <w:szCs w:val="28"/>
        </w:rPr>
        <w:t xml:space="preserve">- высокая степень регулирующего воздействия – проект муниципального акта содержит положения, устанавливающие ранее не предусмотренные нормативными правовыми актами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 обязанности для субъектов предпринимательской и иной экономической деятельности, ответственность за нарушение нормативных правовых актов администрации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области, затрагивающих вопросы осуществления предпринимательской и иной экономической деятельности, а также положения, приводящие к возникновению ранее не предусмотренных</w:t>
      </w:r>
      <w:proofErr w:type="gramEnd"/>
      <w:r w:rsidRPr="00605819">
        <w:rPr>
          <w:rFonts w:ascii="Times New Roman" w:hAnsi="Times New Roman" w:cs="Times New Roman"/>
          <w:sz w:val="28"/>
          <w:szCs w:val="28"/>
        </w:rPr>
        <w:t xml:space="preserve"> муниципальными нормативными правовыми актами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 расходов субъектов предпринимательской и иной экономической деятельности;</w:t>
      </w:r>
    </w:p>
    <w:p w14:paraId="39532D45" w14:textId="31529F42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05819">
        <w:rPr>
          <w:rFonts w:ascii="Times New Roman" w:hAnsi="Times New Roman" w:cs="Times New Roman"/>
          <w:sz w:val="28"/>
          <w:szCs w:val="28"/>
        </w:rPr>
        <w:t xml:space="preserve">- средняя степень регулирующего воздействия – проект муниципального акта содержит положения, изменяющие ранее предусмотренные нормативными правовыми актами администрации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 обязанности для субъектов предпринимательской и иной экономической деятельности, изменяющие ранее установленную ответственность за нарушение нормативных правовых актов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области, затрагивающих вопросы осуществления предпринимательской и иной экономической деятельности, а также положения, приводящие к увеличению ранее</w:t>
      </w:r>
      <w:proofErr w:type="gramEnd"/>
      <w:r w:rsidRPr="00605819">
        <w:rPr>
          <w:rFonts w:ascii="Times New Roman" w:hAnsi="Times New Roman" w:cs="Times New Roman"/>
          <w:sz w:val="28"/>
          <w:szCs w:val="28"/>
        </w:rPr>
        <w:t xml:space="preserve"> предусмотренных муниципальными нормативными правовыми актами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 расходов субъектов предпринимательской и иной экономической деятельности;</w:t>
      </w:r>
    </w:p>
    <w:p w14:paraId="46FC71B4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низкая степень регулирующего воздействия - проект муниципального акта не содержит положений, предусмотренных абзацами вторым и третьим настоящего пункта, однако подлежит оценке регулирующего воздействия в соответствии с пунктом 2 настоящего Порядка</w:t>
      </w:r>
    </w:p>
    <w:p w14:paraId="5DA2E4B9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9. Для осуществления оценки регулирующего воздействия проекта муниципального акта проводятся:</w:t>
      </w:r>
    </w:p>
    <w:p w14:paraId="4D2D8158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предварительная оценка регулирующего воздействия проекта муниципального акта;</w:t>
      </w:r>
    </w:p>
    <w:p w14:paraId="65C7FBA3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углубленная оценка регулирующего воздействия проекта муниципального акта и публичные консультации по нему.</w:t>
      </w:r>
    </w:p>
    <w:p w14:paraId="440D80EB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10. По результатам предварительного рассмотрения проекта муниципального акта и сводного отчета уполномоченный орган может осуществлять следующие действия:</w:t>
      </w:r>
    </w:p>
    <w:p w14:paraId="55179601" w14:textId="2E1AB768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05819">
        <w:rPr>
          <w:rFonts w:ascii="Times New Roman" w:hAnsi="Times New Roman" w:cs="Times New Roman"/>
          <w:sz w:val="28"/>
          <w:szCs w:val="28"/>
        </w:rPr>
        <w:t xml:space="preserve">1) в случае, если уполномоченным органом был сделан вывод о том, что проект муниципального акта не содержит положений, устанавливающих новые или изменяющих ранее предусмотренные нормативными правовыми актами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 обязанности для субъектов предпринимательской и иной экономической деятельности, а также устанавливающих или изменяющих ранее установленную ответственность за нарушение нормативных правовых актов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proofErr w:type="gramEnd"/>
      <w:r w:rsidRPr="0060581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605819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иной экономической деятельности, разработчик уведомляется о том, что подготовка заключения об оценке регулирующего воздействия в отношении проекта муниципального акта не требуется. Одновременно с уведомлением разработчику могут быть направлены замечания и предложения по рассмотренному проекту муниципального акта;</w:t>
      </w:r>
    </w:p>
    <w:p w14:paraId="04E28E04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2) готовит заключение об оценке регулирующего воздействия в случае, если проект муниципального акта содержит низкую степень регулирующего воздействия, а также в случаях, предусмотренных подпунктом 2 пункта 6.1, пунктом 24.2 настоящего Порядка;</w:t>
      </w:r>
    </w:p>
    <w:p w14:paraId="026EE747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3) проводит публичные консультации в отношении проекта муниципального акта, если он содержит высокую и среднюю степень регулирующего воздействия.</w:t>
      </w:r>
    </w:p>
    <w:p w14:paraId="73AB4EA1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11. Уполномоченный орган по подпункту 2 пункта 10 готовит соответствующее заключение в течение 5 рабочих дней.</w:t>
      </w:r>
    </w:p>
    <w:p w14:paraId="0DF46D68" w14:textId="207DD92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 xml:space="preserve">Если проект муниципального акта содержит высокую и среднюю степень регулирующего воздействия, уполномоченный орган размещает </w:t>
      </w:r>
      <w:bookmarkStart w:id="7" w:name="_Hlk176964891"/>
      <w:r w:rsidRPr="0060581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bookmarkEnd w:id="7"/>
      <w:r w:rsidRPr="0060581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уведомление о проведении публичных консультаций при проведении оценки регулирующего воздействия с приложением проекта муниципального акта, в отношении которого проводится оценка регулирующего воздействия, сводного отчета и опросного листа.</w:t>
      </w:r>
      <w:proofErr w:type="gramEnd"/>
    </w:p>
    <w:p w14:paraId="5C4F2CD6" w14:textId="77777777" w:rsidR="00A56FEF" w:rsidRDefault="00A56FEF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6FEF">
        <w:rPr>
          <w:rFonts w:ascii="Times New Roman" w:hAnsi="Times New Roman" w:cs="Times New Roman"/>
          <w:sz w:val="28"/>
          <w:szCs w:val="28"/>
        </w:rPr>
        <w:t>13. Уполномоченный орган использует дополнительные способы оповещения о проведении публичных консультаций, в том числе направляет извещения о проведении публичных консультаций при оценке регулирующего воздействия проекта муниципального акта заинтересованным организациям, с которыми уполномоченным органом заключено соглашение о взаимодействии при оценке регулирующего воздействия проекта акта.</w:t>
      </w:r>
    </w:p>
    <w:p w14:paraId="62CC98B3" w14:textId="6477EB0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  <w:r w:rsidRPr="00605819">
        <w:rPr>
          <w:rFonts w:ascii="Times New Roman" w:hAnsi="Times New Roman" w:cs="Times New Roman"/>
          <w:sz w:val="28"/>
          <w:szCs w:val="28"/>
        </w:rPr>
        <w:t xml:space="preserve">14. Публичные консультации начинаются одновременно с размещением уведомления о проведении публичных консультаций при оценке регулирующего воздействия проекта муниципального акта. Срок проведения публичных консультаций составляет не менее 15 календарных дней со дня размещения на официальном сайте администрации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информационно-телекоммуникационной сети «Интернет» уведомления о проведении публичных консультаций. Срок проведения публичного обсуждения может быть продлен по решению уполномоченного органа, который размещает на официальном сайте администрации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информационно-телекоммуникационной сети «Интернет» информацию об основаниях и продолжительности такого продления.</w:t>
      </w:r>
    </w:p>
    <w:p w14:paraId="5E0AF859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15. Результаты публичных консультаций оформляются уполномоченным органом в форме справки о результатах публичных консультаций, содержащей сведения о проведенных публичных консультациях, в том числе мнения участников публичных консультаций и позиции разработчика по всем полученным комментариям. Форма </w:t>
      </w:r>
      <w:bookmarkStart w:id="9" w:name="_Hlk177033056"/>
      <w:r w:rsidRPr="00605819">
        <w:rPr>
          <w:rFonts w:ascii="Times New Roman" w:hAnsi="Times New Roman" w:cs="Times New Roman"/>
          <w:sz w:val="28"/>
          <w:szCs w:val="28"/>
        </w:rPr>
        <w:t xml:space="preserve">справки о результатах публичных консультаций </w:t>
      </w:r>
      <w:bookmarkEnd w:id="9"/>
      <w:r w:rsidRPr="00605819">
        <w:rPr>
          <w:rFonts w:ascii="Times New Roman" w:hAnsi="Times New Roman" w:cs="Times New Roman"/>
          <w:sz w:val="28"/>
          <w:szCs w:val="28"/>
        </w:rPr>
        <w:t>устанавливается уполномоченным органом.</w:t>
      </w:r>
    </w:p>
    <w:p w14:paraId="65E648B2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16. При проведении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>процедуры оценки регулирующего воздействия проекта муниципального акта</w:t>
      </w:r>
      <w:proofErr w:type="gramEnd"/>
      <w:r w:rsidRPr="00605819">
        <w:rPr>
          <w:rFonts w:ascii="Times New Roman" w:hAnsi="Times New Roman" w:cs="Times New Roman"/>
          <w:sz w:val="28"/>
          <w:szCs w:val="28"/>
        </w:rPr>
        <w:t xml:space="preserve"> уполномоченный орган проводит подробный анализ по следующим направлениям оценки:</w:t>
      </w:r>
    </w:p>
    <w:p w14:paraId="4E7FB0C0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1) степень регулирующего воздействия проекта муниципального акта;</w:t>
      </w:r>
    </w:p>
    <w:p w14:paraId="13AC98A9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2) характеристика существующей проблемы:</w:t>
      </w:r>
    </w:p>
    <w:p w14:paraId="5F6935E1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описание содержания проблемной ситуации, на решение которой направлено принятие проекта муниципального акта;</w:t>
      </w:r>
    </w:p>
    <w:p w14:paraId="6244D233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определение перечня актов или отдельных положений актов, устанавливающих регулирование;</w:t>
      </w:r>
    </w:p>
    <w:p w14:paraId="0540EA17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выявление рисков, связанных с текущей ситуацией;</w:t>
      </w:r>
    </w:p>
    <w:p w14:paraId="266115A0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моделирование возможных последствий при отсутствии правового регулирования;</w:t>
      </w:r>
    </w:p>
    <w:p w14:paraId="75876779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установление круга лиц, на которых оказывается регулирующее воздействие;</w:t>
      </w:r>
    </w:p>
    <w:p w14:paraId="669990AE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3) описание цели регулирования:</w:t>
      </w:r>
    </w:p>
    <w:p w14:paraId="2C5049A4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обоснование достижимости цели регулирования и решения описанной проблемы;</w:t>
      </w:r>
    </w:p>
    <w:p w14:paraId="1F25D7AC" w14:textId="1D0909FD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- установление соответствия целей регулирования принципам правового регулирования, а также приоритетам развития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области, представленным в стратегических и программных документах;</w:t>
      </w:r>
    </w:p>
    <w:p w14:paraId="09CF92B7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4) доказательство невозможности достижения цели с помощью вариантов, связанных:</w:t>
      </w:r>
    </w:p>
    <w:p w14:paraId="7B3C36EA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с отменой регулирования;</w:t>
      </w:r>
    </w:p>
    <w:p w14:paraId="5013B74D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заменой регулирования информационными, организационными или иными правовыми способами решения проблемы;</w:t>
      </w:r>
    </w:p>
    <w:p w14:paraId="1F6BEE66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заменой действующего регулирования более мягкими формами регулирования;</w:t>
      </w:r>
    </w:p>
    <w:p w14:paraId="0AA58857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оптимизацией действующего регулирования;</w:t>
      </w:r>
    </w:p>
    <w:p w14:paraId="0B6C1773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5) анализ выгод и издержек от реализации мер правового регулирования:</w:t>
      </w:r>
    </w:p>
    <w:p w14:paraId="4CCC3FD6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выявление физических и юридических лиц, экономических секторов, территорий, на которые оказывается воздействие;</w:t>
      </w:r>
    </w:p>
    <w:p w14:paraId="52B9E343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качественное описание и количественная оценка ожидаемого негативного и позитивного воздействия;</w:t>
      </w:r>
    </w:p>
    <w:p w14:paraId="4050581B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определение периода соответствующего воздействия мер правового регулирования;</w:t>
      </w:r>
    </w:p>
    <w:p w14:paraId="6550EAAF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6) описание ожидаемых результатов от введения правового регулирования, рисков и ограничений реализации проекта муниципального акта:</w:t>
      </w:r>
    </w:p>
    <w:p w14:paraId="6C482479" w14:textId="065C1B2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- расчет возможной (фактической) суммы расходов субъектов предпринимательской и иной экономической деятельности в связи с введением правового регулирования, а также бюджета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области, связанных с созданием необходимых правовых, организационных и информационных условий применения проекта муниципального акта органами местного самоуправления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области;</w:t>
      </w:r>
    </w:p>
    <w:p w14:paraId="26AC1B30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составление перечня индикаторов (показателей) мониторинга достижения целей регулирования, отражающих состояние выявленной проблемной ситуации, определение значений данных индикаторов к моменту проведения анализа проблемы, расчет плановых значений на соответствующий период времени, а также указание источников данных о значениях индикаторов.</w:t>
      </w:r>
    </w:p>
    <w:p w14:paraId="339BC333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>Позиции участников публичных консультаций относительно положений проекта муниципального акта, которыми изменяется содержание прав и обязанностей субъектов предпринимательской и иной экономической деятельности, изменяется содержание или порядок реализации полномочий органов местного самоуправления</w:t>
      </w:r>
      <w:r w:rsidRPr="006058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5819">
        <w:rPr>
          <w:rFonts w:ascii="Times New Roman" w:hAnsi="Times New Roman" w:cs="Times New Roman"/>
          <w:sz w:val="28"/>
          <w:szCs w:val="28"/>
        </w:rPr>
        <w:t>в отношениях с субъектами предпринимательской и иной экономической деятельности, а также относительно возможных последствий введения нового правового регулирования, в обязательном порядке подлежат учету в ходе оценки регулирующего воздействия проекта муниципального</w:t>
      </w:r>
      <w:proofErr w:type="gramEnd"/>
      <w:r w:rsidRPr="00605819">
        <w:rPr>
          <w:rFonts w:ascii="Times New Roman" w:hAnsi="Times New Roman" w:cs="Times New Roman"/>
          <w:sz w:val="28"/>
          <w:szCs w:val="28"/>
        </w:rPr>
        <w:t xml:space="preserve"> акта.</w:t>
      </w:r>
    </w:p>
    <w:p w14:paraId="799C4F4B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18. При оценке регулирующего воздействия проекта муниципального акта уполномоченный орган делает вывод о наличии или отсутствии в рассматриваемом проекте муниципального акта положений, которые:</w:t>
      </w:r>
    </w:p>
    <w:p w14:paraId="7C9AF34B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вводят избыточные обязанности, запреты и ограничения для субъектов предпринимательской и иной экономической деятельности или способствуют их введению;</w:t>
      </w:r>
    </w:p>
    <w:p w14:paraId="5F74789C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- способствуют возникновению необоснованных расходов субъектов предпринимательской и иной экономической деятельности;</w:t>
      </w:r>
    </w:p>
    <w:p w14:paraId="1243D5F6" w14:textId="52B91526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- способствуют возникновению необоснованных расходов бюджета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области;</w:t>
      </w:r>
    </w:p>
    <w:p w14:paraId="4F73F750" w14:textId="776FE3EB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- содержат трудно прогнозируемые положительные и (или) отрицательные последствия их принятия для субъектов предпринимательской и иной экономической деятельности, бюджета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14:paraId="2EE393B3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19. Срок проведения процедуры оценки регулирующего воздействия не должен превышать 30 рабочих дней.</w:t>
      </w:r>
    </w:p>
    <w:p w14:paraId="6BA6197C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20. Уполномоченный орган в течение 10 рабочих дней с момента окончания публичных консультаций об оценке регулирующего воздействия проекта муниципального акта формирует заключение об оценке регулирующего воздействия проекта муниципального акта (приложение 4), содержащее решение о принятии или отклонении и направлении на доработку.</w:t>
      </w:r>
    </w:p>
    <w:p w14:paraId="5E2C939F" w14:textId="5E757ADC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21. Подготовленное заключение об оценке регулирующего воздействия проекта муниципального акта направляется в адрес разработчика (в отношении проектов актов, указанных в подпункте 1 пункта 6.1 настоящего Порядка) и подлежит публикации уполномоченным органом </w:t>
      </w:r>
      <w:bookmarkStart w:id="10" w:name="_Hlk177025378"/>
      <w:r w:rsidRPr="0060581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bookmarkEnd w:id="10"/>
      <w:r w:rsidRPr="0060581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6F28120D" w14:textId="35E401D4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22. В течение 5 рабочих дней после подписания, заключение и справка о результатах публичных консультаций подлежат публикации на официальном сайте администрации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 и представляются в адрес разработчика (в отношении проектов актов, указанных в подпункте 1 пункта 6.1 настоящего Порядка).</w:t>
      </w:r>
    </w:p>
    <w:p w14:paraId="6F496E03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23. Разработчик в течение 3 рабочих дней устраняет замечания и учитывает выводы заключения уполномоченного органа при доработке проекта муниципального акта.</w:t>
      </w:r>
    </w:p>
    <w:p w14:paraId="6F0E5B81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По итогам доработки разработчик повторно направляет проект муниципального акта уполномоченному органу для получения согласования.</w:t>
      </w:r>
    </w:p>
    <w:p w14:paraId="14D94BCB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Если разработчик не согласен с замечаниями уполномоченного органа, он не позднее 10 рабочих дней проводит согласительное совещание с представителями уполномоченного органа, участниками публичных консультаций с целью урегулирования разногласий по проекту муниципального акта.</w:t>
      </w:r>
    </w:p>
    <w:p w14:paraId="6F3D5BD2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Если взаимоприемлемое решение на согласительном совещании не найдено, разработчик в течение 3 рабочих дней оформляет протокол и лист разногласий по форме согласно приложению 5. </w:t>
      </w:r>
    </w:p>
    <w:p w14:paraId="1FF88685" w14:textId="1AD34C9D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 xml:space="preserve">Проект муниципального акта с заключением уполномоченного органа об оценке регулирующего воздействия проекта муниципального акта и справка о результатах публичных консультаций направляются разработчиком в органы администрации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 для согласования в установленном порядке, а затем в юридический отдел администрации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 для проведения правовой и антикоррупционной экспертизы.</w:t>
      </w:r>
      <w:proofErr w:type="gramEnd"/>
    </w:p>
    <w:p w14:paraId="1C4D6047" w14:textId="1BBFC791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В случае если в проект муниципального акта внесены изменения по замечаниям руководителей структурных подразделений администрации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 (за исключением изменений редакционно-технического характера, не меняющих сути документа), проект муниципального акта направляется разработчиком в уполномоченный орган для принятия решения о необходимости повторного проведения процедуры оценки регулирующего воздействия.</w:t>
      </w:r>
    </w:p>
    <w:p w14:paraId="5F7353F7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05819">
        <w:rPr>
          <w:rFonts w:ascii="Times New Roman" w:hAnsi="Times New Roman" w:cs="Times New Roman"/>
          <w:sz w:val="28"/>
          <w:szCs w:val="28"/>
        </w:rPr>
        <w:t>Уполномоченный орган в течение 3 рабочих дней рассматривает доработанный проект муниципального акта и в случае выявления положений, вводящих новые или изменяющих ранее предусмотренные муниципальными актами обязанности для субъектов предпринимательской и иной экономической деятельности, а также устанавливающих или изменяющих ранее установленную ответственность за нарушение актов, затрагивающих вопросы осуществления предпринимательской и иной экономической деятельности, готовит соответствующее заключение в соответствии с подпунктом 2</w:t>
      </w:r>
      <w:proofErr w:type="gramEnd"/>
      <w:r w:rsidRPr="00605819">
        <w:rPr>
          <w:rFonts w:ascii="Times New Roman" w:hAnsi="Times New Roman" w:cs="Times New Roman"/>
          <w:sz w:val="28"/>
          <w:szCs w:val="28"/>
        </w:rPr>
        <w:t xml:space="preserve"> пункта  10 настоящего Порядка.</w:t>
      </w:r>
    </w:p>
    <w:p w14:paraId="66691234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24.1. Оценка регулирующего воздействия не проводится в отношении:</w:t>
      </w:r>
    </w:p>
    <w:p w14:paraId="67EC4F2C" w14:textId="1F405A6B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05819">
        <w:rPr>
          <w:rFonts w:ascii="Times New Roman" w:hAnsi="Times New Roman" w:cs="Times New Roman"/>
          <w:sz w:val="28"/>
          <w:szCs w:val="28"/>
        </w:rPr>
        <w:t xml:space="preserve">1) проектов нормативных правовых актов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 и Совета депутатов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применения;</w:t>
      </w:r>
      <w:proofErr w:type="gramEnd"/>
    </w:p>
    <w:p w14:paraId="6FA6359B" w14:textId="6B9EB02A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2) проектов нормативных правовых актов Совета депутатов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области, регулирующих бюджетные отношения;</w:t>
      </w:r>
    </w:p>
    <w:p w14:paraId="5663675B" w14:textId="42E2881D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3) проектов нормативных правовых актов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области, разработанных в целях ликвидации ситуаций природного и техногенного характера на период действия режимов чрезвычайных ситуаций.</w:t>
      </w:r>
    </w:p>
    <w:p w14:paraId="3E80E533" w14:textId="36A3D6B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24.2. Проекты актов, акты, предусматривающие внесение изменений в муниципальные программы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области, подлежат процедуре оценки регулирующего воздействия, оценке фактического воздействия и экспертизе в части порядков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лицам.</w:t>
      </w:r>
    </w:p>
    <w:p w14:paraId="71E5B8E1" w14:textId="77777777" w:rsidR="0088456E" w:rsidRPr="00605819" w:rsidRDefault="0088456E" w:rsidP="0088456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F28A66" w14:textId="77777777" w:rsidR="0088456E" w:rsidRPr="00605819" w:rsidRDefault="0088456E" w:rsidP="008845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81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05819">
        <w:rPr>
          <w:rFonts w:ascii="Times New Roman" w:hAnsi="Times New Roman" w:cs="Times New Roman"/>
          <w:b/>
          <w:sz w:val="28"/>
          <w:szCs w:val="28"/>
        </w:rPr>
        <w:t>. Оценка фактического воздействия</w:t>
      </w:r>
    </w:p>
    <w:p w14:paraId="413F9597" w14:textId="77777777" w:rsidR="005E7B18" w:rsidRPr="00605819" w:rsidRDefault="005E7B18" w:rsidP="008845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42BDE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25. Оценка фактического воздействия актов проводится уполномоченным органом в отношении актов, при подготовке которых проводилась процедура оценки регулирующего воздействия, на основании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>Плана проведения оценки фактического воздействия актов</w:t>
      </w:r>
      <w:proofErr w:type="gramEnd"/>
      <w:r w:rsidRPr="00605819">
        <w:rPr>
          <w:rFonts w:ascii="Times New Roman" w:hAnsi="Times New Roman" w:cs="Times New Roman"/>
          <w:sz w:val="28"/>
          <w:szCs w:val="28"/>
        </w:rPr>
        <w:t xml:space="preserve"> на очередной год (далее – План), сформированного с учетом предложений о ее проведении, поступивших в уполномоченный орган, от:</w:t>
      </w:r>
    </w:p>
    <w:p w14:paraId="1603C210" w14:textId="75641620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1) структурных подразделений администрации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области;</w:t>
      </w:r>
    </w:p>
    <w:p w14:paraId="29388E32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2) научно-исследовательских, общественных организаций;</w:t>
      </w:r>
    </w:p>
    <w:p w14:paraId="79B3D858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3) субъектов предпринимательской и иной экономической деятельности, их ассоциаций и союзов.</w:t>
      </w:r>
    </w:p>
    <w:p w14:paraId="037FB36A" w14:textId="0F36B4BA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План утверждается уполномоченным органом не позднее 15 декабря текущего года и размещается на официальном сайте администрации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информационно-телекоммуникационной сети «Интернет».</w:t>
      </w:r>
    </w:p>
    <w:p w14:paraId="55129E55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26. Для проведения оценки фактического воздействия муниципального акта рассчитываются фактические значения показателей (индикаторов) достижения целей регулирующего воздействия муниципального акта, а также оцениваются фактические положительные и отрицательные последствия установленного регулирования.</w:t>
      </w:r>
    </w:p>
    <w:p w14:paraId="4650FEE4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Уполномоченный орган запрашивает дополнительную информацию, необходимую для проведения оценки фактического воздействия муниципального акта.</w:t>
      </w:r>
    </w:p>
    <w:p w14:paraId="2C4F4CC4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27. В отношении муниципального акта, подлежащего оценке фактического воздействия, подготавливается отчет, включающий следующие сведения и материалы:</w:t>
      </w:r>
    </w:p>
    <w:p w14:paraId="7940D02B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1) реквизиты муниципального акта;</w:t>
      </w:r>
    </w:p>
    <w:p w14:paraId="467F0113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2) сведения о проведении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>процедуры оценки регулирующего воздействия проекта муниципального акта</w:t>
      </w:r>
      <w:proofErr w:type="gramEnd"/>
      <w:r w:rsidRPr="00605819">
        <w:rPr>
          <w:rFonts w:ascii="Times New Roman" w:hAnsi="Times New Roman" w:cs="Times New Roman"/>
          <w:sz w:val="28"/>
          <w:szCs w:val="28"/>
        </w:rPr>
        <w:t xml:space="preserve"> и ее результатах;</w:t>
      </w:r>
    </w:p>
    <w:p w14:paraId="11590EB2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3) сравнительный анализ прогнозных индикаторов достижения целей и их фактических значений. Приводятся также методики расчета индикаторов и источники использованных данных. Для оценки фактических значений показателей используются официальные статистические данные, экспертные оценки, данные социологических опросов и другие источники информации. Источники данных для расчета фактических значений установленных показателей должны соответствовать тем, которые использовались при расчете целевых индикаторов в рамках оценки регулирующего воздействия проекта нормативного правового муниципального акта;</w:t>
      </w:r>
    </w:p>
    <w:p w14:paraId="20957F82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4)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последствиями, содержащимися в заключении об оценке регулирующего воздействия проекта муниципального акта;</w:t>
      </w:r>
    </w:p>
    <w:p w14:paraId="22496496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5) результаты предыдущих процедур оценок фактического воздействия данного муниципального акта (при наличии);</w:t>
      </w:r>
    </w:p>
    <w:p w14:paraId="74A49778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6) иные сведения, которые позволяют оценить фактическое воздействие.</w:t>
      </w:r>
    </w:p>
    <w:p w14:paraId="6953D3A6" w14:textId="2201DBAD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27.1. Продолжительность проведения оценки фактического воздействия муниципального акта составляет не более 3 месяцев со дня размещения отчета об оценке фактического воздействия муниципального акта </w:t>
      </w:r>
      <w:bookmarkStart w:id="11" w:name="_Hlk177027760"/>
      <w:r w:rsidRPr="0060581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bookmarkEnd w:id="11"/>
      <w:r w:rsidRPr="0060581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Срок проведения оценки фактического воздействия муниципального акта при необходимости может быть продлен уполномоченным органом, но не более чем на один месяц.</w:t>
      </w:r>
    </w:p>
    <w:p w14:paraId="4FEB674A" w14:textId="2E7D8CDD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28. Отчет об оценке фактического воздействия муниципального акта размещается на официальном сайте администрации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информационно-телекоммуникационной сети «Интернет» для проведения публичных консультаций. Вместе с материалами отчета размещается перечень вопросов для участников публичных консультаций.</w:t>
      </w:r>
    </w:p>
    <w:p w14:paraId="14E64F83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29. Целью публичных консультаций является выработка мнения относительно того, достигаются ли в процессе действия муниципального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605819">
        <w:rPr>
          <w:rFonts w:ascii="Times New Roman" w:hAnsi="Times New Roman" w:cs="Times New Roman"/>
          <w:sz w:val="28"/>
          <w:szCs w:val="28"/>
        </w:rPr>
        <w:t xml:space="preserve"> заявленные цели правового регулирования, а также о целесообразности отмены или изменения данного муниципального акта или его отдельных положений.</w:t>
      </w:r>
    </w:p>
    <w:p w14:paraId="62850EF5" w14:textId="67D27AEF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30. Публичные консультации начинаются одновременно с размещением отчета об оценке фактического воздействия муниципального акта. Срок проведения публичных консультаций составляет не менее 15 календарных дней со дня размещения на официальном сайте администрации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информационно-телекоммуникационной сети «Интернет» уведомления о проведении публичных консультаций. Срок проведения публичных консультаций может быть продлен по решению уполномоченного органа, который размещает на официальном сайте администрации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информационно-телекоммуникационной сети «Интернет» информацию об основаниях и продолжительности такого продления.</w:t>
      </w:r>
    </w:p>
    <w:p w14:paraId="259BB9F4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>По итогам проведения публичных консультаций уполномоченным органом подготавливается заключение об оценке фактического воздействия муниципального акта по утвержденной им типовой форме (приложение 6), которое должно содержать выводы о достижении заявленных целей регулирования и оценку положительных и отрицательных последствий действия муниципального акта, а также могут быть представлены предложения об отмене или изменении муниципального акта или его отдельных положений.</w:t>
      </w:r>
      <w:proofErr w:type="gramEnd"/>
    </w:p>
    <w:p w14:paraId="62397D29" w14:textId="24F36575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32. Заключение об оценке фактического воздействия муниципального акта направляется в адрес разработчика и подлежит публикации уполномоченным органом на официальном сайте администрации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информационно-телекоммуникационной сети «Интернет».</w:t>
      </w:r>
    </w:p>
    <w:p w14:paraId="52837E96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>В случае если разработчиком не устранены выявленные и отраженные в заключении об оценке фактического воздействия муниципального акта положения, необоснованно затрудняющие осуществление предпринимательской и иной экономической деятельности, данное заключение направляется уполномоченным органом на рассмотрение в комиссию по проведению административной реформы в Московской области с целью выработки рекомендаций по вопросам ограничения вмешательства разработчика в экономическую деятельность субъектов предпринимательства и прекращения избыточного регулирования.</w:t>
      </w:r>
      <w:proofErr w:type="gramEnd"/>
    </w:p>
    <w:p w14:paraId="199C2187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33.1. В случае возникновения разногласий в процессе оценки фактического воздействия муниципального акта уполномоченный орган обеспечивает проведение согласительных совещаний с участием представителей разработчика и заинтересованных лиц.</w:t>
      </w:r>
    </w:p>
    <w:p w14:paraId="15BEF423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9A8B01D" w14:textId="77777777" w:rsidR="0088456E" w:rsidRPr="00605819" w:rsidRDefault="0088456E" w:rsidP="0088456E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581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05819">
        <w:rPr>
          <w:rFonts w:ascii="Times New Roman" w:hAnsi="Times New Roman" w:cs="Times New Roman"/>
          <w:b/>
          <w:sz w:val="28"/>
          <w:szCs w:val="28"/>
        </w:rPr>
        <w:t>. Экспертиза нормативных правовых муниципальных актов</w:t>
      </w:r>
    </w:p>
    <w:p w14:paraId="37793ABA" w14:textId="77777777" w:rsidR="0088456E" w:rsidRPr="00605819" w:rsidRDefault="0088456E" w:rsidP="0088456E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0CEC484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34.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>Экспертиза муниципальных актов, затрагивающих вопросы осуществления предпринимательской и инвестиционной деятельности, за исключением актов, определенных пунктом 25 настоящего Порядка, проводится уполномоченным органом в целях выявления положений, необоснованно затрудняющих осуществление предпринимательской и инвестиционной деятельности, на основании Плана проведения экспертизы актов на очередной год (далее - План на очередной год), сформированного с учетом предложений, поступивших в уполномоченный орган, от:</w:t>
      </w:r>
      <w:proofErr w:type="gramEnd"/>
    </w:p>
    <w:p w14:paraId="5755D8B7" w14:textId="01EE871C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1) структурных подразделений администрации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области;</w:t>
      </w:r>
    </w:p>
    <w:p w14:paraId="1367B961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2) научно-исследовательских, общественных организаций;</w:t>
      </w:r>
    </w:p>
    <w:p w14:paraId="0D3F6A00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3) субъектов предпринимательской и инвестиционной деятельности, их ассоциаций и союзов.</w:t>
      </w:r>
    </w:p>
    <w:p w14:paraId="54D23879" w14:textId="39DCB9F6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35. План на очередной год формируется уполномоченным органом и размещается на официальном сайте администрации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информационно-телекоммуникационной сети «Интернет» не позднее 15 декабря текущего года. Сбор предложений о включении муниципальных нормативных правовых актов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 в план осуществляется до 1 декабря текущего года.</w:t>
      </w:r>
    </w:p>
    <w:p w14:paraId="1FCD55D2" w14:textId="4502D804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36. Продолжительность проведения экспертизы муниципального акта составляет не более 3 месяцев со дня размещения уведомления о проведении экспертизы муниципального акта на </w:t>
      </w:r>
      <w:bookmarkStart w:id="12" w:name="_Hlk177028606"/>
      <w:r w:rsidRPr="00605819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bookmarkEnd w:id="12"/>
      <w:r w:rsidRPr="0060581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 Срок проведения экспертизы муниципального акта при необходимости может быть продлен уполномоченным органом, но не более чем на один месяц.</w:t>
      </w:r>
    </w:p>
    <w:p w14:paraId="2362274B" w14:textId="5DC3794C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37. Уполномоченный орган размещает на официальном сайте администрации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информационно-телекоммуникационной сети «Интернет» уведомление о проведении публичных консультаций при проведении экспертизы муниципального акта, к которому прилагается акт, в отношении которого проводится экспертиза, и опросный лист.</w:t>
      </w:r>
    </w:p>
    <w:p w14:paraId="078A1F19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38. Продолжительность проведения публичных консультаций составляет не более одного месяца со дня, установленного для начала экспертизы муниципального акта.</w:t>
      </w:r>
    </w:p>
    <w:p w14:paraId="58D7B40F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39. Для проведения экспертизы муниципального акта уполномоченный орган:</w:t>
      </w:r>
    </w:p>
    <w:p w14:paraId="66238335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1) запрашивает у разработчика (в отношении актов, указанных в подпункте 1 пункта 6.1 настоящего Порядка) материалы, необходимые для проведения экспертизы муниципального акта, содержащие сведения (расчеты, обоснования), на которых основывается необходимость правового регулирования общественных отношений в сфере предпринимательской и иной экономической деятельности, указывая срок их предоставления.</w:t>
      </w:r>
    </w:p>
    <w:p w14:paraId="7B6D6756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В случае если по запросу уполномоченного органа в установленный срок не представлены необходимые для проведения экспертизы муниципального акта материалы, сведения об этом подлежат указанию в тексте заключения;</w:t>
      </w:r>
    </w:p>
    <w:p w14:paraId="2F223B57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2) обращается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 муниципального акта, предлагая в нем срок для их представления.</w:t>
      </w:r>
    </w:p>
    <w:p w14:paraId="4F4B3E10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40. При проведении экспертизы муниципального акта уполномоченный орган:</w:t>
      </w:r>
    </w:p>
    <w:p w14:paraId="1498D444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05819">
        <w:rPr>
          <w:rFonts w:ascii="Times New Roman" w:hAnsi="Times New Roman" w:cs="Times New Roman"/>
          <w:sz w:val="28"/>
          <w:szCs w:val="28"/>
        </w:rPr>
        <w:t>1) 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  <w:proofErr w:type="gramEnd"/>
    </w:p>
    <w:p w14:paraId="4613F01F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2) анализирует положения муниципального акта во взаимосвязи со сложившейся практикой его применения;</w:t>
      </w:r>
    </w:p>
    <w:p w14:paraId="05EFB0AE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3) определяет характер и степень воздействия положений муниципального акта на регулируемые отношения в сфере предпринимательской и инвестиционной деятельности;</w:t>
      </w:r>
    </w:p>
    <w:p w14:paraId="5759A766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4) устанавливает наличие затруднений в осуществлении предпринимательской и инвестиционной деятельности, вызванных применением положений муниципального акта, а также его обоснованность и целесообразность для целей правового регулирования соответствующих отношений.</w:t>
      </w:r>
    </w:p>
    <w:p w14:paraId="2577E9FE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41. По результатам исследования уполномоченный орган подготавливает заключение об экспертизе муниципального акта (приложение 7).</w:t>
      </w:r>
    </w:p>
    <w:p w14:paraId="04588B5F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42. В заключении об экспертизе муниципального акта указываются сведения:</w:t>
      </w:r>
    </w:p>
    <w:p w14:paraId="53E763AC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1) о муниципальном акте, в отношении которого проводится экспертиза, источниках его официального опубликования и разработчике, принявшем его;</w:t>
      </w:r>
    </w:p>
    <w:p w14:paraId="6EE7A51C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2) о выявленных положениях муниципального акта, которые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>исходя из анализа их применения для регулирования отношений предпринимательской или инвестиционной деятельности создают</w:t>
      </w:r>
      <w:proofErr w:type="gramEnd"/>
      <w:r w:rsidRPr="00605819">
        <w:rPr>
          <w:rFonts w:ascii="Times New Roman" w:hAnsi="Times New Roman" w:cs="Times New Roman"/>
          <w:sz w:val="28"/>
          <w:szCs w:val="28"/>
        </w:rPr>
        <w:t xml:space="preserve">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14:paraId="47B60507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3) об обосновании сделанных выводов;</w:t>
      </w:r>
    </w:p>
    <w:p w14:paraId="2CEBC013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4) о проведенных публичных консультациях, а также позиции органов государственной власти Московской области и представителей предпринимательского сообщества, участвовавших в экспертизе;</w:t>
      </w:r>
    </w:p>
    <w:p w14:paraId="6B346D45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5) о достижении или </w:t>
      </w:r>
      <w:proofErr w:type="spellStart"/>
      <w:r w:rsidRPr="00605819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05819">
        <w:rPr>
          <w:rFonts w:ascii="Times New Roman" w:hAnsi="Times New Roman" w:cs="Times New Roman"/>
          <w:sz w:val="28"/>
          <w:szCs w:val="28"/>
        </w:rPr>
        <w:t xml:space="preserve"> целей введения регулирования (для нормативных правовых актов, проходивших оценку регулирующего воздействия).</w:t>
      </w:r>
    </w:p>
    <w:p w14:paraId="5550DE23" w14:textId="4452DA39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43. Заключение об экспертизе муниципального акта направляется в адрес разработчика и подлежит публикации уполномоченным органом на официальном сайте администрации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 в информационно-телекоммуникационной сети «Интернет».</w:t>
      </w:r>
    </w:p>
    <w:p w14:paraId="1A66B81D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44.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>В случае если выявленные в муниципальном акте положения, которые необоснованно затрудняют осуществление предпринимательской и инвестиционной деятельности, не устранены разработчиком, заключение об экспертизе муниципального акта направляется уполномоченным органом на рассмотрение в комиссию по проведению административной реформы в Московской области с целью выработки рекомендаций по вопросам ограничения вмешательства разработчика в экономическую деятельность субъектов предпринимательства и прекращения избыточного регулирования.</w:t>
      </w:r>
      <w:proofErr w:type="gramEnd"/>
    </w:p>
    <w:p w14:paraId="71B1EA61" w14:textId="77777777" w:rsidR="0088456E" w:rsidRPr="00605819" w:rsidRDefault="0088456E" w:rsidP="00884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44.1. В случае возникновения разногласий в процессе экспертизы акта уполномоченный орган обеспечивает проведение согласительных совещаний с участием представителей разработчика и заинтересованных лиц.</w:t>
      </w:r>
    </w:p>
    <w:p w14:paraId="51796DC5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3A74F303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3BAA9559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1A3043D6" w14:textId="78C52E52" w:rsidR="0088456E" w:rsidRPr="00605819" w:rsidRDefault="0088456E" w:rsidP="0088456E">
      <w:pPr>
        <w:ind w:left="7200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Приложение 1 к Порядку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 w:rsidR="005E7B18" w:rsidRPr="00605819">
        <w:rPr>
          <w:rFonts w:ascii="Times New Roman" w:hAnsi="Times New Roman" w:cs="Times New Roman"/>
          <w:sz w:val="28"/>
          <w:szCs w:val="28"/>
        </w:rPr>
        <w:t xml:space="preserve">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области, оценки фактического воздействия и экспертизы нормативных правовых актов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области, затрагивающих вопросы осуществления предпринимательской и инвестиционной деятельности</w:t>
      </w:r>
      <w:r w:rsidRPr="00605819">
        <w:rPr>
          <w:rFonts w:ascii="Times New Roman" w:hAnsi="Times New Roman" w:cs="Times New Roman"/>
          <w:sz w:val="28"/>
          <w:szCs w:val="28"/>
        </w:rPr>
        <w:br/>
      </w:r>
    </w:p>
    <w:p w14:paraId="48A72DAD" w14:textId="77777777" w:rsidR="0088456E" w:rsidRPr="00605819" w:rsidRDefault="0088456E" w:rsidP="0088456E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819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Pr="00605819">
        <w:rPr>
          <w:rFonts w:ascii="Times New Roman" w:hAnsi="Times New Roman" w:cs="Times New Roman"/>
          <w:b/>
          <w:bCs/>
          <w:sz w:val="28"/>
          <w:szCs w:val="28"/>
        </w:rPr>
        <w:br/>
        <w:t>о разработке предлагаемого правового регулирования</w:t>
      </w:r>
    </w:p>
    <w:p w14:paraId="509023E2" w14:textId="77777777" w:rsidR="0088456E" w:rsidRPr="00605819" w:rsidRDefault="0088456E" w:rsidP="0088456E">
      <w:pPr>
        <w:ind w:left="567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Настоящим  </w:t>
      </w:r>
    </w:p>
    <w:p w14:paraId="44BD6D5E" w14:textId="77777777" w:rsidR="0088456E" w:rsidRPr="00605819" w:rsidRDefault="0088456E" w:rsidP="0088456E">
      <w:pPr>
        <w:pBdr>
          <w:top w:val="single" w:sz="4" w:space="1" w:color="auto"/>
        </w:pBdr>
        <w:ind w:left="186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05819">
        <w:rPr>
          <w:rFonts w:ascii="Times New Roman" w:hAnsi="Times New Roman" w:cs="Times New Roman"/>
          <w:iCs/>
          <w:sz w:val="20"/>
          <w:szCs w:val="20"/>
        </w:rPr>
        <w:t>(наименование разработчика)</w:t>
      </w:r>
    </w:p>
    <w:p w14:paraId="3F5A9A6C" w14:textId="77777777" w:rsidR="005E7B18" w:rsidRPr="00605819" w:rsidRDefault="005E7B18" w:rsidP="0088456E">
      <w:pPr>
        <w:pBdr>
          <w:top w:val="single" w:sz="4" w:space="1" w:color="auto"/>
        </w:pBdr>
        <w:ind w:left="18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21987F1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1880E565" w14:textId="77777777" w:rsidR="0088456E" w:rsidRPr="00605819" w:rsidRDefault="0088456E" w:rsidP="0088456E">
      <w:pPr>
        <w:tabs>
          <w:tab w:val="right" w:pos="9923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 </w:t>
      </w:r>
      <w:r w:rsidRPr="00605819">
        <w:rPr>
          <w:rFonts w:ascii="Times New Roman" w:hAnsi="Times New Roman" w:cs="Times New Roman"/>
          <w:sz w:val="28"/>
          <w:szCs w:val="28"/>
        </w:rPr>
        <w:tab/>
        <w:t>,</w:t>
      </w:r>
    </w:p>
    <w:p w14:paraId="23ED1A0D" w14:textId="77777777" w:rsidR="0088456E" w:rsidRPr="00605819" w:rsidRDefault="0088456E" w:rsidP="0088456E">
      <w:pPr>
        <w:tabs>
          <w:tab w:val="right" w:pos="9923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 </w:t>
      </w:r>
      <w:r w:rsidRPr="00605819">
        <w:rPr>
          <w:rFonts w:ascii="Times New Roman" w:hAnsi="Times New Roman" w:cs="Times New Roman"/>
          <w:sz w:val="28"/>
          <w:szCs w:val="28"/>
        </w:rPr>
        <w:tab/>
        <w:t>.</w:t>
      </w:r>
    </w:p>
    <w:p w14:paraId="5A0D2DB4" w14:textId="77777777" w:rsidR="0088456E" w:rsidRPr="00605819" w:rsidRDefault="0088456E" w:rsidP="0088456E">
      <w:pPr>
        <w:tabs>
          <w:tab w:val="right" w:pos="9923"/>
        </w:tabs>
        <w:ind w:left="567" w:right="-2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Сроки приема предложений:  </w:t>
      </w:r>
      <w:r w:rsidRPr="00605819">
        <w:rPr>
          <w:rFonts w:ascii="Times New Roman" w:hAnsi="Times New Roman" w:cs="Times New Roman"/>
          <w:sz w:val="28"/>
          <w:szCs w:val="28"/>
        </w:rPr>
        <w:tab/>
        <w:t>.</w:t>
      </w:r>
    </w:p>
    <w:p w14:paraId="469F2915" w14:textId="77777777" w:rsidR="0088456E" w:rsidRPr="00605819" w:rsidRDefault="0088456E" w:rsidP="008845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Место размещения уведомления в информационно-телекоммуникационной сети «Интернет» (полный электронный адрес):  </w:t>
      </w:r>
    </w:p>
    <w:p w14:paraId="62F7EA89" w14:textId="77777777" w:rsidR="0088456E" w:rsidRPr="00605819" w:rsidRDefault="0088456E" w:rsidP="008845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Сводка предложений будет размещена на сайте  </w:t>
      </w:r>
    </w:p>
    <w:p w14:paraId="5BED76CA" w14:textId="77777777" w:rsidR="0088456E" w:rsidRPr="00605819" w:rsidRDefault="0088456E" w:rsidP="0088456E">
      <w:pPr>
        <w:pBdr>
          <w:top w:val="single" w:sz="4" w:space="1" w:color="auto"/>
        </w:pBdr>
        <w:ind w:left="2115"/>
        <w:jc w:val="center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>(адрес официального сайта)</w:t>
      </w:r>
    </w:p>
    <w:p w14:paraId="3FF3083D" w14:textId="77777777" w:rsidR="0088456E" w:rsidRPr="00605819" w:rsidRDefault="0088456E" w:rsidP="0088456E">
      <w:pPr>
        <w:tabs>
          <w:tab w:val="right" w:pos="9923"/>
        </w:tabs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не позднее  </w:t>
      </w:r>
      <w:r w:rsidRPr="00605819">
        <w:rPr>
          <w:rFonts w:ascii="Times New Roman" w:hAnsi="Times New Roman" w:cs="Times New Roman"/>
          <w:sz w:val="28"/>
          <w:szCs w:val="28"/>
        </w:rPr>
        <w:tab/>
        <w:t>.</w:t>
      </w:r>
    </w:p>
    <w:p w14:paraId="698FD25E" w14:textId="77777777" w:rsidR="0088456E" w:rsidRPr="00605819" w:rsidRDefault="0088456E" w:rsidP="0088456E">
      <w:pPr>
        <w:pBdr>
          <w:top w:val="single" w:sz="4" w:space="1" w:color="auto"/>
        </w:pBdr>
        <w:ind w:left="1191" w:right="113"/>
        <w:jc w:val="center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>(число, месяц, год)</w:t>
      </w:r>
    </w:p>
    <w:p w14:paraId="205B7683" w14:textId="77777777" w:rsidR="005E7B18" w:rsidRPr="00605819" w:rsidRDefault="005E7B18" w:rsidP="0088456E">
      <w:pPr>
        <w:pBdr>
          <w:top w:val="single" w:sz="4" w:space="1" w:color="auto"/>
        </w:pBdr>
        <w:ind w:left="1191" w:right="113"/>
        <w:jc w:val="center"/>
        <w:rPr>
          <w:rFonts w:ascii="Times New Roman" w:hAnsi="Times New Roman" w:cs="Times New Roman"/>
          <w:sz w:val="28"/>
          <w:szCs w:val="28"/>
        </w:rPr>
      </w:pPr>
    </w:p>
    <w:p w14:paraId="4D86418E" w14:textId="77777777" w:rsidR="0088456E" w:rsidRPr="00605819" w:rsidRDefault="0088456E" w:rsidP="008845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1. Описание проблемы, на решение которой направлено предлагаемое правовое регулирование:  </w:t>
      </w:r>
      <w:r w:rsidRPr="00605819">
        <w:rPr>
          <w:rFonts w:ascii="Times New Roman" w:hAnsi="Times New Roman" w:cs="Times New Roman"/>
          <w:sz w:val="28"/>
          <w:szCs w:val="28"/>
        </w:rPr>
        <w:tab/>
        <w:t>.</w:t>
      </w:r>
    </w:p>
    <w:p w14:paraId="328DC385" w14:textId="77777777" w:rsidR="0088456E" w:rsidRPr="00605819" w:rsidRDefault="0088456E" w:rsidP="0088456E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>место для текстового описания</w:t>
      </w:r>
    </w:p>
    <w:p w14:paraId="07D5D2CB" w14:textId="77777777" w:rsidR="005E7B18" w:rsidRPr="00605819" w:rsidRDefault="005E7B18" w:rsidP="0088456E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14:paraId="0392A47B" w14:textId="77777777" w:rsidR="0088456E" w:rsidRPr="00605819" w:rsidRDefault="0088456E" w:rsidP="008845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2. Цели предлагаемого правового регулирования:  </w:t>
      </w:r>
      <w:r w:rsidRPr="00605819">
        <w:rPr>
          <w:rFonts w:ascii="Times New Roman" w:hAnsi="Times New Roman" w:cs="Times New Roman"/>
          <w:sz w:val="28"/>
          <w:szCs w:val="28"/>
        </w:rPr>
        <w:tab/>
        <w:t>.</w:t>
      </w:r>
    </w:p>
    <w:p w14:paraId="2BBCAA06" w14:textId="77777777" w:rsidR="0088456E" w:rsidRPr="00605819" w:rsidRDefault="0088456E" w:rsidP="0088456E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>место для текстового описания</w:t>
      </w:r>
    </w:p>
    <w:p w14:paraId="1134392E" w14:textId="77777777" w:rsidR="005E7B18" w:rsidRPr="00605819" w:rsidRDefault="005E7B18" w:rsidP="0088456E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14:paraId="7FD36983" w14:textId="77777777" w:rsidR="0088456E" w:rsidRPr="00605819" w:rsidRDefault="0088456E" w:rsidP="008845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3. Ожидаемый результат (выраженный установленными разработчиком показателями) предлагаемого правового регулирования:  </w:t>
      </w:r>
      <w:r w:rsidRPr="00605819">
        <w:rPr>
          <w:rFonts w:ascii="Times New Roman" w:hAnsi="Times New Roman" w:cs="Times New Roman"/>
          <w:sz w:val="28"/>
          <w:szCs w:val="28"/>
        </w:rPr>
        <w:tab/>
        <w:t>.</w:t>
      </w:r>
    </w:p>
    <w:p w14:paraId="6C83D5C7" w14:textId="77777777" w:rsidR="0088456E" w:rsidRPr="00605819" w:rsidRDefault="0088456E" w:rsidP="0088456E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>место для текстового описания</w:t>
      </w:r>
    </w:p>
    <w:p w14:paraId="0E648C38" w14:textId="77777777" w:rsidR="005E7B18" w:rsidRPr="00605819" w:rsidRDefault="005E7B18" w:rsidP="0088456E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14:paraId="18AD11A1" w14:textId="77777777" w:rsidR="0088456E" w:rsidRPr="00605819" w:rsidRDefault="0088456E" w:rsidP="008845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 </w:t>
      </w:r>
      <w:r w:rsidRPr="00605819">
        <w:rPr>
          <w:rFonts w:ascii="Times New Roman" w:hAnsi="Times New Roman" w:cs="Times New Roman"/>
          <w:sz w:val="28"/>
          <w:szCs w:val="28"/>
        </w:rPr>
        <w:tab/>
        <w:t>.</w:t>
      </w:r>
    </w:p>
    <w:p w14:paraId="428A1B57" w14:textId="77777777" w:rsidR="0088456E" w:rsidRPr="00605819" w:rsidRDefault="0088456E" w:rsidP="0088456E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05819">
        <w:rPr>
          <w:rFonts w:ascii="Times New Roman" w:hAnsi="Times New Roman" w:cs="Times New Roman"/>
          <w:iCs/>
          <w:sz w:val="20"/>
          <w:szCs w:val="20"/>
        </w:rPr>
        <w:t>место для текстового описания</w:t>
      </w:r>
    </w:p>
    <w:p w14:paraId="7AA2D6E7" w14:textId="77777777" w:rsidR="005E7B18" w:rsidRPr="00605819" w:rsidRDefault="005E7B18" w:rsidP="0088456E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4747A7E1" w14:textId="77777777" w:rsidR="0088456E" w:rsidRPr="00605819" w:rsidRDefault="0088456E" w:rsidP="008845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5. Планируемый срок вступления в силу предлагаемого правового  регулирования:  </w:t>
      </w:r>
    </w:p>
    <w:p w14:paraId="23004353" w14:textId="77777777" w:rsidR="0088456E" w:rsidRPr="00605819" w:rsidRDefault="0088456E" w:rsidP="0088456E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>место для текстового описания</w:t>
      </w:r>
    </w:p>
    <w:p w14:paraId="6B5D14DE" w14:textId="77777777" w:rsidR="005E7B18" w:rsidRPr="00605819" w:rsidRDefault="005E7B18" w:rsidP="0088456E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14:paraId="5C237FCC" w14:textId="77777777" w:rsidR="0088456E" w:rsidRPr="00605819" w:rsidRDefault="0088456E" w:rsidP="008845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6. Сведения о необходимости или отсутствии необходимости установления</w:t>
      </w:r>
      <w:r w:rsidRPr="00605819">
        <w:rPr>
          <w:rFonts w:ascii="Times New Roman" w:hAnsi="Times New Roman" w:cs="Times New Roman"/>
          <w:sz w:val="28"/>
          <w:szCs w:val="28"/>
        </w:rPr>
        <w:br/>
        <w:t xml:space="preserve">переходного периода:  </w:t>
      </w:r>
      <w:r w:rsidRPr="00605819">
        <w:rPr>
          <w:rFonts w:ascii="Times New Roman" w:hAnsi="Times New Roman" w:cs="Times New Roman"/>
          <w:sz w:val="28"/>
          <w:szCs w:val="28"/>
        </w:rPr>
        <w:tab/>
        <w:t>.</w:t>
      </w:r>
    </w:p>
    <w:p w14:paraId="58EA9B3C" w14:textId="77777777" w:rsidR="0088456E" w:rsidRPr="00605819" w:rsidRDefault="0088456E" w:rsidP="0088456E">
      <w:pPr>
        <w:pBdr>
          <w:top w:val="single" w:sz="4" w:space="1" w:color="auto"/>
        </w:pBdr>
        <w:spacing w:after="240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>место для текстового описания</w:t>
      </w:r>
    </w:p>
    <w:p w14:paraId="3B523CBE" w14:textId="77777777" w:rsidR="0088456E" w:rsidRPr="00605819" w:rsidRDefault="0088456E" w:rsidP="0088456E">
      <w:pPr>
        <w:keepNext/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7. Сравнение возможных вариантов решения проблемы: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1427"/>
        <w:gridCol w:w="1427"/>
        <w:gridCol w:w="1427"/>
      </w:tblGrid>
      <w:tr w:rsidR="0088456E" w:rsidRPr="00605819" w14:paraId="306A8775" w14:textId="77777777" w:rsidTr="0088456E">
        <w:tc>
          <w:tcPr>
            <w:tcW w:w="5698" w:type="dxa"/>
          </w:tcPr>
          <w:p w14:paraId="5CF106BC" w14:textId="77777777" w:rsidR="0088456E" w:rsidRPr="00605819" w:rsidRDefault="0088456E" w:rsidP="0088456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14:paraId="259C3F9A" w14:textId="77777777" w:rsidR="0088456E" w:rsidRPr="00605819" w:rsidRDefault="0088456E" w:rsidP="00884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19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427" w:type="dxa"/>
          </w:tcPr>
          <w:p w14:paraId="7640C099" w14:textId="77777777" w:rsidR="0088456E" w:rsidRPr="00605819" w:rsidRDefault="0088456E" w:rsidP="00884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19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427" w:type="dxa"/>
          </w:tcPr>
          <w:p w14:paraId="2D299CA1" w14:textId="77777777" w:rsidR="0088456E" w:rsidRPr="00605819" w:rsidRDefault="0088456E" w:rsidP="008845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5819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Pr="006058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</w:tr>
      <w:tr w:rsidR="0088456E" w:rsidRPr="00605819" w14:paraId="62346B9D" w14:textId="77777777" w:rsidTr="0088456E">
        <w:tc>
          <w:tcPr>
            <w:tcW w:w="5698" w:type="dxa"/>
          </w:tcPr>
          <w:p w14:paraId="01DB6B79" w14:textId="77777777" w:rsidR="0088456E" w:rsidRPr="00605819" w:rsidRDefault="0088456E" w:rsidP="0088456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819">
              <w:rPr>
                <w:rFonts w:ascii="Times New Roman" w:hAnsi="Times New Roman" w:cs="Times New Roman"/>
                <w:sz w:val="28"/>
                <w:szCs w:val="28"/>
              </w:rPr>
              <w:t>7.1. Содержание варианта решения выявленной проблемы</w:t>
            </w:r>
          </w:p>
        </w:tc>
        <w:tc>
          <w:tcPr>
            <w:tcW w:w="1427" w:type="dxa"/>
          </w:tcPr>
          <w:p w14:paraId="59B6BDDF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14:paraId="529F07B4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14:paraId="39F76041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56E" w:rsidRPr="00605819" w14:paraId="45627BAE" w14:textId="77777777" w:rsidTr="0088456E">
        <w:tc>
          <w:tcPr>
            <w:tcW w:w="5698" w:type="dxa"/>
          </w:tcPr>
          <w:p w14:paraId="10114340" w14:textId="77777777" w:rsidR="0088456E" w:rsidRPr="00605819" w:rsidRDefault="0088456E" w:rsidP="0088456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819">
              <w:rPr>
                <w:rFonts w:ascii="Times New Roman" w:hAnsi="Times New Roman" w:cs="Times New Roman"/>
                <w:sz w:val="28"/>
                <w:szCs w:val="28"/>
              </w:rPr>
              <w:t>7.2. 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427" w:type="dxa"/>
          </w:tcPr>
          <w:p w14:paraId="014DA03B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14:paraId="1A08B0D5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14:paraId="5A749419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56E" w:rsidRPr="00605819" w14:paraId="6D0192CA" w14:textId="77777777" w:rsidTr="0088456E">
        <w:tc>
          <w:tcPr>
            <w:tcW w:w="5698" w:type="dxa"/>
          </w:tcPr>
          <w:p w14:paraId="6E2F9647" w14:textId="77777777" w:rsidR="0088456E" w:rsidRPr="00605819" w:rsidRDefault="0088456E" w:rsidP="0088456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819">
              <w:rPr>
                <w:rFonts w:ascii="Times New Roman" w:hAnsi="Times New Roman" w:cs="Times New Roman"/>
                <w:sz w:val="28"/>
                <w:szCs w:val="28"/>
              </w:rPr>
              <w:t>7.3. 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427" w:type="dxa"/>
          </w:tcPr>
          <w:p w14:paraId="32A51A5B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14:paraId="02F0D294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14:paraId="6BCB301C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56E" w:rsidRPr="00605819" w14:paraId="49BC6BB7" w14:textId="77777777" w:rsidTr="0088456E">
        <w:tc>
          <w:tcPr>
            <w:tcW w:w="5698" w:type="dxa"/>
          </w:tcPr>
          <w:p w14:paraId="70694072" w14:textId="6D417689" w:rsidR="0088456E" w:rsidRPr="00605819" w:rsidRDefault="0088456E" w:rsidP="0088456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819">
              <w:rPr>
                <w:rFonts w:ascii="Times New Roman" w:hAnsi="Times New Roman" w:cs="Times New Roman"/>
                <w:sz w:val="28"/>
                <w:szCs w:val="28"/>
              </w:rPr>
              <w:t xml:space="preserve">7.4. Оценка расходов (доходов) бюджета </w:t>
            </w:r>
            <w:r w:rsidR="005E7B18" w:rsidRPr="0060581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Серебряные Пруды</w:t>
            </w:r>
            <w:r w:rsidRPr="00605819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области, связанных с введением предлагаемого правового регулирования</w:t>
            </w:r>
          </w:p>
        </w:tc>
        <w:tc>
          <w:tcPr>
            <w:tcW w:w="1427" w:type="dxa"/>
          </w:tcPr>
          <w:p w14:paraId="10DA595E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14:paraId="23A319AE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14:paraId="431CFA55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56E" w:rsidRPr="00605819" w14:paraId="32BA7BAF" w14:textId="77777777" w:rsidTr="0088456E">
        <w:tc>
          <w:tcPr>
            <w:tcW w:w="5698" w:type="dxa"/>
          </w:tcPr>
          <w:p w14:paraId="5C7D2757" w14:textId="77777777" w:rsidR="0088456E" w:rsidRPr="00605819" w:rsidRDefault="0088456E" w:rsidP="0088456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819">
              <w:rPr>
                <w:rFonts w:ascii="Times New Roman" w:hAnsi="Times New Roman" w:cs="Times New Roman"/>
                <w:sz w:val="28"/>
                <w:szCs w:val="28"/>
              </w:rPr>
              <w:t>7.5. 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27" w:type="dxa"/>
          </w:tcPr>
          <w:p w14:paraId="485B28F8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14:paraId="6C3F8F4D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14:paraId="5D697BAD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56E" w:rsidRPr="00605819" w14:paraId="0FFD1176" w14:textId="77777777" w:rsidTr="0088456E">
        <w:tc>
          <w:tcPr>
            <w:tcW w:w="5698" w:type="dxa"/>
          </w:tcPr>
          <w:p w14:paraId="3727A844" w14:textId="77777777" w:rsidR="0088456E" w:rsidRPr="00605819" w:rsidRDefault="0088456E" w:rsidP="0088456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819">
              <w:rPr>
                <w:rFonts w:ascii="Times New Roman" w:hAnsi="Times New Roman" w:cs="Times New Roman"/>
                <w:sz w:val="28"/>
                <w:szCs w:val="28"/>
              </w:rPr>
              <w:t>7.6. Оценка рисков неблагоприятных последствий</w:t>
            </w:r>
          </w:p>
        </w:tc>
        <w:tc>
          <w:tcPr>
            <w:tcW w:w="1427" w:type="dxa"/>
          </w:tcPr>
          <w:p w14:paraId="076EFB51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14:paraId="47AC1842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14:paraId="302B80E8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56E" w:rsidRPr="00605819" w14:paraId="195F70AB" w14:textId="77777777" w:rsidTr="0088456E">
        <w:tc>
          <w:tcPr>
            <w:tcW w:w="5698" w:type="dxa"/>
          </w:tcPr>
          <w:p w14:paraId="7A9392C9" w14:textId="77777777" w:rsidR="0088456E" w:rsidRPr="00605819" w:rsidRDefault="0088456E" w:rsidP="0088456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05819">
              <w:rPr>
                <w:rFonts w:ascii="Times New Roman" w:hAnsi="Times New Roman" w:cs="Times New Roman"/>
                <w:sz w:val="28"/>
                <w:szCs w:val="28"/>
              </w:rPr>
              <w:t>7.7. Оценка соответствия принципам установления и оценки применения обязательных требований (если предлагаемое регулирование предполагает введение обязательных требований)</w:t>
            </w:r>
          </w:p>
        </w:tc>
        <w:tc>
          <w:tcPr>
            <w:tcW w:w="1427" w:type="dxa"/>
          </w:tcPr>
          <w:p w14:paraId="0A732EB2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14:paraId="7FD317EF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14:paraId="604A31A5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720EE8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1BB2E2BA" w14:textId="77777777" w:rsidR="0088456E" w:rsidRPr="00605819" w:rsidRDefault="0088456E" w:rsidP="008845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8. Иная информация по решению органа-разработчика, относящаяся к сведениям о подготовке идеи (концепции) предлагаемого правового регулирования:  </w:t>
      </w:r>
    </w:p>
    <w:p w14:paraId="38B0CA92" w14:textId="77777777" w:rsidR="0088456E" w:rsidRPr="00605819" w:rsidRDefault="0088456E" w:rsidP="0088456E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>место для текстового описания</w:t>
      </w:r>
    </w:p>
    <w:p w14:paraId="20032DBA" w14:textId="77777777" w:rsidR="005E7B18" w:rsidRPr="00605819" w:rsidRDefault="005E7B18" w:rsidP="0088456E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71580413" w14:textId="77777777" w:rsidR="0088456E" w:rsidRPr="00605819" w:rsidRDefault="0088456E" w:rsidP="008845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62"/>
        <w:gridCol w:w="2864"/>
      </w:tblGrid>
      <w:tr w:rsidR="0088456E" w:rsidRPr="00605819" w14:paraId="1DD25C25" w14:textId="77777777" w:rsidTr="0088456E">
        <w:tc>
          <w:tcPr>
            <w:tcW w:w="454" w:type="dxa"/>
          </w:tcPr>
          <w:p w14:paraId="58A14037" w14:textId="77777777" w:rsidR="0088456E" w:rsidRPr="00605819" w:rsidRDefault="0088456E" w:rsidP="0088456E">
            <w:pPr>
              <w:pStyle w:val="ConsDTNormal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3D296CCD" w14:textId="77777777" w:rsidR="0088456E" w:rsidRPr="00605819" w:rsidRDefault="0088456E" w:rsidP="0088456E">
            <w:pPr>
              <w:pStyle w:val="ConsDTNormal"/>
              <w:ind w:left="57" w:right="57"/>
              <w:jc w:val="left"/>
              <w:rPr>
                <w:sz w:val="28"/>
                <w:szCs w:val="28"/>
              </w:rPr>
            </w:pPr>
            <w:r w:rsidRPr="00605819">
              <w:rPr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2864" w:type="dxa"/>
          </w:tcPr>
          <w:p w14:paraId="793FC0BF" w14:textId="77777777" w:rsidR="0088456E" w:rsidRPr="00605819" w:rsidRDefault="0088456E" w:rsidP="0088456E">
            <w:pPr>
              <w:pStyle w:val="ConsDTNormal"/>
              <w:jc w:val="center"/>
              <w:rPr>
                <w:sz w:val="28"/>
                <w:szCs w:val="28"/>
              </w:rPr>
            </w:pPr>
          </w:p>
        </w:tc>
      </w:tr>
      <w:tr w:rsidR="0088456E" w:rsidRPr="00605819" w14:paraId="564FB734" w14:textId="77777777" w:rsidTr="0088456E">
        <w:tc>
          <w:tcPr>
            <w:tcW w:w="454" w:type="dxa"/>
          </w:tcPr>
          <w:p w14:paraId="2A25BB8E" w14:textId="77777777" w:rsidR="0088456E" w:rsidRPr="00605819" w:rsidRDefault="0088456E" w:rsidP="0088456E">
            <w:pPr>
              <w:pStyle w:val="ConsDTNormal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0498EE56" w14:textId="77777777" w:rsidR="0088456E" w:rsidRPr="00605819" w:rsidRDefault="0088456E" w:rsidP="0088456E">
            <w:pPr>
              <w:pStyle w:val="ConsDTNormal"/>
              <w:ind w:left="57" w:right="57"/>
              <w:jc w:val="left"/>
              <w:rPr>
                <w:sz w:val="28"/>
                <w:szCs w:val="28"/>
              </w:rPr>
            </w:pPr>
            <w:r w:rsidRPr="00605819">
              <w:rPr>
                <w:sz w:val="28"/>
                <w:szCs w:val="28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864" w:type="dxa"/>
          </w:tcPr>
          <w:p w14:paraId="79FC121C" w14:textId="77777777" w:rsidR="0088456E" w:rsidRPr="00605819" w:rsidRDefault="0088456E" w:rsidP="0088456E">
            <w:pPr>
              <w:pStyle w:val="ConsDTNormal"/>
              <w:jc w:val="center"/>
              <w:rPr>
                <w:sz w:val="28"/>
                <w:szCs w:val="28"/>
              </w:rPr>
            </w:pPr>
          </w:p>
        </w:tc>
      </w:tr>
    </w:tbl>
    <w:p w14:paraId="4B34299F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2B2D8989" w14:textId="77777777" w:rsidR="0088456E" w:rsidRPr="00605819" w:rsidRDefault="0088456E" w:rsidP="0088456E">
      <w:pPr>
        <w:ind w:left="7200"/>
        <w:rPr>
          <w:rFonts w:ascii="Times New Roman" w:hAnsi="Times New Roman" w:cs="Times New Roman"/>
          <w:sz w:val="28"/>
          <w:szCs w:val="28"/>
        </w:rPr>
      </w:pPr>
    </w:p>
    <w:p w14:paraId="0D021F45" w14:textId="77777777" w:rsidR="0088456E" w:rsidRPr="00605819" w:rsidRDefault="0088456E" w:rsidP="0088456E">
      <w:pPr>
        <w:ind w:left="7200"/>
        <w:rPr>
          <w:rFonts w:ascii="Times New Roman" w:hAnsi="Times New Roman" w:cs="Times New Roman"/>
          <w:sz w:val="28"/>
          <w:szCs w:val="28"/>
        </w:rPr>
      </w:pPr>
    </w:p>
    <w:p w14:paraId="25764D05" w14:textId="77777777" w:rsidR="0088456E" w:rsidRPr="00605819" w:rsidRDefault="0088456E" w:rsidP="0088456E">
      <w:pPr>
        <w:ind w:left="7200"/>
        <w:rPr>
          <w:rFonts w:ascii="Times New Roman" w:hAnsi="Times New Roman" w:cs="Times New Roman"/>
          <w:sz w:val="28"/>
          <w:szCs w:val="28"/>
        </w:rPr>
      </w:pPr>
    </w:p>
    <w:p w14:paraId="46758013" w14:textId="77777777" w:rsidR="0088456E" w:rsidRPr="00605819" w:rsidRDefault="0088456E" w:rsidP="0088456E">
      <w:pPr>
        <w:ind w:left="7200"/>
        <w:rPr>
          <w:rFonts w:ascii="Times New Roman" w:hAnsi="Times New Roman" w:cs="Times New Roman"/>
          <w:sz w:val="28"/>
          <w:szCs w:val="28"/>
        </w:rPr>
      </w:pPr>
    </w:p>
    <w:p w14:paraId="24BF28C7" w14:textId="77777777" w:rsidR="0088456E" w:rsidRPr="00605819" w:rsidRDefault="0088456E" w:rsidP="0088456E">
      <w:pPr>
        <w:ind w:left="7200"/>
        <w:rPr>
          <w:rFonts w:ascii="Times New Roman" w:hAnsi="Times New Roman" w:cs="Times New Roman"/>
          <w:sz w:val="28"/>
          <w:szCs w:val="28"/>
        </w:rPr>
      </w:pPr>
    </w:p>
    <w:p w14:paraId="548C25E5" w14:textId="77777777" w:rsidR="0088456E" w:rsidRPr="00605819" w:rsidRDefault="0088456E" w:rsidP="0088456E">
      <w:pPr>
        <w:ind w:left="7200"/>
        <w:rPr>
          <w:rFonts w:ascii="Times New Roman" w:hAnsi="Times New Roman" w:cs="Times New Roman"/>
          <w:sz w:val="28"/>
          <w:szCs w:val="28"/>
        </w:rPr>
      </w:pPr>
    </w:p>
    <w:p w14:paraId="1F96A699" w14:textId="77777777" w:rsidR="0088456E" w:rsidRPr="00605819" w:rsidRDefault="0088456E" w:rsidP="0088456E">
      <w:pPr>
        <w:ind w:left="7200"/>
        <w:rPr>
          <w:rFonts w:ascii="Times New Roman" w:hAnsi="Times New Roman" w:cs="Times New Roman"/>
          <w:sz w:val="28"/>
          <w:szCs w:val="28"/>
        </w:rPr>
      </w:pPr>
    </w:p>
    <w:p w14:paraId="7181FE57" w14:textId="77777777" w:rsidR="0088456E" w:rsidRPr="00605819" w:rsidRDefault="0088456E" w:rsidP="0088456E">
      <w:pPr>
        <w:ind w:left="7200"/>
        <w:rPr>
          <w:rFonts w:ascii="Times New Roman" w:hAnsi="Times New Roman" w:cs="Times New Roman"/>
          <w:sz w:val="28"/>
          <w:szCs w:val="28"/>
        </w:rPr>
      </w:pPr>
    </w:p>
    <w:p w14:paraId="230749BE" w14:textId="77777777" w:rsidR="0088456E" w:rsidRPr="00605819" w:rsidRDefault="0088456E" w:rsidP="0088456E">
      <w:pPr>
        <w:ind w:left="7200"/>
        <w:rPr>
          <w:rFonts w:ascii="Times New Roman" w:hAnsi="Times New Roman" w:cs="Times New Roman"/>
          <w:sz w:val="28"/>
          <w:szCs w:val="28"/>
        </w:rPr>
      </w:pPr>
    </w:p>
    <w:p w14:paraId="69A4B47E" w14:textId="77777777" w:rsidR="0088456E" w:rsidRPr="00605819" w:rsidRDefault="0088456E" w:rsidP="0088456E">
      <w:pPr>
        <w:ind w:left="7200"/>
        <w:rPr>
          <w:rFonts w:ascii="Times New Roman" w:hAnsi="Times New Roman" w:cs="Times New Roman"/>
          <w:sz w:val="28"/>
          <w:szCs w:val="28"/>
        </w:rPr>
      </w:pPr>
    </w:p>
    <w:p w14:paraId="6EAD47FF" w14:textId="77777777" w:rsidR="0088456E" w:rsidRPr="00605819" w:rsidRDefault="0088456E" w:rsidP="0088456E">
      <w:pPr>
        <w:ind w:left="7200"/>
        <w:rPr>
          <w:rFonts w:ascii="Times New Roman" w:hAnsi="Times New Roman" w:cs="Times New Roman"/>
          <w:sz w:val="28"/>
          <w:szCs w:val="28"/>
        </w:rPr>
      </w:pPr>
    </w:p>
    <w:p w14:paraId="08AFF601" w14:textId="77777777" w:rsidR="0088456E" w:rsidRPr="00605819" w:rsidRDefault="0088456E" w:rsidP="0088456E">
      <w:pPr>
        <w:ind w:left="7200"/>
        <w:rPr>
          <w:rFonts w:ascii="Times New Roman" w:hAnsi="Times New Roman" w:cs="Times New Roman"/>
          <w:sz w:val="28"/>
          <w:szCs w:val="28"/>
        </w:rPr>
      </w:pPr>
    </w:p>
    <w:p w14:paraId="617D3B49" w14:textId="77777777" w:rsidR="0088456E" w:rsidRPr="00605819" w:rsidRDefault="0088456E" w:rsidP="0088456E">
      <w:pPr>
        <w:ind w:left="7200"/>
        <w:rPr>
          <w:rFonts w:ascii="Times New Roman" w:hAnsi="Times New Roman" w:cs="Times New Roman"/>
          <w:sz w:val="28"/>
          <w:szCs w:val="28"/>
        </w:rPr>
      </w:pPr>
    </w:p>
    <w:p w14:paraId="1C583ED5" w14:textId="77777777" w:rsidR="0088456E" w:rsidRPr="00605819" w:rsidRDefault="0088456E" w:rsidP="0088456E">
      <w:pPr>
        <w:ind w:left="7200"/>
        <w:rPr>
          <w:rFonts w:ascii="Times New Roman" w:hAnsi="Times New Roman" w:cs="Times New Roman"/>
          <w:sz w:val="28"/>
          <w:szCs w:val="28"/>
        </w:rPr>
      </w:pPr>
    </w:p>
    <w:p w14:paraId="006F26A8" w14:textId="77777777" w:rsidR="0088456E" w:rsidRPr="00605819" w:rsidRDefault="0088456E" w:rsidP="0088456E">
      <w:pPr>
        <w:ind w:left="7200"/>
        <w:rPr>
          <w:rFonts w:ascii="Times New Roman" w:hAnsi="Times New Roman" w:cs="Times New Roman"/>
          <w:sz w:val="28"/>
          <w:szCs w:val="28"/>
        </w:rPr>
      </w:pPr>
    </w:p>
    <w:p w14:paraId="64917F8F" w14:textId="77777777" w:rsidR="0088456E" w:rsidRPr="00605819" w:rsidRDefault="0088456E" w:rsidP="0088456E">
      <w:pPr>
        <w:ind w:left="7200"/>
        <w:rPr>
          <w:rFonts w:ascii="Times New Roman" w:hAnsi="Times New Roman" w:cs="Times New Roman"/>
          <w:sz w:val="28"/>
          <w:szCs w:val="28"/>
        </w:rPr>
      </w:pPr>
    </w:p>
    <w:p w14:paraId="38EE0A18" w14:textId="77777777" w:rsidR="005E7B18" w:rsidRPr="00605819" w:rsidRDefault="005E7B18" w:rsidP="0088456E">
      <w:pPr>
        <w:ind w:left="7200"/>
        <w:rPr>
          <w:rFonts w:ascii="Times New Roman" w:hAnsi="Times New Roman" w:cs="Times New Roman"/>
          <w:sz w:val="28"/>
          <w:szCs w:val="28"/>
        </w:rPr>
      </w:pPr>
    </w:p>
    <w:p w14:paraId="3CD776C7" w14:textId="454C6BD3" w:rsidR="0088456E" w:rsidRPr="00605819" w:rsidRDefault="0088456E" w:rsidP="0088456E">
      <w:pPr>
        <w:ind w:left="7200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Приложение 2 к Порядку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 w:rsidR="005E7B18" w:rsidRPr="00605819">
        <w:rPr>
          <w:rFonts w:ascii="Times New Roman" w:hAnsi="Times New Roman" w:cs="Times New Roman"/>
          <w:sz w:val="28"/>
          <w:szCs w:val="28"/>
        </w:rPr>
        <w:t xml:space="preserve">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области, оценки фактического воздействия и экспертизы нормативных правовых актов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области, затрагивающих вопросы осуществления предпринимательской и инвестиционной деятельности</w:t>
      </w:r>
      <w:r w:rsidRPr="00605819">
        <w:rPr>
          <w:rFonts w:ascii="Times New Roman" w:hAnsi="Times New Roman" w:cs="Times New Roman"/>
          <w:sz w:val="28"/>
          <w:szCs w:val="28"/>
        </w:rPr>
        <w:br/>
      </w:r>
    </w:p>
    <w:p w14:paraId="30F4845D" w14:textId="77777777" w:rsidR="0088456E" w:rsidRPr="00605819" w:rsidRDefault="0088456E" w:rsidP="0088456E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F86B5FC" w14:textId="77777777" w:rsidR="0088456E" w:rsidRPr="00605819" w:rsidRDefault="0088456E" w:rsidP="0088456E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E0041FD" w14:textId="77777777" w:rsidR="0088456E" w:rsidRPr="00605819" w:rsidRDefault="0088456E" w:rsidP="0088456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819">
        <w:rPr>
          <w:rFonts w:ascii="Times New Roman" w:hAnsi="Times New Roman" w:cs="Times New Roman"/>
          <w:b/>
          <w:sz w:val="28"/>
          <w:szCs w:val="28"/>
        </w:rPr>
        <w:t xml:space="preserve">Типовая форма </w:t>
      </w:r>
    </w:p>
    <w:p w14:paraId="4AF05EA7" w14:textId="77777777" w:rsidR="0088456E" w:rsidRPr="00605819" w:rsidRDefault="0088456E" w:rsidP="0088456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819">
        <w:rPr>
          <w:rFonts w:ascii="Times New Roman" w:hAnsi="Times New Roman" w:cs="Times New Roman"/>
          <w:b/>
          <w:sz w:val="28"/>
          <w:szCs w:val="28"/>
        </w:rPr>
        <w:t xml:space="preserve">опросного листа при проведении </w:t>
      </w:r>
    </w:p>
    <w:p w14:paraId="026BFB0C" w14:textId="77777777" w:rsidR="0088456E" w:rsidRPr="00605819" w:rsidRDefault="0088456E" w:rsidP="0088456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819">
        <w:rPr>
          <w:rFonts w:ascii="Times New Roman" w:hAnsi="Times New Roman" w:cs="Times New Roman"/>
          <w:b/>
          <w:sz w:val="28"/>
          <w:szCs w:val="28"/>
        </w:rPr>
        <w:t>публичных консультаций</w:t>
      </w:r>
    </w:p>
    <w:p w14:paraId="038AAEB0" w14:textId="77777777" w:rsidR="0088456E" w:rsidRPr="00605819" w:rsidRDefault="0088456E" w:rsidP="0088456E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A5C59AC" w14:textId="77777777" w:rsidR="0088456E" w:rsidRPr="00605819" w:rsidRDefault="0088456E" w:rsidP="0088456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14:paraId="43E9141C" w14:textId="77777777" w:rsidR="0088456E" w:rsidRPr="00605819" w:rsidRDefault="0088456E" w:rsidP="0088456E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FB551CF" w14:textId="77777777" w:rsidR="0088456E" w:rsidRPr="00605819" w:rsidRDefault="0088456E" w:rsidP="0088456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Наименование организации __________________________________________</w:t>
      </w:r>
    </w:p>
    <w:p w14:paraId="4A1051A8" w14:textId="77777777" w:rsidR="0088456E" w:rsidRPr="00605819" w:rsidRDefault="0088456E" w:rsidP="0088456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Сфера деятельности организации______________________________________</w:t>
      </w:r>
    </w:p>
    <w:p w14:paraId="6F19839A" w14:textId="77777777" w:rsidR="0088456E" w:rsidRPr="00605819" w:rsidRDefault="0088456E" w:rsidP="0088456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Ф.И.О. контактного лица_____________________________________________</w:t>
      </w:r>
    </w:p>
    <w:p w14:paraId="40DAA887" w14:textId="77777777" w:rsidR="0088456E" w:rsidRPr="00605819" w:rsidRDefault="0088456E" w:rsidP="0088456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_________________________________________</w:t>
      </w:r>
    </w:p>
    <w:p w14:paraId="1F800701" w14:textId="77777777" w:rsidR="0088456E" w:rsidRPr="00605819" w:rsidRDefault="0088456E" w:rsidP="0088456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Адрес электронной почты____________________________________________</w:t>
      </w:r>
    </w:p>
    <w:p w14:paraId="0D99818A" w14:textId="77777777" w:rsidR="0088456E" w:rsidRPr="00605819" w:rsidRDefault="0088456E" w:rsidP="0088456E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50B4C3F" w14:textId="77777777" w:rsidR="0088456E" w:rsidRPr="00605819" w:rsidRDefault="0088456E" w:rsidP="0088456E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2D78E0CF" w14:textId="77777777" w:rsidR="0088456E" w:rsidRPr="00605819" w:rsidRDefault="0088456E" w:rsidP="0088456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1. Является ли предлагаемое регулирование оптимальным способом решения проблемы?</w:t>
      </w:r>
    </w:p>
    <w:p w14:paraId="11552976" w14:textId="77777777" w:rsidR="0088456E" w:rsidRPr="00605819" w:rsidRDefault="0088456E" w:rsidP="0088456E">
      <w:pPr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0"/>
      </w:tblGrid>
      <w:tr w:rsidR="0088456E" w:rsidRPr="00605819" w14:paraId="7D7B0C65" w14:textId="77777777" w:rsidTr="0088456E">
        <w:trPr>
          <w:trHeight w:val="270"/>
        </w:trPr>
        <w:tc>
          <w:tcPr>
            <w:tcW w:w="9930" w:type="dxa"/>
          </w:tcPr>
          <w:p w14:paraId="0B24598E" w14:textId="77777777" w:rsidR="0088456E" w:rsidRPr="00605819" w:rsidRDefault="0088456E" w:rsidP="0088456E">
            <w:pPr>
              <w:ind w:left="-36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C4D38" w14:textId="77777777" w:rsidR="0088456E" w:rsidRPr="00605819" w:rsidRDefault="0088456E" w:rsidP="0088456E">
            <w:pPr>
              <w:ind w:left="-36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978197" w14:textId="77777777" w:rsidR="0088456E" w:rsidRPr="00605819" w:rsidRDefault="0088456E" w:rsidP="0088456E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73536448" w14:textId="77777777" w:rsidR="0088456E" w:rsidRPr="00605819" w:rsidRDefault="0088456E" w:rsidP="0088456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2. Какие риски и негативные последствия могут возникнуть в случае принятия предлагаемого регулирования?</w:t>
      </w:r>
    </w:p>
    <w:p w14:paraId="613B03AF" w14:textId="77777777" w:rsidR="0088456E" w:rsidRPr="00605819" w:rsidRDefault="0088456E" w:rsidP="0088456E">
      <w:pPr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0"/>
      </w:tblGrid>
      <w:tr w:rsidR="0088456E" w:rsidRPr="00605819" w14:paraId="1A07951B" w14:textId="77777777" w:rsidTr="0088456E">
        <w:trPr>
          <w:trHeight w:val="270"/>
        </w:trPr>
        <w:tc>
          <w:tcPr>
            <w:tcW w:w="9930" w:type="dxa"/>
          </w:tcPr>
          <w:p w14:paraId="30092F36" w14:textId="77777777" w:rsidR="0088456E" w:rsidRPr="00605819" w:rsidRDefault="0088456E" w:rsidP="0088456E">
            <w:pPr>
              <w:ind w:left="-36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4EDE7" w14:textId="77777777" w:rsidR="0088456E" w:rsidRPr="00605819" w:rsidRDefault="0088456E" w:rsidP="0088456E">
            <w:pPr>
              <w:ind w:left="-36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EFECB9" w14:textId="77777777" w:rsidR="0088456E" w:rsidRPr="00605819" w:rsidRDefault="0088456E" w:rsidP="0088456E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22594CBA" w14:textId="77777777" w:rsidR="0088456E" w:rsidRPr="00605819" w:rsidRDefault="0088456E" w:rsidP="0088456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3. Какие выгоды и преимущества могут возникнуть в случае принятия предлагаемого регулирования?</w:t>
      </w:r>
    </w:p>
    <w:p w14:paraId="56E1350A" w14:textId="77777777" w:rsidR="0088456E" w:rsidRPr="00605819" w:rsidRDefault="0088456E" w:rsidP="0088456E">
      <w:pPr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0"/>
      </w:tblGrid>
      <w:tr w:rsidR="0088456E" w:rsidRPr="00605819" w14:paraId="5411970E" w14:textId="77777777" w:rsidTr="0088456E">
        <w:trPr>
          <w:trHeight w:val="270"/>
        </w:trPr>
        <w:tc>
          <w:tcPr>
            <w:tcW w:w="9930" w:type="dxa"/>
          </w:tcPr>
          <w:p w14:paraId="18BCA6B0" w14:textId="77777777" w:rsidR="0088456E" w:rsidRPr="00605819" w:rsidRDefault="0088456E" w:rsidP="0088456E">
            <w:pPr>
              <w:ind w:left="-36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3708D" w14:textId="77777777" w:rsidR="0088456E" w:rsidRPr="00605819" w:rsidRDefault="0088456E" w:rsidP="0088456E">
            <w:pPr>
              <w:ind w:left="-36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DCD904" w14:textId="77777777" w:rsidR="0088456E" w:rsidRPr="00605819" w:rsidRDefault="0088456E" w:rsidP="0088456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4. Какие альтернативные (менее затратные и (или) более эффективные) способы решения проблемы существуют?</w:t>
      </w:r>
    </w:p>
    <w:p w14:paraId="507E3BA1" w14:textId="77777777" w:rsidR="0088456E" w:rsidRPr="00605819" w:rsidRDefault="0088456E" w:rsidP="0088456E">
      <w:pPr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0"/>
      </w:tblGrid>
      <w:tr w:rsidR="0088456E" w:rsidRPr="00605819" w14:paraId="7D8F4ACB" w14:textId="77777777" w:rsidTr="0088456E">
        <w:trPr>
          <w:trHeight w:val="270"/>
        </w:trPr>
        <w:tc>
          <w:tcPr>
            <w:tcW w:w="9930" w:type="dxa"/>
          </w:tcPr>
          <w:p w14:paraId="15C26CC7" w14:textId="77777777" w:rsidR="0088456E" w:rsidRPr="00605819" w:rsidRDefault="0088456E" w:rsidP="0088456E">
            <w:pPr>
              <w:ind w:left="-36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3C73D" w14:textId="77777777" w:rsidR="0088456E" w:rsidRPr="00605819" w:rsidRDefault="0088456E" w:rsidP="0088456E">
            <w:pPr>
              <w:ind w:left="-36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355391" w14:textId="77777777" w:rsidR="0088456E" w:rsidRPr="00605819" w:rsidRDefault="0088456E" w:rsidP="0088456E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01D3CB67" w14:textId="77777777" w:rsidR="0088456E" w:rsidRPr="00605819" w:rsidRDefault="0088456E" w:rsidP="0088456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5. Ваше общее мнение по предлагаемому регулированию.</w:t>
      </w:r>
    </w:p>
    <w:p w14:paraId="352EED49" w14:textId="77777777" w:rsidR="0088456E" w:rsidRPr="00605819" w:rsidRDefault="0088456E" w:rsidP="0088456E">
      <w:pPr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0"/>
      </w:tblGrid>
      <w:tr w:rsidR="0088456E" w:rsidRPr="00605819" w14:paraId="6513A430" w14:textId="77777777" w:rsidTr="0088456E">
        <w:trPr>
          <w:trHeight w:val="270"/>
        </w:trPr>
        <w:tc>
          <w:tcPr>
            <w:tcW w:w="9930" w:type="dxa"/>
          </w:tcPr>
          <w:p w14:paraId="6451CC35" w14:textId="77777777" w:rsidR="0088456E" w:rsidRPr="00605819" w:rsidRDefault="0088456E" w:rsidP="0088456E">
            <w:pPr>
              <w:ind w:left="-36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3F10F" w14:textId="77777777" w:rsidR="0088456E" w:rsidRPr="00605819" w:rsidRDefault="0088456E" w:rsidP="0088456E">
            <w:pPr>
              <w:ind w:left="-36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8EBA2D" w14:textId="77777777" w:rsidR="0088456E" w:rsidRPr="00605819" w:rsidRDefault="0088456E" w:rsidP="0088456E">
      <w:pPr>
        <w:ind w:firstLine="540"/>
        <w:rPr>
          <w:rFonts w:ascii="Times New Roman" w:hAnsi="Times New Roman" w:cs="Times New Roman"/>
          <w:sz w:val="28"/>
          <w:szCs w:val="28"/>
        </w:rPr>
      </w:pPr>
    </w:p>
    <w:p w14:paraId="27892A0A" w14:textId="77777777" w:rsidR="0088456E" w:rsidRPr="00605819" w:rsidRDefault="0088456E" w:rsidP="0088456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6. Содержит ли проект нормативного правового акта нормы на практике невыполнимые? Приведите примеры таких норм.</w:t>
      </w:r>
    </w:p>
    <w:p w14:paraId="541E855E" w14:textId="77777777" w:rsidR="0088456E" w:rsidRPr="00605819" w:rsidRDefault="0088456E" w:rsidP="0088456E">
      <w:pPr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0"/>
      </w:tblGrid>
      <w:tr w:rsidR="0088456E" w:rsidRPr="00605819" w14:paraId="68076125" w14:textId="77777777" w:rsidTr="0088456E">
        <w:trPr>
          <w:trHeight w:val="270"/>
        </w:trPr>
        <w:tc>
          <w:tcPr>
            <w:tcW w:w="9930" w:type="dxa"/>
          </w:tcPr>
          <w:p w14:paraId="31EF48C8" w14:textId="77777777" w:rsidR="0088456E" w:rsidRPr="00605819" w:rsidRDefault="0088456E" w:rsidP="0088456E">
            <w:pPr>
              <w:ind w:left="-36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7EE22" w14:textId="77777777" w:rsidR="0088456E" w:rsidRPr="00605819" w:rsidRDefault="0088456E" w:rsidP="0088456E">
            <w:pPr>
              <w:ind w:left="-36"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26BDA0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2F45A6A0" w14:textId="6A09FF0D" w:rsidR="0088456E" w:rsidRPr="00605819" w:rsidRDefault="0088456E" w:rsidP="0088456E">
      <w:pPr>
        <w:ind w:left="7200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Приложение 3 к Порядку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 w:rsidR="005E7B18" w:rsidRPr="00605819">
        <w:rPr>
          <w:rFonts w:ascii="Times New Roman" w:hAnsi="Times New Roman" w:cs="Times New Roman"/>
          <w:sz w:val="28"/>
          <w:szCs w:val="28"/>
        </w:rPr>
        <w:t xml:space="preserve">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области, оценки фактического воздействия и экспертизы нормативных правовых актов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области, затрагивающих вопросы осуществления предпринимательской и инвестиционной деятельности</w:t>
      </w:r>
    </w:p>
    <w:p w14:paraId="1F060E31" w14:textId="77777777" w:rsidR="005E7B18" w:rsidRPr="00605819" w:rsidRDefault="005E7B18" w:rsidP="0088456E">
      <w:pPr>
        <w:ind w:left="7200"/>
        <w:rPr>
          <w:rFonts w:ascii="Times New Roman" w:hAnsi="Times New Roman" w:cs="Times New Roman"/>
          <w:sz w:val="28"/>
          <w:szCs w:val="28"/>
        </w:rPr>
      </w:pPr>
    </w:p>
    <w:p w14:paraId="465B2E9D" w14:textId="77777777" w:rsidR="005E7B18" w:rsidRPr="00605819" w:rsidRDefault="005E7B18" w:rsidP="0088456E">
      <w:pPr>
        <w:ind w:left="7200"/>
        <w:rPr>
          <w:rFonts w:ascii="Times New Roman" w:hAnsi="Times New Roman" w:cs="Times New Roman"/>
          <w:sz w:val="28"/>
          <w:szCs w:val="28"/>
        </w:rPr>
      </w:pPr>
    </w:p>
    <w:p w14:paraId="1E161993" w14:textId="77777777" w:rsidR="0088456E" w:rsidRPr="00605819" w:rsidRDefault="0088456E" w:rsidP="008845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819">
        <w:rPr>
          <w:rFonts w:ascii="Times New Roman" w:hAnsi="Times New Roman" w:cs="Times New Roman"/>
          <w:b/>
          <w:bCs/>
          <w:sz w:val="28"/>
          <w:szCs w:val="28"/>
        </w:rPr>
        <w:t xml:space="preserve">Сводка предложений </w:t>
      </w:r>
    </w:p>
    <w:p w14:paraId="50DFE0E3" w14:textId="77777777" w:rsidR="0088456E" w:rsidRPr="00605819" w:rsidRDefault="0088456E" w:rsidP="008845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819">
        <w:rPr>
          <w:rFonts w:ascii="Times New Roman" w:hAnsi="Times New Roman" w:cs="Times New Roman"/>
          <w:b/>
          <w:bCs/>
          <w:sz w:val="28"/>
          <w:szCs w:val="28"/>
        </w:rPr>
        <w:t>по результатам публичных консультаций</w:t>
      </w:r>
    </w:p>
    <w:p w14:paraId="37C33F0E" w14:textId="77777777" w:rsidR="0088456E" w:rsidRPr="00605819" w:rsidRDefault="0088456E" w:rsidP="008845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56C6B7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Ссылка на проект:  </w:t>
      </w:r>
    </w:p>
    <w:p w14:paraId="14123107" w14:textId="77777777" w:rsidR="0088456E" w:rsidRPr="00605819" w:rsidRDefault="0088456E" w:rsidP="0088456E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18EF8527" w14:textId="77777777" w:rsidR="0088456E" w:rsidRPr="00605819" w:rsidRDefault="0088456E" w:rsidP="0088456E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37D3F811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Дата проведения публичного обсуждения:  </w:t>
      </w:r>
    </w:p>
    <w:p w14:paraId="59E08847" w14:textId="77777777" w:rsidR="0088456E" w:rsidRPr="00605819" w:rsidRDefault="0088456E" w:rsidP="0088456E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15D8FF69" w14:textId="33181B72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Количество экспертов, участвовавших в обсуждении: ________________________________________________________________________ </w:t>
      </w:r>
    </w:p>
    <w:p w14:paraId="3EE1B929" w14:textId="77777777" w:rsidR="005E7B18" w:rsidRPr="00605819" w:rsidRDefault="005E7B18" w:rsidP="0088456E">
      <w:pPr>
        <w:rPr>
          <w:rFonts w:ascii="Times New Roman" w:hAnsi="Times New Roman" w:cs="Times New Roman"/>
          <w:sz w:val="28"/>
          <w:szCs w:val="28"/>
        </w:rPr>
      </w:pPr>
    </w:p>
    <w:p w14:paraId="40CB1D09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Отчет создан:______________________________________________________________________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3686"/>
        <w:gridCol w:w="3232"/>
      </w:tblGrid>
      <w:tr w:rsidR="0088456E" w:rsidRPr="00605819" w14:paraId="51A16134" w14:textId="77777777" w:rsidTr="0088456E">
        <w:tc>
          <w:tcPr>
            <w:tcW w:w="624" w:type="dxa"/>
          </w:tcPr>
          <w:p w14:paraId="4B25BD75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8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38" w:type="dxa"/>
          </w:tcPr>
          <w:p w14:paraId="01E20D85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8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3686" w:type="dxa"/>
          </w:tcPr>
          <w:p w14:paraId="582D5CE4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8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232" w:type="dxa"/>
          </w:tcPr>
          <w:p w14:paraId="5F516BCC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8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88456E" w:rsidRPr="00605819" w14:paraId="05866B30" w14:textId="77777777" w:rsidTr="0088456E">
        <w:tc>
          <w:tcPr>
            <w:tcW w:w="624" w:type="dxa"/>
          </w:tcPr>
          <w:p w14:paraId="371AD78A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14:paraId="1BCBA632" w14:textId="77777777" w:rsidR="0088456E" w:rsidRPr="00605819" w:rsidRDefault="0088456E" w:rsidP="00884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EB39691" w14:textId="77777777" w:rsidR="0088456E" w:rsidRPr="00605819" w:rsidRDefault="0088456E" w:rsidP="00884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14:paraId="7AA420AC" w14:textId="77777777" w:rsidR="0088456E" w:rsidRPr="00605819" w:rsidRDefault="0088456E" w:rsidP="00884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CAB7EE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5"/>
        <w:gridCol w:w="1134"/>
      </w:tblGrid>
      <w:tr w:rsidR="0088456E" w:rsidRPr="00605819" w14:paraId="755DBEBA" w14:textId="77777777" w:rsidTr="0088456E">
        <w:trPr>
          <w:trHeight w:val="320"/>
        </w:trPr>
        <w:tc>
          <w:tcPr>
            <w:tcW w:w="8845" w:type="dxa"/>
          </w:tcPr>
          <w:p w14:paraId="4BFECE5F" w14:textId="77777777" w:rsidR="0088456E" w:rsidRPr="00605819" w:rsidRDefault="0088456E" w:rsidP="00884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19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134" w:type="dxa"/>
          </w:tcPr>
          <w:p w14:paraId="093FF319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56E" w:rsidRPr="00605819" w14:paraId="626B1141" w14:textId="77777777" w:rsidTr="0088456E">
        <w:trPr>
          <w:trHeight w:val="320"/>
        </w:trPr>
        <w:tc>
          <w:tcPr>
            <w:tcW w:w="8845" w:type="dxa"/>
          </w:tcPr>
          <w:p w14:paraId="286ACBB3" w14:textId="77777777" w:rsidR="0088456E" w:rsidRPr="00605819" w:rsidRDefault="0088456E" w:rsidP="00884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19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134" w:type="dxa"/>
          </w:tcPr>
          <w:p w14:paraId="24155BAF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56E" w:rsidRPr="00605819" w14:paraId="5741F93C" w14:textId="77777777" w:rsidTr="0088456E">
        <w:trPr>
          <w:trHeight w:val="320"/>
        </w:trPr>
        <w:tc>
          <w:tcPr>
            <w:tcW w:w="8845" w:type="dxa"/>
          </w:tcPr>
          <w:p w14:paraId="4081CBCC" w14:textId="77777777" w:rsidR="0088456E" w:rsidRPr="00605819" w:rsidRDefault="0088456E" w:rsidP="00884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19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134" w:type="dxa"/>
          </w:tcPr>
          <w:p w14:paraId="4E741B23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56E" w:rsidRPr="00605819" w14:paraId="13C1A13B" w14:textId="77777777" w:rsidTr="0088456E">
        <w:trPr>
          <w:trHeight w:val="320"/>
        </w:trPr>
        <w:tc>
          <w:tcPr>
            <w:tcW w:w="8845" w:type="dxa"/>
          </w:tcPr>
          <w:p w14:paraId="190365BD" w14:textId="77777777" w:rsidR="0088456E" w:rsidRPr="00605819" w:rsidRDefault="0088456E" w:rsidP="00884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19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134" w:type="dxa"/>
          </w:tcPr>
          <w:p w14:paraId="3262CF90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5306B7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454"/>
        <w:gridCol w:w="198"/>
        <w:gridCol w:w="454"/>
        <w:gridCol w:w="255"/>
        <w:gridCol w:w="1701"/>
        <w:gridCol w:w="794"/>
        <w:gridCol w:w="355"/>
        <w:gridCol w:w="454"/>
        <w:gridCol w:w="1928"/>
      </w:tblGrid>
      <w:tr w:rsidR="0088456E" w:rsidRPr="00605819" w14:paraId="6ABB9E06" w14:textId="77777777" w:rsidTr="0088456E">
        <w:trPr>
          <w:cantSplit/>
        </w:trPr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354963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D2991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4067E9" w14:textId="77777777" w:rsidR="0088456E" w:rsidRPr="00605819" w:rsidRDefault="0088456E" w:rsidP="008845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581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DF0D05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033536" w14:textId="77777777" w:rsidR="0088456E" w:rsidRPr="00605819" w:rsidRDefault="0088456E" w:rsidP="00884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81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1D1B87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B5EBC1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21F931" w14:textId="77777777" w:rsidR="0088456E" w:rsidRPr="00605819" w:rsidRDefault="0088456E" w:rsidP="0088456E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58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058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1C1D6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56244F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56E" w:rsidRPr="00605819" w14:paraId="4A16D460" w14:textId="77777777" w:rsidTr="0088456E">
        <w:trPr>
          <w:cantSplit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AAA3647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19">
              <w:rPr>
                <w:rFonts w:ascii="Times New Roman" w:hAnsi="Times New Roman" w:cs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EF1236D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73E8DA12" w14:textId="77777777" w:rsidR="0088456E" w:rsidRPr="00605819" w:rsidRDefault="0088456E" w:rsidP="008845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702DDB3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53FFEAED" w14:textId="77777777" w:rsidR="0088456E" w:rsidRPr="00605819" w:rsidRDefault="0088456E" w:rsidP="00884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E46A34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1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4CB1A25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1EB6BB56" w14:textId="77777777" w:rsidR="0088456E" w:rsidRPr="00605819" w:rsidRDefault="0088456E" w:rsidP="0088456E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33D8711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4A737330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1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14:paraId="68DE3BD7" w14:textId="77777777" w:rsidR="0088456E" w:rsidRPr="00605819" w:rsidRDefault="0088456E" w:rsidP="0088456E">
      <w:pPr>
        <w:rPr>
          <w:rFonts w:ascii="Times New Roman" w:hAnsi="Times New Roman" w:cs="Times New Roman"/>
          <w:sz w:val="20"/>
          <w:szCs w:val="20"/>
        </w:rPr>
      </w:pPr>
    </w:p>
    <w:p w14:paraId="30AAA68F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1DC494AB" w14:textId="3855D870" w:rsidR="0088456E" w:rsidRPr="00605819" w:rsidRDefault="0088456E" w:rsidP="0088456E">
      <w:pPr>
        <w:ind w:left="7200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Приложение 4 к Порядку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 w:rsidR="005E7B18" w:rsidRPr="00605819">
        <w:rPr>
          <w:rFonts w:ascii="Times New Roman" w:hAnsi="Times New Roman" w:cs="Times New Roman"/>
          <w:sz w:val="28"/>
          <w:szCs w:val="28"/>
        </w:rPr>
        <w:t xml:space="preserve">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области, оценки фактического воздействия и экспертизы нормативных правовых актов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области, затрагивающих вопросы осуществления предпринимательской и инвестиционной деятельности</w:t>
      </w:r>
      <w:r w:rsidRPr="00605819">
        <w:rPr>
          <w:rFonts w:ascii="Times New Roman" w:hAnsi="Times New Roman" w:cs="Times New Roman"/>
          <w:sz w:val="28"/>
          <w:szCs w:val="28"/>
        </w:rPr>
        <w:br/>
      </w:r>
    </w:p>
    <w:p w14:paraId="198819FF" w14:textId="77777777" w:rsidR="0088456E" w:rsidRPr="00605819" w:rsidRDefault="0088456E" w:rsidP="008845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81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155A161E" w14:textId="77777777" w:rsidR="0088456E" w:rsidRPr="00605819" w:rsidRDefault="0088456E" w:rsidP="008845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819">
        <w:rPr>
          <w:rFonts w:ascii="Times New Roman" w:hAnsi="Times New Roman" w:cs="Times New Roman"/>
          <w:b/>
          <w:bCs/>
          <w:sz w:val="28"/>
          <w:szCs w:val="28"/>
        </w:rPr>
        <w:t>об оценке регулирующего воздействия</w:t>
      </w:r>
    </w:p>
    <w:p w14:paraId="3C0F4581" w14:textId="77777777" w:rsidR="0088456E" w:rsidRPr="00605819" w:rsidRDefault="0088456E" w:rsidP="008845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EA4014" w14:textId="77777777" w:rsidR="0088456E" w:rsidRPr="00605819" w:rsidRDefault="0088456E" w:rsidP="0088456E">
      <w:pPr>
        <w:tabs>
          <w:tab w:val="left" w:pos="8222"/>
        </w:tabs>
        <w:rPr>
          <w:rFonts w:ascii="Times New Roman" w:hAnsi="Times New Roman" w:cs="Times New Roman"/>
          <w:sz w:val="28"/>
          <w:szCs w:val="28"/>
        </w:rPr>
      </w:pPr>
    </w:p>
    <w:p w14:paraId="25A90D6B" w14:textId="2969F343" w:rsidR="0088456E" w:rsidRPr="00605819" w:rsidRDefault="0088456E" w:rsidP="0088456E">
      <w:pPr>
        <w:ind w:right="-143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_____________________________ в соответствии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5819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1C1560" w:rsidRPr="0060581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605819">
        <w:rPr>
          <w:rFonts w:ascii="Times New Roman" w:hAnsi="Times New Roman" w:cs="Times New Roman"/>
          <w:sz w:val="28"/>
          <w:szCs w:val="28"/>
        </w:rPr>
        <w:t>__</w:t>
      </w:r>
    </w:p>
    <w:p w14:paraId="70691772" w14:textId="72201CCF" w:rsidR="001C1560" w:rsidRPr="00605819" w:rsidRDefault="0088456E" w:rsidP="001C1560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>(наименование упол</w:t>
      </w:r>
      <w:r w:rsidR="001C1560" w:rsidRPr="00605819">
        <w:rPr>
          <w:rFonts w:ascii="Times New Roman" w:hAnsi="Times New Roman" w:cs="Times New Roman"/>
          <w:sz w:val="20"/>
          <w:szCs w:val="20"/>
        </w:rPr>
        <w:t>номоченного</w:t>
      </w:r>
      <w:r w:rsidRPr="00605819">
        <w:rPr>
          <w:rFonts w:ascii="Times New Roman" w:hAnsi="Times New Roman" w:cs="Times New Roman"/>
          <w:sz w:val="20"/>
          <w:szCs w:val="20"/>
        </w:rPr>
        <w:t xml:space="preserve">  нормативный правовой акт, органа)</w:t>
      </w:r>
    </w:p>
    <w:p w14:paraId="466736D7" w14:textId="77777777" w:rsidR="00F7599D" w:rsidRPr="00605819" w:rsidRDefault="00F7599D" w:rsidP="001C156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7586D2E" w14:textId="25303761" w:rsidR="0088456E" w:rsidRPr="00605819" w:rsidRDefault="0088456E" w:rsidP="001C156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устанавливающий порядок</w:t>
      </w:r>
      <w:r w:rsidR="001C1560" w:rsidRPr="00605819">
        <w:rPr>
          <w:rFonts w:ascii="Times New Roman" w:hAnsi="Times New Roman" w:cs="Times New Roman"/>
          <w:sz w:val="28"/>
          <w:szCs w:val="28"/>
        </w:rPr>
        <w:t xml:space="preserve"> </w:t>
      </w:r>
      <w:r w:rsidRPr="00605819">
        <w:rPr>
          <w:rFonts w:ascii="Times New Roman" w:hAnsi="Times New Roman" w:cs="Times New Roman"/>
          <w:sz w:val="28"/>
          <w:szCs w:val="28"/>
        </w:rPr>
        <w:t>проведения оценки  регулирующего воздействия)</w:t>
      </w:r>
    </w:p>
    <w:p w14:paraId="4C1E53C9" w14:textId="0DC2438C" w:rsidR="0088456E" w:rsidRPr="00605819" w:rsidRDefault="0088456E" w:rsidP="001C1560">
      <w:pPr>
        <w:jc w:val="left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(далее  -  Правила проведения оценки регулир</w:t>
      </w:r>
      <w:r w:rsidR="001C1560" w:rsidRPr="00605819">
        <w:rPr>
          <w:rFonts w:ascii="Times New Roman" w:hAnsi="Times New Roman" w:cs="Times New Roman"/>
          <w:sz w:val="28"/>
          <w:szCs w:val="28"/>
        </w:rPr>
        <w:t xml:space="preserve">ующего воздействия) рассмотрело </w:t>
      </w:r>
      <w:r w:rsidRPr="00605819">
        <w:rPr>
          <w:rFonts w:ascii="Times New Roman" w:hAnsi="Times New Roman" w:cs="Times New Roman"/>
          <w:sz w:val="28"/>
          <w:szCs w:val="28"/>
        </w:rPr>
        <w:t>проект ____________________________________________________________________</w:t>
      </w:r>
    </w:p>
    <w:p w14:paraId="71594DF1" w14:textId="0F8E83DD" w:rsidR="0088456E" w:rsidRPr="00605819" w:rsidRDefault="0088456E" w:rsidP="001C1560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14:paraId="70A6015C" w14:textId="77777777" w:rsidR="001C1560" w:rsidRPr="00605819" w:rsidRDefault="001C1560" w:rsidP="0088456E">
      <w:pPr>
        <w:rPr>
          <w:rFonts w:ascii="Times New Roman" w:hAnsi="Times New Roman" w:cs="Times New Roman"/>
          <w:sz w:val="28"/>
          <w:szCs w:val="28"/>
        </w:rPr>
      </w:pPr>
    </w:p>
    <w:p w14:paraId="0A1004B3" w14:textId="77777777" w:rsidR="0088456E" w:rsidRPr="00605819" w:rsidRDefault="0088456E" w:rsidP="001C1560">
      <w:pPr>
        <w:jc w:val="left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(далее  -  проект  акта),  подготовленный  и  направленный  для  подготовки</w:t>
      </w:r>
    </w:p>
    <w:p w14:paraId="2390FB1B" w14:textId="451ADA6C" w:rsidR="0088456E" w:rsidRPr="00605819" w:rsidRDefault="001C1560" w:rsidP="001C1560">
      <w:pPr>
        <w:jc w:val="left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н</w:t>
      </w:r>
      <w:r w:rsidR="0088456E" w:rsidRPr="00605819">
        <w:rPr>
          <w:rFonts w:ascii="Times New Roman" w:hAnsi="Times New Roman" w:cs="Times New Roman"/>
          <w:sz w:val="28"/>
          <w:szCs w:val="28"/>
        </w:rPr>
        <w:t>астоящего</w:t>
      </w:r>
      <w:r w:rsidRPr="00605819">
        <w:rPr>
          <w:rFonts w:ascii="Times New Roman" w:hAnsi="Times New Roman" w:cs="Times New Roman"/>
          <w:sz w:val="28"/>
          <w:szCs w:val="28"/>
        </w:rPr>
        <w:t xml:space="preserve"> </w:t>
      </w:r>
      <w:r w:rsidR="0088456E" w:rsidRPr="00605819">
        <w:rPr>
          <w:rFonts w:ascii="Times New Roman" w:hAnsi="Times New Roman" w:cs="Times New Roman"/>
          <w:sz w:val="28"/>
          <w:szCs w:val="28"/>
        </w:rPr>
        <w:t>заключения _______________________________________</w:t>
      </w:r>
      <w:r w:rsidRPr="00605819">
        <w:rPr>
          <w:rFonts w:ascii="Times New Roman" w:hAnsi="Times New Roman" w:cs="Times New Roman"/>
          <w:sz w:val="28"/>
          <w:szCs w:val="28"/>
        </w:rPr>
        <w:t>__________________</w:t>
      </w:r>
      <w:r w:rsidR="0088456E" w:rsidRPr="00605819">
        <w:rPr>
          <w:rFonts w:ascii="Times New Roman" w:hAnsi="Times New Roman" w:cs="Times New Roman"/>
          <w:sz w:val="28"/>
          <w:szCs w:val="28"/>
        </w:rPr>
        <w:t>______________</w:t>
      </w:r>
    </w:p>
    <w:p w14:paraId="290CC849" w14:textId="307AF805" w:rsidR="0088456E" w:rsidRPr="00605819" w:rsidRDefault="0088456E" w:rsidP="001C1560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>(наименование органа исполнительной власти, направившего проект акта)</w:t>
      </w:r>
    </w:p>
    <w:p w14:paraId="323A31C9" w14:textId="77777777" w:rsidR="001C1560" w:rsidRPr="00605819" w:rsidRDefault="001C1560" w:rsidP="0088456E">
      <w:pPr>
        <w:rPr>
          <w:rFonts w:ascii="Times New Roman" w:hAnsi="Times New Roman" w:cs="Times New Roman"/>
          <w:sz w:val="28"/>
          <w:szCs w:val="28"/>
        </w:rPr>
      </w:pPr>
    </w:p>
    <w:p w14:paraId="6A6C69BD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(далее - разработчик), и сообщает следующее. </w:t>
      </w:r>
    </w:p>
    <w:p w14:paraId="5C2173F7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Проект   акта   направлен   разработчиком   для  подготовки  настоящего</w:t>
      </w:r>
    </w:p>
    <w:p w14:paraId="0A6AB1AF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заключения _______________________________________________________________.</w:t>
      </w:r>
    </w:p>
    <w:p w14:paraId="3A2F5014" w14:textId="6FC3E16A" w:rsidR="0088456E" w:rsidRPr="00605819" w:rsidRDefault="0088456E" w:rsidP="001C1560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>(впервые/повторно)</w:t>
      </w:r>
    </w:p>
    <w:p w14:paraId="185555F0" w14:textId="72684185" w:rsidR="0088456E" w:rsidRPr="00605819" w:rsidRDefault="0088456E" w:rsidP="0088456E">
      <w:pPr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1C1560" w:rsidRPr="00605819">
        <w:rPr>
          <w:rFonts w:ascii="Times New Roman" w:hAnsi="Times New Roman" w:cs="Times New Roman"/>
          <w:sz w:val="28"/>
          <w:szCs w:val="28"/>
        </w:rPr>
        <w:t>____________________________</w:t>
      </w:r>
      <w:r w:rsidRPr="0060581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8" w:history="1">
        <w:r w:rsidRPr="00605819">
          <w:rPr>
            <w:rFonts w:ascii="Times New Roman" w:hAnsi="Times New Roman" w:cs="Times New Roman"/>
            <w:sz w:val="20"/>
            <w:szCs w:val="20"/>
          </w:rPr>
          <w:t>&lt;1&gt;</w:t>
        </w:r>
      </w:hyperlink>
      <w:r w:rsidRPr="00605819">
        <w:rPr>
          <w:rFonts w:ascii="Times New Roman" w:hAnsi="Times New Roman" w:cs="Times New Roman"/>
          <w:sz w:val="20"/>
          <w:szCs w:val="20"/>
        </w:rPr>
        <w:t>.       (информация о предшествующей подготовке заключения об оценке регулирующего воздействия проекта акта)</w:t>
      </w:r>
    </w:p>
    <w:p w14:paraId="48AB9A04" w14:textId="77777777" w:rsidR="001C1560" w:rsidRPr="00605819" w:rsidRDefault="001C1560" w:rsidP="0088456E">
      <w:pPr>
        <w:rPr>
          <w:rFonts w:ascii="Times New Roman" w:hAnsi="Times New Roman" w:cs="Times New Roman"/>
          <w:sz w:val="28"/>
          <w:szCs w:val="28"/>
        </w:rPr>
      </w:pPr>
    </w:p>
    <w:p w14:paraId="1CCEA178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Органом-разработчиком проведены публичные консультации по уведомлению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3E1544CC" w14:textId="77777777" w:rsidR="0088456E" w:rsidRPr="00605819" w:rsidRDefault="0088456E" w:rsidP="001C156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сроки _______________________ о _______________________, а также по проекту</w:t>
      </w:r>
    </w:p>
    <w:p w14:paraId="50FD1588" w14:textId="7B10FFB3" w:rsidR="0088456E" w:rsidRPr="00605819" w:rsidRDefault="0088456E" w:rsidP="0088456E">
      <w:pPr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C1560" w:rsidRPr="0060581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60581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05819">
        <w:rPr>
          <w:rFonts w:ascii="Times New Roman" w:hAnsi="Times New Roman" w:cs="Times New Roman"/>
          <w:sz w:val="20"/>
          <w:szCs w:val="20"/>
        </w:rPr>
        <w:t xml:space="preserve">(срок начала                                </w:t>
      </w:r>
      <w:r w:rsidR="001C1560" w:rsidRPr="00605819">
        <w:rPr>
          <w:rFonts w:ascii="Times New Roman" w:hAnsi="Times New Roman" w:cs="Times New Roman"/>
          <w:sz w:val="20"/>
          <w:szCs w:val="20"/>
        </w:rPr>
        <w:t xml:space="preserve">     </w:t>
      </w:r>
      <w:r w:rsidRPr="00605819">
        <w:rPr>
          <w:rFonts w:ascii="Times New Roman" w:hAnsi="Times New Roman" w:cs="Times New Roman"/>
          <w:sz w:val="20"/>
          <w:szCs w:val="20"/>
        </w:rPr>
        <w:t xml:space="preserve">  (срок окончания</w:t>
      </w:r>
      <w:proofErr w:type="gramEnd"/>
    </w:p>
    <w:p w14:paraId="182FF0EE" w14:textId="77777777" w:rsidR="0088456E" w:rsidRPr="00605819" w:rsidRDefault="0088456E" w:rsidP="0088456E">
      <w:pPr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Pr="00605819">
        <w:rPr>
          <w:rFonts w:ascii="Times New Roman" w:hAnsi="Times New Roman" w:cs="Times New Roman"/>
          <w:sz w:val="20"/>
          <w:szCs w:val="20"/>
        </w:rPr>
        <w:t>публичного обсуждения)                   публичного обсуждения)</w:t>
      </w:r>
      <w:proofErr w:type="gramEnd"/>
    </w:p>
    <w:p w14:paraId="74050A26" w14:textId="77777777" w:rsidR="001C1560" w:rsidRPr="00605819" w:rsidRDefault="001C1560" w:rsidP="0088456E">
      <w:pPr>
        <w:rPr>
          <w:rFonts w:ascii="Times New Roman" w:hAnsi="Times New Roman" w:cs="Times New Roman"/>
          <w:sz w:val="20"/>
          <w:szCs w:val="20"/>
        </w:rPr>
      </w:pPr>
    </w:p>
    <w:p w14:paraId="7F4CDC39" w14:textId="77777777" w:rsidR="00D049FC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акта и сводному отчету в сроки </w:t>
      </w:r>
    </w:p>
    <w:p w14:paraId="023A8ADE" w14:textId="63178330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с _____________</w:t>
      </w:r>
      <w:r w:rsidR="00D049FC" w:rsidRPr="00605819">
        <w:rPr>
          <w:rFonts w:ascii="Times New Roman" w:hAnsi="Times New Roman" w:cs="Times New Roman"/>
          <w:sz w:val="28"/>
          <w:szCs w:val="28"/>
        </w:rPr>
        <w:t>______</w:t>
      </w:r>
      <w:r w:rsidRPr="00605819">
        <w:rPr>
          <w:rFonts w:ascii="Times New Roman" w:hAnsi="Times New Roman" w:cs="Times New Roman"/>
          <w:sz w:val="28"/>
          <w:szCs w:val="28"/>
        </w:rPr>
        <w:t xml:space="preserve">______ </w:t>
      </w:r>
      <w:r w:rsidR="00D049FC" w:rsidRPr="00605819">
        <w:rPr>
          <w:rFonts w:ascii="Times New Roman" w:hAnsi="Times New Roman" w:cs="Times New Roman"/>
          <w:sz w:val="28"/>
          <w:szCs w:val="28"/>
        </w:rPr>
        <w:t>п</w:t>
      </w:r>
      <w:r w:rsidRPr="00605819">
        <w:rPr>
          <w:rFonts w:ascii="Times New Roman" w:hAnsi="Times New Roman" w:cs="Times New Roman"/>
          <w:sz w:val="28"/>
          <w:szCs w:val="28"/>
        </w:rPr>
        <w:t>о ____________________</w:t>
      </w:r>
      <w:r w:rsidR="00D049FC" w:rsidRPr="00605819">
        <w:rPr>
          <w:rFonts w:ascii="Times New Roman" w:hAnsi="Times New Roman" w:cs="Times New Roman"/>
          <w:sz w:val="28"/>
          <w:szCs w:val="28"/>
        </w:rPr>
        <w:t>___</w:t>
      </w:r>
    </w:p>
    <w:p w14:paraId="12818030" w14:textId="642CD5C2" w:rsidR="00D049FC" w:rsidRPr="00605819" w:rsidRDefault="00D049FC" w:rsidP="00D049FC">
      <w:pPr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 xml:space="preserve">     (срок начала </w:t>
      </w:r>
      <w:r w:rsidR="0088456E" w:rsidRPr="00605819">
        <w:rPr>
          <w:rFonts w:ascii="Times New Roman" w:hAnsi="Times New Roman" w:cs="Times New Roman"/>
          <w:sz w:val="20"/>
          <w:szCs w:val="20"/>
        </w:rPr>
        <w:t xml:space="preserve"> </w:t>
      </w:r>
      <w:r w:rsidRPr="00605819">
        <w:rPr>
          <w:rFonts w:ascii="Times New Roman" w:hAnsi="Times New Roman" w:cs="Times New Roman"/>
          <w:sz w:val="20"/>
          <w:szCs w:val="20"/>
        </w:rPr>
        <w:t xml:space="preserve">публичного обсуждения)        </w:t>
      </w:r>
      <w:r w:rsidR="0088456E" w:rsidRPr="00605819">
        <w:rPr>
          <w:rFonts w:ascii="Times New Roman" w:hAnsi="Times New Roman" w:cs="Times New Roman"/>
          <w:sz w:val="20"/>
          <w:szCs w:val="20"/>
        </w:rPr>
        <w:t>(срок окончания</w:t>
      </w:r>
      <w:r w:rsidRPr="00605819">
        <w:rPr>
          <w:rFonts w:ascii="Times New Roman" w:hAnsi="Times New Roman" w:cs="Times New Roman"/>
          <w:sz w:val="20"/>
          <w:szCs w:val="20"/>
        </w:rPr>
        <w:t xml:space="preserve">  публичного обсуждения)</w:t>
      </w:r>
    </w:p>
    <w:p w14:paraId="1AEE272A" w14:textId="06264C47" w:rsidR="0088456E" w:rsidRPr="00605819" w:rsidRDefault="0088456E" w:rsidP="0088456E">
      <w:pPr>
        <w:rPr>
          <w:rFonts w:ascii="Times New Roman" w:hAnsi="Times New Roman" w:cs="Times New Roman"/>
          <w:sz w:val="20"/>
          <w:szCs w:val="20"/>
        </w:rPr>
      </w:pPr>
    </w:p>
    <w:p w14:paraId="55CCBFFA" w14:textId="219D59DE" w:rsidR="0088456E" w:rsidRPr="00605819" w:rsidRDefault="0088456E" w:rsidP="0088456E">
      <w:pPr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2AEDB9CE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Информация  об  оценке регулирующего воздействия проекта акта размещена</w:t>
      </w:r>
    </w:p>
    <w:p w14:paraId="7CFDE175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разработчиком  на  официальном  сайте  в информационно-телекоммуникационной</w:t>
      </w:r>
    </w:p>
    <w:p w14:paraId="71C7805B" w14:textId="73B74542" w:rsidR="0088456E" w:rsidRPr="00605819" w:rsidRDefault="0088456E" w:rsidP="00D049FC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сети "Интернет" по адресу: ________________________________________________</w:t>
      </w:r>
      <w:r w:rsidR="00D049FC" w:rsidRPr="00605819">
        <w:rPr>
          <w:rFonts w:ascii="Times New Roman" w:hAnsi="Times New Roman" w:cs="Times New Roman"/>
          <w:sz w:val="28"/>
          <w:szCs w:val="28"/>
        </w:rPr>
        <w:t>_______________________</w:t>
      </w:r>
      <w:r w:rsidRPr="00605819">
        <w:rPr>
          <w:rFonts w:ascii="Times New Roman" w:hAnsi="Times New Roman" w:cs="Times New Roman"/>
          <w:sz w:val="28"/>
          <w:szCs w:val="28"/>
        </w:rPr>
        <w:t xml:space="preserve"> </w:t>
      </w:r>
      <w:r w:rsidRPr="00605819">
        <w:rPr>
          <w:rFonts w:ascii="Times New Roman" w:hAnsi="Times New Roman" w:cs="Times New Roman"/>
          <w:sz w:val="20"/>
          <w:szCs w:val="20"/>
        </w:rPr>
        <w:t>(полный электронны</w:t>
      </w:r>
      <w:r w:rsidR="00D049FC" w:rsidRPr="00605819">
        <w:rPr>
          <w:rFonts w:ascii="Times New Roman" w:hAnsi="Times New Roman" w:cs="Times New Roman"/>
          <w:sz w:val="20"/>
          <w:szCs w:val="20"/>
        </w:rPr>
        <w:t xml:space="preserve">й адрес размещения проекта акта </w:t>
      </w:r>
      <w:r w:rsidRPr="00605819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"Интернет")</w:t>
      </w:r>
    </w:p>
    <w:p w14:paraId="1DB59DB0" w14:textId="77777777" w:rsidR="00D049FC" w:rsidRPr="00605819" w:rsidRDefault="00D049FC" w:rsidP="0088456E">
      <w:pPr>
        <w:rPr>
          <w:rFonts w:ascii="Times New Roman" w:hAnsi="Times New Roman" w:cs="Times New Roman"/>
          <w:sz w:val="28"/>
          <w:szCs w:val="28"/>
        </w:rPr>
      </w:pPr>
    </w:p>
    <w:p w14:paraId="0D94201E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В  ходе  подготовки  настоящего  заключения  были  проведены  публичные</w:t>
      </w:r>
    </w:p>
    <w:p w14:paraId="58E8E72B" w14:textId="77777777" w:rsidR="00D049FC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консультации в сроки</w:t>
      </w:r>
    </w:p>
    <w:p w14:paraId="06A0D886" w14:textId="67A2AA6F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с ________________________ </w:t>
      </w:r>
      <w:r w:rsidR="00D049FC" w:rsidRPr="00605819">
        <w:rPr>
          <w:rFonts w:ascii="Times New Roman" w:hAnsi="Times New Roman" w:cs="Times New Roman"/>
          <w:sz w:val="28"/>
          <w:szCs w:val="28"/>
        </w:rPr>
        <w:t>п</w:t>
      </w:r>
      <w:r w:rsidRPr="00605819">
        <w:rPr>
          <w:rFonts w:ascii="Times New Roman" w:hAnsi="Times New Roman" w:cs="Times New Roman"/>
          <w:sz w:val="28"/>
          <w:szCs w:val="28"/>
        </w:rPr>
        <w:t>о _________________________</w:t>
      </w:r>
    </w:p>
    <w:p w14:paraId="047267D6" w14:textId="64941529" w:rsidR="00D049FC" w:rsidRPr="00605819" w:rsidRDefault="0088456E" w:rsidP="00D049FC">
      <w:pPr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</w:t>
      </w:r>
      <w:r w:rsidRPr="00605819">
        <w:rPr>
          <w:rFonts w:ascii="Times New Roman" w:hAnsi="Times New Roman" w:cs="Times New Roman"/>
          <w:sz w:val="20"/>
          <w:szCs w:val="20"/>
        </w:rPr>
        <w:t xml:space="preserve">(срок начала </w:t>
      </w:r>
      <w:r w:rsidR="00D049FC" w:rsidRPr="00605819">
        <w:rPr>
          <w:rFonts w:ascii="Times New Roman" w:hAnsi="Times New Roman" w:cs="Times New Roman"/>
          <w:sz w:val="20"/>
          <w:szCs w:val="20"/>
        </w:rPr>
        <w:t xml:space="preserve">публичных консультаций)          </w:t>
      </w:r>
      <w:r w:rsidRPr="00605819">
        <w:rPr>
          <w:rFonts w:ascii="Times New Roman" w:hAnsi="Times New Roman" w:cs="Times New Roman"/>
          <w:sz w:val="20"/>
          <w:szCs w:val="20"/>
        </w:rPr>
        <w:t>(срок окончания</w:t>
      </w:r>
      <w:r w:rsidR="00D049FC" w:rsidRPr="00605819">
        <w:rPr>
          <w:rFonts w:ascii="Times New Roman" w:hAnsi="Times New Roman" w:cs="Times New Roman"/>
          <w:sz w:val="20"/>
          <w:szCs w:val="20"/>
        </w:rPr>
        <w:t xml:space="preserve">  публичных консультаций)</w:t>
      </w:r>
    </w:p>
    <w:p w14:paraId="639F33F1" w14:textId="600FE781" w:rsidR="0088456E" w:rsidRPr="00605819" w:rsidRDefault="0088456E" w:rsidP="0088456E">
      <w:pPr>
        <w:rPr>
          <w:rFonts w:ascii="Times New Roman" w:hAnsi="Times New Roman" w:cs="Times New Roman"/>
          <w:sz w:val="20"/>
          <w:szCs w:val="20"/>
        </w:rPr>
      </w:pPr>
    </w:p>
    <w:p w14:paraId="2B759899" w14:textId="77777777" w:rsidR="00D049FC" w:rsidRPr="00605819" w:rsidRDefault="0088456E" w:rsidP="00D049FC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69135CF5" w14:textId="596BFE25" w:rsidR="0088456E" w:rsidRPr="00605819" w:rsidRDefault="0088456E" w:rsidP="00D049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0"/>
          <w:szCs w:val="20"/>
        </w:rPr>
        <w:t>(краткие комментарии о проведенных п</w:t>
      </w:r>
      <w:r w:rsidR="00D049FC" w:rsidRPr="00605819">
        <w:rPr>
          <w:rFonts w:ascii="Times New Roman" w:hAnsi="Times New Roman" w:cs="Times New Roman"/>
          <w:sz w:val="20"/>
          <w:szCs w:val="20"/>
        </w:rPr>
        <w:t>убличных консультациях, включая</w:t>
      </w:r>
      <w:r w:rsidRPr="00605819">
        <w:rPr>
          <w:rFonts w:ascii="Times New Roman" w:hAnsi="Times New Roman" w:cs="Times New Roman"/>
          <w:sz w:val="20"/>
          <w:szCs w:val="20"/>
        </w:rPr>
        <w:t xml:space="preserve"> обоснование необходимости их проведения, количества и состава участников,</w:t>
      </w:r>
      <w:r w:rsidR="00D049FC" w:rsidRPr="00605819">
        <w:rPr>
          <w:rFonts w:ascii="Times New Roman" w:hAnsi="Times New Roman" w:cs="Times New Roman"/>
          <w:sz w:val="20"/>
          <w:szCs w:val="20"/>
        </w:rPr>
        <w:t xml:space="preserve"> </w:t>
      </w:r>
      <w:r w:rsidRPr="00605819">
        <w:rPr>
          <w:rFonts w:ascii="Times New Roman" w:hAnsi="Times New Roman" w:cs="Times New Roman"/>
          <w:sz w:val="20"/>
          <w:szCs w:val="20"/>
        </w:rPr>
        <w:t>основной вывод)</w:t>
      </w:r>
    </w:p>
    <w:p w14:paraId="3DDE4F0D" w14:textId="77777777" w:rsidR="00D049FC" w:rsidRPr="00605819" w:rsidRDefault="00D049FC" w:rsidP="0088456E">
      <w:pPr>
        <w:rPr>
          <w:rFonts w:ascii="Times New Roman" w:hAnsi="Times New Roman" w:cs="Times New Roman"/>
          <w:sz w:val="28"/>
          <w:szCs w:val="28"/>
        </w:rPr>
      </w:pPr>
    </w:p>
    <w:p w14:paraId="26E21259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На  основе  проведенной оценки регулирующего воздействия проекта акта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14:paraId="49E6B706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учетом   информации,   представленной   разработчиком   в  сводном  отчете,</w:t>
      </w:r>
    </w:p>
    <w:p w14:paraId="52C84543" w14:textId="77777777" w:rsidR="00D049FC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_____________________________________________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>сделаны</w:t>
      </w:r>
      <w:proofErr w:type="gramEnd"/>
      <w:r w:rsidRPr="00605819">
        <w:rPr>
          <w:rFonts w:ascii="Times New Roman" w:hAnsi="Times New Roman" w:cs="Times New Roman"/>
          <w:sz w:val="28"/>
          <w:szCs w:val="28"/>
        </w:rPr>
        <w:t xml:space="preserve"> следующие </w:t>
      </w:r>
    </w:p>
    <w:p w14:paraId="0D202A87" w14:textId="54F5FBED" w:rsidR="00D049FC" w:rsidRPr="00605819" w:rsidRDefault="00D049FC" w:rsidP="00D049FC">
      <w:pPr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 xml:space="preserve">                         (наименование уполномоченного органа)</w:t>
      </w:r>
    </w:p>
    <w:p w14:paraId="2E884A95" w14:textId="77777777" w:rsidR="00D049FC" w:rsidRPr="00605819" w:rsidRDefault="00D049FC" w:rsidP="0088456E">
      <w:pPr>
        <w:rPr>
          <w:rFonts w:ascii="Times New Roman" w:hAnsi="Times New Roman" w:cs="Times New Roman"/>
          <w:sz w:val="28"/>
          <w:szCs w:val="28"/>
        </w:rPr>
      </w:pPr>
    </w:p>
    <w:p w14:paraId="33084117" w14:textId="6815FC98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выводы </w:t>
      </w:r>
      <w:hyperlink w:anchor="Par79" w:history="1">
        <w:r w:rsidRPr="00605819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605819">
        <w:rPr>
          <w:rFonts w:ascii="Times New Roman" w:hAnsi="Times New Roman" w:cs="Times New Roman"/>
          <w:sz w:val="28"/>
          <w:szCs w:val="28"/>
        </w:rPr>
        <w:t>:</w:t>
      </w:r>
    </w:p>
    <w:p w14:paraId="72137B8E" w14:textId="5AC3AAE9" w:rsidR="0088456E" w:rsidRPr="00605819" w:rsidRDefault="0088456E" w:rsidP="000C4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D049FC" w:rsidRPr="00605819">
        <w:rPr>
          <w:rFonts w:ascii="Times New Roman" w:hAnsi="Times New Roman" w:cs="Times New Roman"/>
          <w:sz w:val="28"/>
          <w:szCs w:val="28"/>
        </w:rPr>
        <w:t>_______________________</w:t>
      </w:r>
      <w:r w:rsidRPr="00605819">
        <w:rPr>
          <w:rFonts w:ascii="Times New Roman" w:hAnsi="Times New Roman" w:cs="Times New Roman"/>
          <w:sz w:val="20"/>
          <w:szCs w:val="20"/>
        </w:rPr>
        <w:t xml:space="preserve"> (вывод о наличии либо отсутствии д</w:t>
      </w:r>
      <w:r w:rsidR="000C44E5" w:rsidRPr="00605819">
        <w:rPr>
          <w:rFonts w:ascii="Times New Roman" w:hAnsi="Times New Roman" w:cs="Times New Roman"/>
          <w:sz w:val="20"/>
          <w:szCs w:val="20"/>
        </w:rPr>
        <w:t>остаточного обоснования решения</w:t>
      </w:r>
      <w:r w:rsidRPr="00605819">
        <w:rPr>
          <w:rFonts w:ascii="Times New Roman" w:hAnsi="Times New Roman" w:cs="Times New Roman"/>
          <w:sz w:val="20"/>
          <w:szCs w:val="20"/>
        </w:rPr>
        <w:t xml:space="preserve"> проблемы предложенным способом регулирования)</w:t>
      </w:r>
    </w:p>
    <w:p w14:paraId="4281C4D7" w14:textId="0A39A92E" w:rsidR="0088456E" w:rsidRPr="00605819" w:rsidRDefault="0088456E" w:rsidP="000C44E5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6F480894" w14:textId="4DD26BEC" w:rsidR="0088456E" w:rsidRPr="00605819" w:rsidRDefault="0088456E" w:rsidP="000C44E5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>(вывод о соблюд</w:t>
      </w:r>
      <w:r w:rsidR="000C44E5" w:rsidRPr="00605819">
        <w:rPr>
          <w:rFonts w:ascii="Times New Roman" w:hAnsi="Times New Roman" w:cs="Times New Roman"/>
          <w:sz w:val="20"/>
          <w:szCs w:val="20"/>
        </w:rPr>
        <w:t xml:space="preserve">ении или несоблюдении принципов </w:t>
      </w:r>
      <w:r w:rsidRPr="00605819">
        <w:rPr>
          <w:rFonts w:ascii="Times New Roman" w:hAnsi="Times New Roman" w:cs="Times New Roman"/>
          <w:sz w:val="20"/>
          <w:szCs w:val="20"/>
        </w:rPr>
        <w:t>установления и оценки применения обязательных требований)</w:t>
      </w:r>
    </w:p>
    <w:p w14:paraId="397E1884" w14:textId="775BEF9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C44E5" w:rsidRPr="00605819">
        <w:rPr>
          <w:rFonts w:ascii="Times New Roman" w:hAnsi="Times New Roman" w:cs="Times New Roman"/>
          <w:sz w:val="28"/>
          <w:szCs w:val="28"/>
        </w:rPr>
        <w:t>_________________________</w:t>
      </w:r>
      <w:r w:rsidRPr="00605819">
        <w:rPr>
          <w:rFonts w:ascii="Times New Roman" w:hAnsi="Times New Roman" w:cs="Times New Roman"/>
          <w:sz w:val="28"/>
          <w:szCs w:val="28"/>
        </w:rPr>
        <w:t>.</w:t>
      </w:r>
    </w:p>
    <w:p w14:paraId="5442DF83" w14:textId="7E04CB3F" w:rsidR="0088456E" w:rsidRPr="00605819" w:rsidRDefault="0088456E" w:rsidP="000C44E5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 xml:space="preserve"> (вывод о наличии либо отсутствии положений, вводящих избыточные обязанности, запреты и ограничения для субъектов предпринимательской</w:t>
      </w:r>
      <w:r w:rsidR="000C44E5" w:rsidRPr="00605819">
        <w:rPr>
          <w:rFonts w:ascii="Times New Roman" w:hAnsi="Times New Roman" w:cs="Times New Roman"/>
          <w:sz w:val="20"/>
          <w:szCs w:val="20"/>
        </w:rPr>
        <w:t xml:space="preserve"> </w:t>
      </w:r>
      <w:r w:rsidRPr="00605819">
        <w:rPr>
          <w:rFonts w:ascii="Times New Roman" w:hAnsi="Times New Roman" w:cs="Times New Roman"/>
          <w:sz w:val="20"/>
          <w:szCs w:val="20"/>
        </w:rPr>
        <w:t>и иной экономической деятельности или способствующих их введению,</w:t>
      </w:r>
      <w:r w:rsidR="000C44E5" w:rsidRPr="00605819">
        <w:rPr>
          <w:rFonts w:ascii="Times New Roman" w:hAnsi="Times New Roman" w:cs="Times New Roman"/>
          <w:sz w:val="20"/>
          <w:szCs w:val="20"/>
        </w:rPr>
        <w:t xml:space="preserve"> </w:t>
      </w:r>
      <w:r w:rsidRPr="00605819">
        <w:rPr>
          <w:rFonts w:ascii="Times New Roman" w:hAnsi="Times New Roman" w:cs="Times New Roman"/>
          <w:sz w:val="20"/>
          <w:szCs w:val="20"/>
        </w:rPr>
        <w:t>а также положений, приводящих к возникновению необоснованных расходов</w:t>
      </w:r>
      <w:r w:rsidR="000C44E5" w:rsidRPr="00605819">
        <w:rPr>
          <w:rFonts w:ascii="Times New Roman" w:hAnsi="Times New Roman" w:cs="Times New Roman"/>
          <w:sz w:val="20"/>
          <w:szCs w:val="20"/>
        </w:rPr>
        <w:t xml:space="preserve"> </w:t>
      </w:r>
      <w:r w:rsidRPr="00605819">
        <w:rPr>
          <w:rFonts w:ascii="Times New Roman" w:hAnsi="Times New Roman" w:cs="Times New Roman"/>
          <w:sz w:val="20"/>
          <w:szCs w:val="20"/>
        </w:rPr>
        <w:t>субъектов предпринимательской и инвестиционной деятельности,</w:t>
      </w:r>
      <w:r w:rsidR="000C44E5" w:rsidRPr="00605819">
        <w:rPr>
          <w:rFonts w:ascii="Times New Roman" w:hAnsi="Times New Roman" w:cs="Times New Roman"/>
          <w:sz w:val="20"/>
          <w:szCs w:val="20"/>
        </w:rPr>
        <w:t xml:space="preserve"> </w:t>
      </w:r>
      <w:r w:rsidRPr="00605819">
        <w:rPr>
          <w:rFonts w:ascii="Times New Roman" w:hAnsi="Times New Roman" w:cs="Times New Roman"/>
          <w:sz w:val="20"/>
          <w:szCs w:val="20"/>
        </w:rPr>
        <w:t>а также бюджета субъекта Российской Федерации)</w:t>
      </w:r>
    </w:p>
    <w:p w14:paraId="24858A7F" w14:textId="18F63D5B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C44E5" w:rsidRPr="00605819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21EDED0" w14:textId="274697F1" w:rsidR="0088456E" w:rsidRPr="00605819" w:rsidRDefault="0088456E" w:rsidP="000C44E5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>(обоснование выводов, а также иные замечания и предложения)</w:t>
      </w:r>
    </w:p>
    <w:p w14:paraId="65569FA3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47371465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Указание (при наличии) на приложения.</w:t>
      </w:r>
    </w:p>
    <w:p w14:paraId="27163AEA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1ADEDCC8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72C899DA" w14:textId="417F798B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________________</w:t>
      </w:r>
      <w:r w:rsidR="000C44E5" w:rsidRPr="00605819">
        <w:rPr>
          <w:rFonts w:ascii="Times New Roman" w:hAnsi="Times New Roman" w:cs="Times New Roman"/>
          <w:sz w:val="28"/>
          <w:szCs w:val="28"/>
        </w:rPr>
        <w:t>______________</w:t>
      </w:r>
      <w:r w:rsidRPr="00605819">
        <w:rPr>
          <w:rFonts w:ascii="Times New Roman" w:hAnsi="Times New Roman" w:cs="Times New Roman"/>
          <w:sz w:val="28"/>
          <w:szCs w:val="28"/>
        </w:rPr>
        <w:t>___ И.О. Фамилия</w:t>
      </w:r>
    </w:p>
    <w:p w14:paraId="12D6D8CD" w14:textId="52669925" w:rsidR="0088456E" w:rsidRPr="00605819" w:rsidRDefault="000C44E5" w:rsidP="000C44E5">
      <w:pPr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 xml:space="preserve"> </w:t>
      </w:r>
      <w:r w:rsidR="0088456E" w:rsidRPr="00605819">
        <w:rPr>
          <w:rFonts w:ascii="Times New Roman" w:hAnsi="Times New Roman" w:cs="Times New Roman"/>
          <w:sz w:val="20"/>
          <w:szCs w:val="20"/>
        </w:rPr>
        <w:t xml:space="preserve"> (подпись</w:t>
      </w:r>
      <w:r w:rsidRPr="00605819">
        <w:rPr>
          <w:rFonts w:ascii="Times New Roman" w:hAnsi="Times New Roman" w:cs="Times New Roman"/>
          <w:sz w:val="20"/>
          <w:szCs w:val="20"/>
        </w:rPr>
        <w:t xml:space="preserve"> </w:t>
      </w:r>
      <w:r w:rsidR="0088456E" w:rsidRPr="00605819">
        <w:rPr>
          <w:rFonts w:ascii="Times New Roman" w:hAnsi="Times New Roman" w:cs="Times New Roman"/>
          <w:sz w:val="20"/>
          <w:szCs w:val="20"/>
        </w:rPr>
        <w:t>уполномоченного</w:t>
      </w:r>
      <w:r w:rsidRPr="00605819">
        <w:rPr>
          <w:rFonts w:ascii="Times New Roman" w:hAnsi="Times New Roman" w:cs="Times New Roman"/>
          <w:sz w:val="20"/>
          <w:szCs w:val="20"/>
        </w:rPr>
        <w:t xml:space="preserve"> </w:t>
      </w:r>
      <w:r w:rsidR="0088456E" w:rsidRPr="00605819">
        <w:rPr>
          <w:rFonts w:ascii="Times New Roman" w:hAnsi="Times New Roman" w:cs="Times New Roman"/>
          <w:sz w:val="20"/>
          <w:szCs w:val="20"/>
        </w:rPr>
        <w:t>должностного лица)</w:t>
      </w:r>
    </w:p>
    <w:p w14:paraId="5747F3D5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7E621787" w14:textId="77777777" w:rsidR="0088456E" w:rsidRPr="00605819" w:rsidRDefault="0088456E" w:rsidP="0088456E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142D9E7E" w14:textId="77777777" w:rsidR="0088456E" w:rsidRPr="00605819" w:rsidRDefault="0088456E" w:rsidP="0088456E">
      <w:pPr>
        <w:spacing w:before="260"/>
        <w:ind w:firstLine="540"/>
        <w:rPr>
          <w:rFonts w:ascii="Times New Roman" w:hAnsi="Times New Roman" w:cs="Times New Roman"/>
          <w:sz w:val="20"/>
          <w:szCs w:val="20"/>
        </w:rPr>
      </w:pPr>
      <w:bookmarkStart w:id="13" w:name="Par78"/>
      <w:bookmarkEnd w:id="13"/>
      <w:r w:rsidRPr="00605819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605819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605819">
        <w:rPr>
          <w:rFonts w:ascii="Times New Roman" w:hAnsi="Times New Roman" w:cs="Times New Roman"/>
          <w:sz w:val="20"/>
          <w:szCs w:val="20"/>
        </w:rPr>
        <w:t>казывается в случае направления органом-разработчиком проекта акта повторно.</w:t>
      </w:r>
    </w:p>
    <w:p w14:paraId="3525F269" w14:textId="77777777" w:rsidR="0088456E" w:rsidRPr="00605819" w:rsidRDefault="0088456E" w:rsidP="0088456E">
      <w:pPr>
        <w:spacing w:before="260"/>
        <w:ind w:firstLine="540"/>
        <w:rPr>
          <w:rFonts w:ascii="Times New Roman" w:hAnsi="Times New Roman" w:cs="Times New Roman"/>
          <w:sz w:val="20"/>
          <w:szCs w:val="20"/>
        </w:rPr>
      </w:pPr>
      <w:bookmarkStart w:id="14" w:name="Par79"/>
      <w:bookmarkEnd w:id="14"/>
      <w:r w:rsidRPr="00605819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605819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605819">
        <w:rPr>
          <w:rFonts w:ascii="Times New Roman" w:hAnsi="Times New Roman" w:cs="Times New Roman"/>
          <w:sz w:val="20"/>
          <w:szCs w:val="20"/>
        </w:rPr>
        <w:t xml:space="preserve">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субъекта Российской Федерации,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считается завершенной и дальнейшего заполнения настоящей формы не требуется.</w:t>
      </w:r>
    </w:p>
    <w:p w14:paraId="0BD16730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7B704306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1CC82BED" w14:textId="1E171D75" w:rsidR="0088456E" w:rsidRPr="00605819" w:rsidRDefault="0088456E" w:rsidP="0088456E">
      <w:pPr>
        <w:ind w:left="7200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Приложение 5 к Порядку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 w:rsidR="005E7B18" w:rsidRPr="00605819">
        <w:rPr>
          <w:rFonts w:ascii="Times New Roman" w:hAnsi="Times New Roman" w:cs="Times New Roman"/>
          <w:sz w:val="28"/>
          <w:szCs w:val="28"/>
        </w:rPr>
        <w:t xml:space="preserve">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области, оценки фактического воздействия и экспертизы нормативных правовых актов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области, затрагивающих вопросы осуществления предпринимательской и инвестиционной деятельности</w:t>
      </w:r>
      <w:r w:rsidRPr="00605819">
        <w:rPr>
          <w:rFonts w:ascii="Times New Roman" w:hAnsi="Times New Roman" w:cs="Times New Roman"/>
          <w:sz w:val="28"/>
          <w:szCs w:val="28"/>
        </w:rPr>
        <w:br/>
      </w:r>
    </w:p>
    <w:p w14:paraId="4649E88E" w14:textId="77777777" w:rsidR="0088456E" w:rsidRPr="00605819" w:rsidRDefault="0088456E" w:rsidP="00884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819">
        <w:rPr>
          <w:rFonts w:ascii="Times New Roman" w:hAnsi="Times New Roman" w:cs="Times New Roman"/>
          <w:b/>
          <w:sz w:val="28"/>
          <w:szCs w:val="28"/>
        </w:rPr>
        <w:t>ЛИСТ РАЗНОГЛАСИЙ</w:t>
      </w:r>
    </w:p>
    <w:p w14:paraId="1C6B780A" w14:textId="77777777" w:rsidR="0088456E" w:rsidRPr="00605819" w:rsidRDefault="0088456E" w:rsidP="00884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819">
        <w:rPr>
          <w:rFonts w:ascii="Times New Roman" w:hAnsi="Times New Roman" w:cs="Times New Roman"/>
          <w:b/>
          <w:sz w:val="28"/>
          <w:szCs w:val="28"/>
        </w:rPr>
        <w:t>к проекту правового акта</w:t>
      </w:r>
    </w:p>
    <w:p w14:paraId="61E8D30D" w14:textId="77777777" w:rsidR="0088456E" w:rsidRPr="00605819" w:rsidRDefault="0088456E" w:rsidP="0088456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3BF57523" w14:textId="77777777" w:rsidR="0088456E" w:rsidRPr="00605819" w:rsidRDefault="0088456E" w:rsidP="0088456E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>(наименование проекта правового акта)</w:t>
      </w:r>
    </w:p>
    <w:p w14:paraId="529B8A45" w14:textId="77777777" w:rsidR="0088456E" w:rsidRPr="00605819" w:rsidRDefault="0088456E" w:rsidP="0088456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341"/>
        <w:gridCol w:w="3030"/>
        <w:gridCol w:w="2098"/>
      </w:tblGrid>
      <w:tr w:rsidR="0088456E" w:rsidRPr="00605819" w14:paraId="5734148D" w14:textId="77777777" w:rsidTr="0088456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8A4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19">
              <w:rPr>
                <w:rFonts w:ascii="Times New Roman" w:hAnsi="Times New Roman" w:cs="Times New Roman"/>
                <w:sz w:val="28"/>
                <w:szCs w:val="28"/>
              </w:rPr>
              <w:t>Проектом правового акта предусмотрено (указать номер пункта и его редакцию)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391AD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19">
              <w:rPr>
                <w:rFonts w:ascii="Times New Roman" w:hAnsi="Times New Roman" w:cs="Times New Roman"/>
                <w:sz w:val="28"/>
                <w:szCs w:val="28"/>
              </w:rPr>
              <w:t>Замечания (предложения) уполномоченного органа (организации) и его замечания (предложение)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4203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19">
              <w:rPr>
                <w:rFonts w:ascii="Times New Roman" w:hAnsi="Times New Roman" w:cs="Times New Roman"/>
                <w:sz w:val="28"/>
                <w:szCs w:val="28"/>
              </w:rPr>
              <w:t>Заключение (указать «Замечание не учтено» или «Учтено частично», привести обоснование)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2E5B" w14:textId="77777777" w:rsidR="0088456E" w:rsidRPr="00605819" w:rsidRDefault="0088456E" w:rsidP="0088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819">
              <w:rPr>
                <w:rFonts w:ascii="Times New Roman" w:hAnsi="Times New Roman" w:cs="Times New Roman"/>
                <w:sz w:val="28"/>
                <w:szCs w:val="28"/>
              </w:rPr>
              <w:t>Решения, принятые на согласительном совещании</w:t>
            </w:r>
          </w:p>
        </w:tc>
      </w:tr>
      <w:tr w:rsidR="0088456E" w:rsidRPr="00605819" w14:paraId="629C22D3" w14:textId="77777777" w:rsidTr="0088456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479C" w14:textId="77777777" w:rsidR="0088456E" w:rsidRPr="00605819" w:rsidRDefault="0088456E" w:rsidP="00884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8CBBD" w14:textId="77777777" w:rsidR="0088456E" w:rsidRPr="00605819" w:rsidRDefault="0088456E" w:rsidP="00884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07F9" w14:textId="77777777" w:rsidR="0088456E" w:rsidRPr="00605819" w:rsidRDefault="0088456E" w:rsidP="00884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AE07" w14:textId="77777777" w:rsidR="0088456E" w:rsidRPr="00605819" w:rsidRDefault="0088456E" w:rsidP="00884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F0E227" w14:textId="77777777" w:rsidR="0088456E" w:rsidRPr="00605819" w:rsidRDefault="0088456E" w:rsidP="0088456E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2620C26B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51CF4AF4" w14:textId="77777777" w:rsidR="0088456E" w:rsidRPr="00605819" w:rsidRDefault="0088456E" w:rsidP="0088456E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Лист разногласий подписывается должностным лицом, вносящим вопрос или представляющим проект правового акта на рассмотрение уполномоченного органа</w:t>
      </w:r>
    </w:p>
    <w:p w14:paraId="187B4271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4BB0ADAF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5403FB19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37C4D6D5" w14:textId="315A5C94" w:rsidR="0088456E" w:rsidRPr="00605819" w:rsidRDefault="0088456E" w:rsidP="0088456E">
      <w:pPr>
        <w:ind w:left="7200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Приложение 6 к Порядку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 w:rsidR="005E7B18" w:rsidRPr="00605819">
        <w:rPr>
          <w:rFonts w:ascii="Times New Roman" w:hAnsi="Times New Roman" w:cs="Times New Roman"/>
          <w:sz w:val="28"/>
          <w:szCs w:val="28"/>
        </w:rPr>
        <w:t xml:space="preserve">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области, оценки фактического воздействия и экспертизы нормативных правовых актов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области, затрагивающих вопросы осуществления предпринимательской и инвестиционной деятельности</w:t>
      </w:r>
      <w:r w:rsidRPr="00605819">
        <w:rPr>
          <w:rFonts w:ascii="Times New Roman" w:hAnsi="Times New Roman" w:cs="Times New Roman"/>
          <w:sz w:val="28"/>
          <w:szCs w:val="28"/>
        </w:rPr>
        <w:br/>
      </w:r>
    </w:p>
    <w:p w14:paraId="157280AC" w14:textId="77777777" w:rsidR="0088456E" w:rsidRPr="00605819" w:rsidRDefault="0088456E" w:rsidP="008845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81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64BF1169" w14:textId="77777777" w:rsidR="0088456E" w:rsidRPr="00605819" w:rsidRDefault="0088456E" w:rsidP="008845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819">
        <w:rPr>
          <w:rFonts w:ascii="Times New Roman" w:hAnsi="Times New Roman" w:cs="Times New Roman"/>
          <w:b/>
          <w:bCs/>
          <w:sz w:val="28"/>
          <w:szCs w:val="28"/>
        </w:rPr>
        <w:t>об оценке фактического воздействия муниципального акта</w:t>
      </w:r>
    </w:p>
    <w:p w14:paraId="110BDB90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42EF5068" w14:textId="0FAF95C9" w:rsidR="00F7599D" w:rsidRPr="00605819" w:rsidRDefault="0088456E" w:rsidP="00F7599D">
      <w:pPr>
        <w:jc w:val="left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_____________________________ в соответствии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5819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0C44E5" w:rsidRPr="00605819">
        <w:rPr>
          <w:rFonts w:ascii="Times New Roman" w:hAnsi="Times New Roman" w:cs="Times New Roman"/>
          <w:sz w:val="28"/>
          <w:szCs w:val="28"/>
        </w:rPr>
        <w:t>____________</w:t>
      </w:r>
      <w:r w:rsidR="00F7599D" w:rsidRPr="00605819">
        <w:rPr>
          <w:rFonts w:ascii="Times New Roman" w:hAnsi="Times New Roman" w:cs="Times New Roman"/>
          <w:sz w:val="28"/>
          <w:szCs w:val="28"/>
        </w:rPr>
        <w:t xml:space="preserve">  </w:t>
      </w:r>
      <w:r w:rsidR="000C44E5" w:rsidRPr="00605819">
        <w:rPr>
          <w:rFonts w:ascii="Times New Roman" w:hAnsi="Times New Roman" w:cs="Times New Roman"/>
          <w:sz w:val="28"/>
          <w:szCs w:val="28"/>
        </w:rPr>
        <w:t>_____________________________</w:t>
      </w:r>
      <w:r w:rsidR="00F7599D" w:rsidRPr="00605819">
        <w:rPr>
          <w:rFonts w:ascii="Times New Roman" w:hAnsi="Times New Roman" w:cs="Times New Roman"/>
          <w:sz w:val="28"/>
          <w:szCs w:val="28"/>
        </w:rPr>
        <w:t xml:space="preserve">_______                    </w:t>
      </w:r>
    </w:p>
    <w:p w14:paraId="17405CE0" w14:textId="1A1F3A78" w:rsidR="0088456E" w:rsidRPr="00605819" w:rsidRDefault="00F7599D" w:rsidP="00F7599D">
      <w:pPr>
        <w:jc w:val="left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88456E" w:rsidRPr="00605819">
        <w:rPr>
          <w:rFonts w:ascii="Times New Roman" w:hAnsi="Times New Roman" w:cs="Times New Roman"/>
          <w:sz w:val="20"/>
          <w:szCs w:val="20"/>
        </w:rPr>
        <w:t>(наименование органа,                                                (нормативный правовой акт,</w:t>
      </w:r>
      <w:proofErr w:type="gramEnd"/>
    </w:p>
    <w:p w14:paraId="1B37AD08" w14:textId="3B12D00E" w:rsidR="0088456E" w:rsidRPr="00605819" w:rsidRDefault="00F7599D" w:rsidP="00F7599D">
      <w:pPr>
        <w:jc w:val="left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 xml:space="preserve">     </w:t>
      </w:r>
      <w:r w:rsidR="0088456E" w:rsidRPr="00605819">
        <w:rPr>
          <w:rFonts w:ascii="Times New Roman" w:hAnsi="Times New Roman" w:cs="Times New Roman"/>
          <w:sz w:val="20"/>
          <w:szCs w:val="20"/>
        </w:rPr>
        <w:t>уполномоченного на контроль                                       устанавливающий порядок</w:t>
      </w:r>
    </w:p>
    <w:p w14:paraId="41F5D377" w14:textId="1D892824" w:rsidR="0088456E" w:rsidRPr="00605819" w:rsidRDefault="00F7599D" w:rsidP="00F7599D">
      <w:pPr>
        <w:jc w:val="left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 xml:space="preserve">   </w:t>
      </w:r>
      <w:r w:rsidR="0088456E" w:rsidRPr="00605819">
        <w:rPr>
          <w:rFonts w:ascii="Times New Roman" w:hAnsi="Times New Roman" w:cs="Times New Roman"/>
          <w:sz w:val="20"/>
          <w:szCs w:val="20"/>
        </w:rPr>
        <w:t xml:space="preserve">   за качеством проведения              </w:t>
      </w:r>
      <w:r w:rsidR="000C44E5" w:rsidRPr="0060581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88456E" w:rsidRPr="00605819">
        <w:rPr>
          <w:rFonts w:ascii="Times New Roman" w:hAnsi="Times New Roman" w:cs="Times New Roman"/>
          <w:sz w:val="20"/>
          <w:szCs w:val="20"/>
        </w:rPr>
        <w:t xml:space="preserve">    </w:t>
      </w:r>
      <w:r w:rsidRPr="00605819">
        <w:rPr>
          <w:rFonts w:ascii="Times New Roman" w:hAnsi="Times New Roman" w:cs="Times New Roman"/>
          <w:sz w:val="20"/>
          <w:szCs w:val="20"/>
        </w:rPr>
        <w:t xml:space="preserve"> </w:t>
      </w:r>
      <w:r w:rsidR="0088456E" w:rsidRPr="006058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88456E" w:rsidRPr="00605819">
        <w:rPr>
          <w:rFonts w:ascii="Times New Roman" w:hAnsi="Times New Roman" w:cs="Times New Roman"/>
          <w:sz w:val="20"/>
          <w:szCs w:val="20"/>
        </w:rPr>
        <w:t>проведения</w:t>
      </w:r>
      <w:proofErr w:type="spellEnd"/>
      <w:proofErr w:type="gramEnd"/>
      <w:r w:rsidR="0088456E" w:rsidRPr="00605819">
        <w:rPr>
          <w:rFonts w:ascii="Times New Roman" w:hAnsi="Times New Roman" w:cs="Times New Roman"/>
          <w:sz w:val="20"/>
          <w:szCs w:val="20"/>
        </w:rPr>
        <w:t xml:space="preserve"> оценки</w:t>
      </w:r>
    </w:p>
    <w:p w14:paraId="0EBE419E" w14:textId="0DFF7A5A" w:rsidR="0088456E" w:rsidRPr="00605819" w:rsidRDefault="0088456E" w:rsidP="00F7599D">
      <w:pPr>
        <w:jc w:val="left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605819">
        <w:rPr>
          <w:rFonts w:ascii="Times New Roman" w:hAnsi="Times New Roman" w:cs="Times New Roman"/>
          <w:sz w:val="20"/>
          <w:szCs w:val="20"/>
        </w:rPr>
        <w:t>оценки применения)                                                       фактического воздействия</w:t>
      </w:r>
      <w:r w:rsidR="00F7599D" w:rsidRPr="00605819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14:paraId="33E80585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(далее - ОФВ)</w:t>
      </w:r>
    </w:p>
    <w:p w14:paraId="17977299" w14:textId="5890F0DF" w:rsidR="0088456E" w:rsidRPr="00605819" w:rsidRDefault="0088456E" w:rsidP="00545AA9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(далее - Правила проведения ОФВ) рассмотрело</w:t>
      </w:r>
      <w:r w:rsidR="00545AA9" w:rsidRPr="00605819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Pr="00605819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281425A9" w14:textId="4F107A8D" w:rsidR="0088456E" w:rsidRPr="00605819" w:rsidRDefault="0088456E" w:rsidP="00545AA9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>(наименование нормативного правового акта)</w:t>
      </w:r>
    </w:p>
    <w:p w14:paraId="4B7578F9" w14:textId="77777777" w:rsidR="00545AA9" w:rsidRPr="00605819" w:rsidRDefault="00545AA9" w:rsidP="0088456E">
      <w:pPr>
        <w:rPr>
          <w:rFonts w:ascii="Times New Roman" w:hAnsi="Times New Roman" w:cs="Times New Roman"/>
          <w:sz w:val="28"/>
          <w:szCs w:val="28"/>
        </w:rPr>
      </w:pPr>
    </w:p>
    <w:p w14:paraId="27F58236" w14:textId="7357042C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5819">
        <w:rPr>
          <w:rFonts w:ascii="Times New Roman" w:hAnsi="Times New Roman" w:cs="Times New Roman"/>
          <w:sz w:val="28"/>
          <w:szCs w:val="28"/>
        </w:rPr>
        <w:t>направленный</w:t>
      </w:r>
      <w:proofErr w:type="gramEnd"/>
      <w:r w:rsidRPr="00605819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________________</w:t>
      </w:r>
      <w:r w:rsidR="00545AA9" w:rsidRPr="00605819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605819">
        <w:rPr>
          <w:rFonts w:ascii="Times New Roman" w:hAnsi="Times New Roman" w:cs="Times New Roman"/>
          <w:sz w:val="28"/>
          <w:szCs w:val="28"/>
        </w:rPr>
        <w:t>_________</w:t>
      </w:r>
    </w:p>
    <w:p w14:paraId="2B6562E0" w14:textId="463A43EC" w:rsidR="0088456E" w:rsidRPr="00605819" w:rsidRDefault="00545AA9" w:rsidP="0088456E">
      <w:pPr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 xml:space="preserve"> </w:t>
      </w:r>
      <w:r w:rsidR="0088456E" w:rsidRPr="00605819">
        <w:rPr>
          <w:rFonts w:ascii="Times New Roman" w:hAnsi="Times New Roman" w:cs="Times New Roman"/>
          <w:sz w:val="20"/>
          <w:szCs w:val="20"/>
        </w:rPr>
        <w:t>(наименование структурного подразделения ОМСУ, направившего нормативный правовой акт)</w:t>
      </w:r>
    </w:p>
    <w:p w14:paraId="6C4805BE" w14:textId="77777777" w:rsidR="00545AA9" w:rsidRPr="00605819" w:rsidRDefault="00545AA9" w:rsidP="0088456E">
      <w:pPr>
        <w:rPr>
          <w:rFonts w:ascii="Times New Roman" w:hAnsi="Times New Roman" w:cs="Times New Roman"/>
          <w:sz w:val="28"/>
          <w:szCs w:val="28"/>
        </w:rPr>
      </w:pPr>
    </w:p>
    <w:p w14:paraId="6B8F06EF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(далее - разработчик), и сообщает следующее.</w:t>
      </w:r>
    </w:p>
    <w:p w14:paraId="6909FDAD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Нормативный правовой акт направлен для подготовки настоящего заключения</w:t>
      </w:r>
    </w:p>
    <w:p w14:paraId="3F55C39E" w14:textId="28134CA9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45AA9" w:rsidRPr="00605819">
        <w:rPr>
          <w:rFonts w:ascii="Times New Roman" w:hAnsi="Times New Roman" w:cs="Times New Roman"/>
          <w:sz w:val="28"/>
          <w:szCs w:val="28"/>
        </w:rPr>
        <w:t>_________________________</w:t>
      </w:r>
      <w:r w:rsidRPr="00605819">
        <w:rPr>
          <w:rFonts w:ascii="Times New Roman" w:hAnsi="Times New Roman" w:cs="Times New Roman"/>
          <w:sz w:val="28"/>
          <w:szCs w:val="28"/>
        </w:rPr>
        <w:t>.</w:t>
      </w:r>
    </w:p>
    <w:p w14:paraId="583E6235" w14:textId="4E551BFC" w:rsidR="0088456E" w:rsidRPr="00605819" w:rsidRDefault="0088456E" w:rsidP="00545AA9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>(впервые/повторно)</w:t>
      </w:r>
    </w:p>
    <w:p w14:paraId="6C4A74FA" w14:textId="0770B515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09C1FDF" w14:textId="1FBBEF85" w:rsidR="0088456E" w:rsidRPr="00605819" w:rsidRDefault="00545AA9" w:rsidP="00545AA9">
      <w:pPr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8"/>
          <w:szCs w:val="28"/>
        </w:rPr>
        <w:t>__</w:t>
      </w:r>
      <w:r w:rsidR="0088456E" w:rsidRPr="0060581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605819">
        <w:rPr>
          <w:rFonts w:ascii="Times New Roman" w:hAnsi="Times New Roman" w:cs="Times New Roman"/>
          <w:sz w:val="28"/>
          <w:szCs w:val="28"/>
        </w:rPr>
        <w:t xml:space="preserve">______________________________  </w:t>
      </w:r>
      <w:hyperlink w:anchor="Par66" w:history="1">
        <w:r w:rsidR="0088456E" w:rsidRPr="00605819">
          <w:rPr>
            <w:rFonts w:ascii="Times New Roman" w:hAnsi="Times New Roman" w:cs="Times New Roman"/>
            <w:sz w:val="20"/>
            <w:szCs w:val="20"/>
          </w:rPr>
          <w:t>&lt;6&gt;</w:t>
        </w:r>
      </w:hyperlink>
      <w:r w:rsidR="0088456E" w:rsidRPr="00605819">
        <w:rPr>
          <w:rFonts w:ascii="Times New Roman" w:hAnsi="Times New Roman" w:cs="Times New Roman"/>
          <w:sz w:val="20"/>
          <w:szCs w:val="20"/>
        </w:rPr>
        <w:t>.(информация о предшествующей подготовке</w:t>
      </w:r>
      <w:r w:rsidRPr="00605819">
        <w:rPr>
          <w:rFonts w:ascii="Times New Roman" w:hAnsi="Times New Roman" w:cs="Times New Roman"/>
          <w:sz w:val="20"/>
          <w:szCs w:val="20"/>
        </w:rPr>
        <w:t xml:space="preserve"> заключения об ОФВ нормативного </w:t>
      </w:r>
      <w:r w:rsidR="0088456E" w:rsidRPr="00605819">
        <w:rPr>
          <w:rFonts w:ascii="Times New Roman" w:hAnsi="Times New Roman" w:cs="Times New Roman"/>
          <w:sz w:val="20"/>
          <w:szCs w:val="20"/>
        </w:rPr>
        <w:t>правового акта)</w:t>
      </w:r>
    </w:p>
    <w:p w14:paraId="24B1A6B4" w14:textId="77777777" w:rsidR="00545AA9" w:rsidRPr="00605819" w:rsidRDefault="00545AA9" w:rsidP="0088456E">
      <w:pPr>
        <w:rPr>
          <w:rFonts w:ascii="Times New Roman" w:hAnsi="Times New Roman" w:cs="Times New Roman"/>
          <w:sz w:val="28"/>
          <w:szCs w:val="28"/>
        </w:rPr>
      </w:pPr>
    </w:p>
    <w:p w14:paraId="3BB4B981" w14:textId="37285C5D" w:rsidR="0088456E" w:rsidRPr="00605819" w:rsidRDefault="0088456E" w:rsidP="00545AA9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По  результатам рассмотрения представлен</w:t>
      </w:r>
      <w:r w:rsidR="00545AA9" w:rsidRPr="00605819">
        <w:rPr>
          <w:rFonts w:ascii="Times New Roman" w:hAnsi="Times New Roman" w:cs="Times New Roman"/>
          <w:sz w:val="28"/>
          <w:szCs w:val="28"/>
        </w:rPr>
        <w:t xml:space="preserve">ных материалов установлено, что </w:t>
      </w:r>
      <w:r w:rsidRPr="00605819">
        <w:rPr>
          <w:rFonts w:ascii="Times New Roman" w:hAnsi="Times New Roman" w:cs="Times New Roman"/>
          <w:sz w:val="28"/>
          <w:szCs w:val="28"/>
        </w:rPr>
        <w:t xml:space="preserve">при  проведении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>оценки фактического воздействия нормативного правового акта</w:t>
      </w:r>
      <w:r w:rsidR="00545AA9" w:rsidRPr="00605819">
        <w:rPr>
          <w:rFonts w:ascii="Times New Roman" w:hAnsi="Times New Roman" w:cs="Times New Roman"/>
          <w:sz w:val="28"/>
          <w:szCs w:val="28"/>
        </w:rPr>
        <w:t xml:space="preserve"> </w:t>
      </w:r>
      <w:r w:rsidRPr="00605819">
        <w:rPr>
          <w:rFonts w:ascii="Times New Roman" w:hAnsi="Times New Roman" w:cs="Times New Roman"/>
          <w:sz w:val="28"/>
          <w:szCs w:val="28"/>
        </w:rPr>
        <w:t>нарушений  Правил  проведения</w:t>
      </w:r>
      <w:proofErr w:type="gramEnd"/>
      <w:r w:rsidRPr="00605819">
        <w:rPr>
          <w:rFonts w:ascii="Times New Roman" w:hAnsi="Times New Roman" w:cs="Times New Roman"/>
          <w:sz w:val="28"/>
          <w:szCs w:val="28"/>
        </w:rPr>
        <w:t xml:space="preserve"> ОФВ, которые могут оказать негативное влияние</w:t>
      </w:r>
      <w:r w:rsidR="00545AA9" w:rsidRPr="00605819">
        <w:rPr>
          <w:rFonts w:ascii="Times New Roman" w:hAnsi="Times New Roman" w:cs="Times New Roman"/>
          <w:sz w:val="28"/>
          <w:szCs w:val="28"/>
        </w:rPr>
        <w:t xml:space="preserve"> </w:t>
      </w:r>
      <w:r w:rsidRPr="00605819">
        <w:rPr>
          <w:rFonts w:ascii="Times New Roman" w:hAnsi="Times New Roman" w:cs="Times New Roman"/>
          <w:sz w:val="28"/>
          <w:szCs w:val="28"/>
        </w:rPr>
        <w:t>на обоснованность полученных разработчиком результатов, не выявлено.</w:t>
      </w:r>
    </w:p>
    <w:p w14:paraId="1F3D6D85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129F5120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</w:t>
      </w:r>
      <w:r w:rsidRPr="00605819">
        <w:rPr>
          <w:rFonts w:ascii="Times New Roman" w:hAnsi="Times New Roman" w:cs="Times New Roman"/>
          <w:b/>
          <w:bCs/>
          <w:sz w:val="28"/>
          <w:szCs w:val="28"/>
        </w:rPr>
        <w:t>Разработчиком</w:t>
      </w:r>
      <w:r w:rsidRPr="00605819">
        <w:rPr>
          <w:rFonts w:ascii="Times New Roman" w:hAnsi="Times New Roman" w:cs="Times New Roman"/>
          <w:sz w:val="28"/>
          <w:szCs w:val="28"/>
        </w:rPr>
        <w:t xml:space="preserve">   проведены   публичные   консультации   по 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>нормативному</w:t>
      </w:r>
      <w:proofErr w:type="gramEnd"/>
    </w:p>
    <w:p w14:paraId="04F7E8E2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правовому  акту  и  отчету  об  оценке  фактического  воздействия  в  сроки</w:t>
      </w:r>
    </w:p>
    <w:p w14:paraId="35ADD8AE" w14:textId="79BA5F39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с</w:t>
      </w:r>
      <w:r w:rsidR="00545AA9" w:rsidRPr="00605819">
        <w:rPr>
          <w:rFonts w:ascii="Times New Roman" w:hAnsi="Times New Roman" w:cs="Times New Roman"/>
          <w:sz w:val="28"/>
          <w:szCs w:val="28"/>
        </w:rPr>
        <w:t>____________</w:t>
      </w:r>
      <w:r w:rsidRPr="00605819">
        <w:rPr>
          <w:rFonts w:ascii="Times New Roman" w:hAnsi="Times New Roman" w:cs="Times New Roman"/>
          <w:sz w:val="28"/>
          <w:szCs w:val="28"/>
        </w:rPr>
        <w:t>___________________</w:t>
      </w:r>
      <w:r w:rsidR="00545AA9" w:rsidRPr="00605819">
        <w:rPr>
          <w:rFonts w:ascii="Times New Roman" w:hAnsi="Times New Roman" w:cs="Times New Roman"/>
          <w:sz w:val="28"/>
          <w:szCs w:val="28"/>
        </w:rPr>
        <w:t>по</w:t>
      </w:r>
      <w:r w:rsidRPr="00605819">
        <w:rPr>
          <w:rFonts w:ascii="Times New Roman" w:hAnsi="Times New Roman" w:cs="Times New Roman"/>
          <w:sz w:val="28"/>
          <w:szCs w:val="28"/>
        </w:rPr>
        <w:t>_________________________________.</w:t>
      </w:r>
    </w:p>
    <w:p w14:paraId="627019A2" w14:textId="5AAB84A5" w:rsidR="00545AA9" w:rsidRPr="00605819" w:rsidRDefault="0088456E" w:rsidP="00545AA9">
      <w:pPr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 xml:space="preserve"> </w:t>
      </w:r>
      <w:r w:rsidR="00545AA9" w:rsidRPr="00605819">
        <w:rPr>
          <w:rFonts w:ascii="Times New Roman" w:hAnsi="Times New Roman" w:cs="Times New Roman"/>
          <w:sz w:val="20"/>
          <w:szCs w:val="20"/>
        </w:rPr>
        <w:t xml:space="preserve">       (срок начала публичного обсуждения)                   </w:t>
      </w:r>
      <w:r w:rsidRPr="00605819">
        <w:rPr>
          <w:rFonts w:ascii="Times New Roman" w:hAnsi="Times New Roman" w:cs="Times New Roman"/>
          <w:sz w:val="20"/>
          <w:szCs w:val="20"/>
        </w:rPr>
        <w:t xml:space="preserve"> </w:t>
      </w:r>
      <w:r w:rsidR="00545AA9" w:rsidRPr="00605819">
        <w:rPr>
          <w:rFonts w:ascii="Times New Roman" w:hAnsi="Times New Roman" w:cs="Times New Roman"/>
          <w:sz w:val="20"/>
          <w:szCs w:val="20"/>
        </w:rPr>
        <w:t xml:space="preserve">    </w:t>
      </w:r>
      <w:r w:rsidRPr="00605819">
        <w:rPr>
          <w:rFonts w:ascii="Times New Roman" w:hAnsi="Times New Roman" w:cs="Times New Roman"/>
          <w:sz w:val="20"/>
          <w:szCs w:val="20"/>
        </w:rPr>
        <w:t xml:space="preserve"> (срок окончания публичного</w:t>
      </w:r>
      <w:r w:rsidR="00545AA9" w:rsidRPr="00605819">
        <w:rPr>
          <w:rFonts w:ascii="Times New Roman" w:hAnsi="Times New Roman" w:cs="Times New Roman"/>
          <w:sz w:val="20"/>
          <w:szCs w:val="20"/>
        </w:rPr>
        <w:t xml:space="preserve"> обсуждения)</w:t>
      </w:r>
    </w:p>
    <w:p w14:paraId="695E55FD" w14:textId="4F0EE387" w:rsidR="0088456E" w:rsidRPr="00605819" w:rsidRDefault="0088456E" w:rsidP="0088456E">
      <w:pPr>
        <w:rPr>
          <w:rFonts w:ascii="Times New Roman" w:hAnsi="Times New Roman" w:cs="Times New Roman"/>
          <w:sz w:val="20"/>
          <w:szCs w:val="20"/>
        </w:rPr>
      </w:pPr>
    </w:p>
    <w:p w14:paraId="51F6590F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72C36418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Информация  об  оценке  фактического воздействия нормативного правового</w:t>
      </w:r>
    </w:p>
    <w:p w14:paraId="4CE3F024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акта    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 w:rsidRPr="00605819">
        <w:rPr>
          <w:rFonts w:ascii="Times New Roman" w:hAnsi="Times New Roman" w:cs="Times New Roman"/>
          <w:sz w:val="28"/>
          <w:szCs w:val="28"/>
        </w:rPr>
        <w:t xml:space="preserve">     разработчиком     на     официальном     сайте     в</w:t>
      </w:r>
    </w:p>
    <w:p w14:paraId="71D87CA4" w14:textId="1C43D194" w:rsidR="0088456E" w:rsidRPr="00605819" w:rsidRDefault="0088456E" w:rsidP="00545AA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 по адресу: ______</w:t>
      </w:r>
      <w:r w:rsidR="00545AA9" w:rsidRPr="0060581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605819">
        <w:rPr>
          <w:rFonts w:ascii="Times New Roman" w:hAnsi="Times New Roman" w:cs="Times New Roman"/>
          <w:sz w:val="20"/>
          <w:szCs w:val="20"/>
        </w:rPr>
        <w:t xml:space="preserve"> (полный электронный адрес размещения нормативного правового акта</w:t>
      </w:r>
      <w:r w:rsidR="00545AA9" w:rsidRPr="00605819">
        <w:rPr>
          <w:rFonts w:ascii="Times New Roman" w:hAnsi="Times New Roman" w:cs="Times New Roman"/>
          <w:sz w:val="20"/>
          <w:szCs w:val="20"/>
        </w:rPr>
        <w:t xml:space="preserve"> </w:t>
      </w:r>
      <w:r w:rsidRPr="00605819">
        <w:rPr>
          <w:rFonts w:ascii="Times New Roman" w:hAnsi="Times New Roman" w:cs="Times New Roman"/>
          <w:sz w:val="20"/>
          <w:szCs w:val="20"/>
        </w:rPr>
        <w:t xml:space="preserve"> в информационно-телекоммуникационной сети "Интернет")</w:t>
      </w:r>
    </w:p>
    <w:p w14:paraId="19328735" w14:textId="77777777" w:rsidR="0088456E" w:rsidRPr="00605819" w:rsidRDefault="0088456E" w:rsidP="0088456E">
      <w:pPr>
        <w:rPr>
          <w:rFonts w:ascii="Times New Roman" w:hAnsi="Times New Roman" w:cs="Times New Roman"/>
          <w:sz w:val="20"/>
          <w:szCs w:val="20"/>
        </w:rPr>
      </w:pPr>
    </w:p>
    <w:p w14:paraId="4279B7D2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На  основе  проведенной  оценки  фактического  воздействия нормативного</w:t>
      </w:r>
    </w:p>
    <w:p w14:paraId="528DDCA3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правового  акта  с учетом информации, представленной разработчиком в отчете</w:t>
      </w:r>
    </w:p>
    <w:p w14:paraId="300C6C5A" w14:textId="6DF8C736" w:rsidR="0088456E" w:rsidRPr="00605819" w:rsidRDefault="0088456E" w:rsidP="00620D4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5819">
        <w:rPr>
          <w:rFonts w:ascii="Times New Roman" w:hAnsi="Times New Roman" w:cs="Times New Roman"/>
          <w:sz w:val="28"/>
          <w:szCs w:val="28"/>
        </w:rPr>
        <w:t>об ОФВ, сделаны следующие выводы: __________</w:t>
      </w:r>
      <w:r w:rsidR="00620D4C" w:rsidRPr="0060581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605819">
        <w:rPr>
          <w:rFonts w:ascii="Times New Roman" w:hAnsi="Times New Roman" w:cs="Times New Roman"/>
          <w:sz w:val="28"/>
          <w:szCs w:val="28"/>
        </w:rPr>
        <w:t xml:space="preserve"> </w:t>
      </w:r>
      <w:r w:rsidRPr="00605819">
        <w:rPr>
          <w:rFonts w:ascii="Times New Roman" w:hAnsi="Times New Roman" w:cs="Times New Roman"/>
          <w:sz w:val="20"/>
          <w:szCs w:val="20"/>
        </w:rPr>
        <w:t>(оценка достижения целей регулирования, заявленных в сводном отчете о проведении оценки регулирующего воздействия, определение и оценка</w:t>
      </w:r>
      <w:r w:rsidR="00620D4C" w:rsidRPr="00605819">
        <w:rPr>
          <w:rFonts w:ascii="Times New Roman" w:hAnsi="Times New Roman" w:cs="Times New Roman"/>
          <w:sz w:val="28"/>
          <w:szCs w:val="28"/>
        </w:rPr>
        <w:t xml:space="preserve"> </w:t>
      </w:r>
      <w:r w:rsidRPr="00605819">
        <w:rPr>
          <w:rFonts w:ascii="Times New Roman" w:hAnsi="Times New Roman" w:cs="Times New Roman"/>
          <w:sz w:val="20"/>
          <w:szCs w:val="20"/>
        </w:rPr>
        <w:t>фактических положительных и отрицательных последствий принятия  нормативного правового акта, а также выявленные положения,  необоснованно затрудняющие ведение предпринимательской и иной</w:t>
      </w:r>
      <w:r w:rsidR="00620D4C" w:rsidRPr="00605819">
        <w:rPr>
          <w:rFonts w:ascii="Times New Roman" w:hAnsi="Times New Roman" w:cs="Times New Roman"/>
          <w:sz w:val="28"/>
          <w:szCs w:val="28"/>
        </w:rPr>
        <w:t xml:space="preserve"> </w:t>
      </w:r>
      <w:r w:rsidRPr="00605819">
        <w:rPr>
          <w:rFonts w:ascii="Times New Roman" w:hAnsi="Times New Roman" w:cs="Times New Roman"/>
          <w:sz w:val="20"/>
          <w:szCs w:val="20"/>
        </w:rPr>
        <w:t>экономической деятельности или приводящие к возникновению</w:t>
      </w:r>
      <w:r w:rsidR="00620D4C" w:rsidRPr="00605819">
        <w:rPr>
          <w:rFonts w:ascii="Times New Roman" w:hAnsi="Times New Roman" w:cs="Times New Roman"/>
          <w:sz w:val="28"/>
          <w:szCs w:val="28"/>
        </w:rPr>
        <w:t xml:space="preserve"> </w:t>
      </w:r>
      <w:r w:rsidRPr="00605819">
        <w:rPr>
          <w:rFonts w:ascii="Times New Roman" w:hAnsi="Times New Roman" w:cs="Times New Roman"/>
          <w:sz w:val="20"/>
          <w:szCs w:val="20"/>
        </w:rPr>
        <w:t>необоснованных расходов бюджета субъекта Российской Федерации)</w:t>
      </w:r>
      <w:proofErr w:type="gramEnd"/>
    </w:p>
    <w:p w14:paraId="67A57862" w14:textId="70E3133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20D4C" w:rsidRPr="00605819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0F59FC9" w14:textId="2E1DB935" w:rsidR="0088456E" w:rsidRPr="00605819" w:rsidRDefault="0088456E" w:rsidP="00620D4C">
      <w:pPr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</w:t>
      </w:r>
      <w:r w:rsidRPr="00605819">
        <w:rPr>
          <w:rFonts w:ascii="Times New Roman" w:hAnsi="Times New Roman" w:cs="Times New Roman"/>
          <w:sz w:val="20"/>
          <w:szCs w:val="20"/>
        </w:rPr>
        <w:t>(соблюдение или несоблюдение принципов у</w:t>
      </w:r>
      <w:r w:rsidR="00620D4C" w:rsidRPr="00605819">
        <w:rPr>
          <w:rFonts w:ascii="Times New Roman" w:hAnsi="Times New Roman" w:cs="Times New Roman"/>
          <w:sz w:val="20"/>
          <w:szCs w:val="20"/>
        </w:rPr>
        <w:t xml:space="preserve">становления и оценки применения </w:t>
      </w:r>
      <w:r w:rsidRPr="00605819">
        <w:rPr>
          <w:rFonts w:ascii="Times New Roman" w:hAnsi="Times New Roman" w:cs="Times New Roman"/>
          <w:sz w:val="20"/>
          <w:szCs w:val="20"/>
        </w:rPr>
        <w:t>обязательных требований)</w:t>
      </w:r>
    </w:p>
    <w:p w14:paraId="3235BFD6" w14:textId="0623BA33" w:rsidR="0088456E" w:rsidRPr="00605819" w:rsidRDefault="0088456E" w:rsidP="00620D4C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20D4C" w:rsidRPr="00605819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0923B8B" w14:textId="753C3E5B" w:rsidR="0088456E" w:rsidRPr="00605819" w:rsidRDefault="0088456E" w:rsidP="00620D4C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 xml:space="preserve">(обоснование выводов, а также иные </w:t>
      </w:r>
      <w:r w:rsidR="00620D4C" w:rsidRPr="00605819">
        <w:rPr>
          <w:rFonts w:ascii="Times New Roman" w:hAnsi="Times New Roman" w:cs="Times New Roman"/>
          <w:sz w:val="20"/>
          <w:szCs w:val="20"/>
        </w:rPr>
        <w:t xml:space="preserve">замечания и предложения органа, </w:t>
      </w:r>
      <w:r w:rsidRPr="00605819">
        <w:rPr>
          <w:rFonts w:ascii="Times New Roman" w:hAnsi="Times New Roman" w:cs="Times New Roman"/>
          <w:sz w:val="20"/>
          <w:szCs w:val="20"/>
        </w:rPr>
        <w:t xml:space="preserve">уполномоченного на </w:t>
      </w:r>
      <w:proofErr w:type="gramStart"/>
      <w:r w:rsidRPr="00605819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05819">
        <w:rPr>
          <w:rFonts w:ascii="Times New Roman" w:hAnsi="Times New Roman" w:cs="Times New Roman"/>
          <w:sz w:val="20"/>
          <w:szCs w:val="20"/>
        </w:rPr>
        <w:t xml:space="preserve"> качеством проведения оценки применения)</w:t>
      </w:r>
    </w:p>
    <w:p w14:paraId="450314A5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223BCCEB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Указание (при наличии) на приложения.</w:t>
      </w:r>
    </w:p>
    <w:p w14:paraId="6B311814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5575A6C2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                           ___________________ И.О. Фамилия</w:t>
      </w:r>
    </w:p>
    <w:p w14:paraId="1D8B451C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                     (подпись уполномоченного должностного лица)</w:t>
      </w:r>
    </w:p>
    <w:p w14:paraId="02E6F47B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713DB3B9" w14:textId="77777777" w:rsidR="0088456E" w:rsidRPr="00605819" w:rsidRDefault="0088456E" w:rsidP="0088456E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6724C461" w14:textId="77777777" w:rsidR="0088456E" w:rsidRPr="00605819" w:rsidRDefault="0088456E" w:rsidP="0088456E">
      <w:pPr>
        <w:spacing w:before="260"/>
        <w:ind w:firstLine="540"/>
        <w:rPr>
          <w:rFonts w:ascii="Times New Roman" w:hAnsi="Times New Roman" w:cs="Times New Roman"/>
          <w:sz w:val="20"/>
          <w:szCs w:val="20"/>
        </w:rPr>
      </w:pPr>
      <w:bookmarkStart w:id="15" w:name="Par66"/>
      <w:bookmarkEnd w:id="15"/>
      <w:r w:rsidRPr="00605819">
        <w:rPr>
          <w:rFonts w:ascii="Times New Roman" w:hAnsi="Times New Roman" w:cs="Times New Roman"/>
          <w:sz w:val="20"/>
          <w:szCs w:val="20"/>
        </w:rPr>
        <w:t>&lt;6</w:t>
      </w:r>
      <w:proofErr w:type="gramStart"/>
      <w:r w:rsidRPr="00605819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605819">
        <w:rPr>
          <w:rFonts w:ascii="Times New Roman" w:hAnsi="Times New Roman" w:cs="Times New Roman"/>
          <w:sz w:val="20"/>
          <w:szCs w:val="20"/>
        </w:rPr>
        <w:t>казывается в случае направления органом-разработчиком нормативного правового акта повторно.</w:t>
      </w:r>
    </w:p>
    <w:p w14:paraId="088EBE0B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671D68B0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6E4606B8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0F7CB86F" w14:textId="2DE4BAD4" w:rsidR="0088456E" w:rsidRPr="00605819" w:rsidRDefault="0088456E" w:rsidP="0088456E">
      <w:pPr>
        <w:ind w:left="7200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Приложение 7 к Порядку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 w:rsidR="005E7B18" w:rsidRPr="00605819">
        <w:rPr>
          <w:rFonts w:ascii="Times New Roman" w:hAnsi="Times New Roman" w:cs="Times New Roman"/>
          <w:sz w:val="28"/>
          <w:szCs w:val="28"/>
        </w:rPr>
        <w:t xml:space="preserve">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области, оценки фактического воздействия и экспертизы нормативных правовых актов </w:t>
      </w:r>
      <w:r w:rsidR="005E7B18" w:rsidRPr="00605819">
        <w:rPr>
          <w:rFonts w:ascii="Times New Roman" w:hAnsi="Times New Roman" w:cs="Times New Roman"/>
          <w:sz w:val="28"/>
          <w:szCs w:val="28"/>
        </w:rPr>
        <w:t>муниципального округа Серебряные Пруды</w:t>
      </w:r>
      <w:r w:rsidRPr="00605819">
        <w:rPr>
          <w:rFonts w:ascii="Times New Roman" w:hAnsi="Times New Roman" w:cs="Times New Roman"/>
          <w:sz w:val="28"/>
          <w:szCs w:val="28"/>
        </w:rPr>
        <w:t xml:space="preserve"> Московской области, затрагивающих вопросы осуществления предпринимательской и инвестиционной деятельности</w:t>
      </w:r>
      <w:r w:rsidRPr="00605819">
        <w:rPr>
          <w:rFonts w:ascii="Times New Roman" w:hAnsi="Times New Roman" w:cs="Times New Roman"/>
          <w:sz w:val="28"/>
          <w:szCs w:val="28"/>
        </w:rPr>
        <w:br/>
      </w:r>
    </w:p>
    <w:p w14:paraId="3EBC29E7" w14:textId="77777777" w:rsidR="0088456E" w:rsidRPr="00605819" w:rsidRDefault="0088456E" w:rsidP="008845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81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53A069DE" w14:textId="77777777" w:rsidR="0088456E" w:rsidRPr="00605819" w:rsidRDefault="0088456E" w:rsidP="008845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819">
        <w:rPr>
          <w:rFonts w:ascii="Times New Roman" w:hAnsi="Times New Roman" w:cs="Times New Roman"/>
          <w:b/>
          <w:bCs/>
          <w:sz w:val="28"/>
          <w:szCs w:val="28"/>
        </w:rPr>
        <w:t>об экспертизе муниципального акта</w:t>
      </w:r>
    </w:p>
    <w:p w14:paraId="4C0A5984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55E4C5E8" w14:textId="77777777" w:rsidR="00F7599D" w:rsidRPr="00605819" w:rsidRDefault="0088456E" w:rsidP="00620D4C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_____________________________ в соответствии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5819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620D4C" w:rsidRPr="00605819">
        <w:rPr>
          <w:rFonts w:ascii="Times New Roman" w:hAnsi="Times New Roman" w:cs="Times New Roman"/>
          <w:sz w:val="28"/>
          <w:szCs w:val="28"/>
        </w:rPr>
        <w:t>___</w:t>
      </w:r>
      <w:r w:rsidR="00F7599D" w:rsidRPr="00605819">
        <w:rPr>
          <w:rFonts w:ascii="Times New Roman" w:hAnsi="Times New Roman" w:cs="Times New Roman"/>
          <w:sz w:val="28"/>
          <w:szCs w:val="28"/>
        </w:rPr>
        <w:t xml:space="preserve"> </w:t>
      </w:r>
      <w:r w:rsidR="00620D4C" w:rsidRPr="00605819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605819">
        <w:rPr>
          <w:rFonts w:ascii="Times New Roman" w:hAnsi="Times New Roman" w:cs="Times New Roman"/>
          <w:sz w:val="28"/>
          <w:szCs w:val="28"/>
        </w:rPr>
        <w:t xml:space="preserve"> </w:t>
      </w:r>
      <w:r w:rsidR="00620D4C" w:rsidRPr="00605819">
        <w:rPr>
          <w:rFonts w:ascii="Times New Roman" w:hAnsi="Times New Roman" w:cs="Times New Roman"/>
          <w:sz w:val="28"/>
          <w:szCs w:val="28"/>
        </w:rPr>
        <w:t xml:space="preserve">    </w:t>
      </w:r>
      <w:r w:rsidR="00F7599D" w:rsidRPr="0060581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DD76EE0" w14:textId="5F17FBF7" w:rsidR="0088456E" w:rsidRPr="00605819" w:rsidRDefault="00F7599D" w:rsidP="00620D4C">
      <w:pPr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8456E" w:rsidRPr="00605819">
        <w:rPr>
          <w:rFonts w:ascii="Times New Roman" w:hAnsi="Times New Roman" w:cs="Times New Roman"/>
          <w:sz w:val="20"/>
          <w:szCs w:val="20"/>
        </w:rPr>
        <w:t xml:space="preserve">(наименование органа,                                                </w:t>
      </w:r>
      <w:r w:rsidRPr="0060581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8456E" w:rsidRPr="00605819">
        <w:rPr>
          <w:rFonts w:ascii="Times New Roman" w:hAnsi="Times New Roman" w:cs="Times New Roman"/>
          <w:sz w:val="20"/>
          <w:szCs w:val="20"/>
        </w:rPr>
        <w:t>(нормативный правовой акт,</w:t>
      </w:r>
      <w:proofErr w:type="gramEnd"/>
    </w:p>
    <w:p w14:paraId="1CC550A8" w14:textId="2AEA78CA" w:rsidR="0088456E" w:rsidRPr="00605819" w:rsidRDefault="00620D4C" w:rsidP="0088456E">
      <w:pPr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 xml:space="preserve">  </w:t>
      </w:r>
      <w:r w:rsidR="0088456E" w:rsidRPr="00605819">
        <w:rPr>
          <w:rFonts w:ascii="Times New Roman" w:hAnsi="Times New Roman" w:cs="Times New Roman"/>
          <w:sz w:val="20"/>
          <w:szCs w:val="20"/>
        </w:rPr>
        <w:t xml:space="preserve"> уполномоченного                                                       устанавливающий порядок</w:t>
      </w:r>
    </w:p>
    <w:p w14:paraId="58B4093B" w14:textId="16F08753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605819">
        <w:rPr>
          <w:rFonts w:ascii="Times New Roman" w:hAnsi="Times New Roman" w:cs="Times New Roman"/>
          <w:sz w:val="20"/>
          <w:szCs w:val="20"/>
        </w:rPr>
        <w:t xml:space="preserve">на проведение экспертизы)             </w:t>
      </w:r>
      <w:r w:rsidR="00620D4C" w:rsidRPr="0060581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605819">
        <w:rPr>
          <w:rFonts w:ascii="Times New Roman" w:hAnsi="Times New Roman" w:cs="Times New Roman"/>
          <w:sz w:val="20"/>
          <w:szCs w:val="20"/>
        </w:rPr>
        <w:t xml:space="preserve">  проведения экспертизы)</w:t>
      </w:r>
      <w:proofErr w:type="gramEnd"/>
    </w:p>
    <w:p w14:paraId="24842989" w14:textId="77777777" w:rsidR="00620D4C" w:rsidRPr="00605819" w:rsidRDefault="00620D4C" w:rsidP="0088456E">
      <w:pPr>
        <w:rPr>
          <w:rFonts w:ascii="Times New Roman" w:hAnsi="Times New Roman" w:cs="Times New Roman"/>
          <w:sz w:val="28"/>
          <w:szCs w:val="28"/>
        </w:rPr>
      </w:pPr>
    </w:p>
    <w:p w14:paraId="0DD31239" w14:textId="78149396" w:rsidR="0088456E" w:rsidRPr="00605819" w:rsidRDefault="0088456E" w:rsidP="00605819">
      <w:pPr>
        <w:jc w:val="left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(далее - Правила проведения экспертизы) рассмотрело </w:t>
      </w:r>
    </w:p>
    <w:p w14:paraId="52E79692" w14:textId="77777777" w:rsidR="00605819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и сообщает </w:t>
      </w:r>
    </w:p>
    <w:p w14:paraId="550C5D9F" w14:textId="467AEB09" w:rsidR="00605819" w:rsidRPr="00605819" w:rsidRDefault="00605819" w:rsidP="00605819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>(наименование нормативного правового акта)</w:t>
      </w:r>
    </w:p>
    <w:p w14:paraId="1C568641" w14:textId="77777777" w:rsidR="00605819" w:rsidRPr="00605819" w:rsidRDefault="00605819" w:rsidP="0088456E">
      <w:pPr>
        <w:rPr>
          <w:rFonts w:ascii="Times New Roman" w:hAnsi="Times New Roman" w:cs="Times New Roman"/>
          <w:sz w:val="28"/>
          <w:szCs w:val="28"/>
        </w:rPr>
      </w:pPr>
    </w:p>
    <w:p w14:paraId="756EDCDC" w14:textId="1988489E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следующее.</w:t>
      </w:r>
    </w:p>
    <w:p w14:paraId="7D9596BF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EC51438" w14:textId="7497A151" w:rsidR="0088456E" w:rsidRPr="00605819" w:rsidRDefault="0088456E" w:rsidP="00605819">
      <w:pPr>
        <w:jc w:val="left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Настоящее заключение подготовлено __________________________</w:t>
      </w:r>
      <w:r w:rsidR="00605819" w:rsidRPr="00605819">
        <w:rPr>
          <w:rFonts w:ascii="Times New Roman" w:hAnsi="Times New Roman" w:cs="Times New Roman"/>
          <w:sz w:val="28"/>
          <w:szCs w:val="28"/>
        </w:rPr>
        <w:t>____________________________</w:t>
      </w:r>
      <w:r w:rsidRPr="00605819">
        <w:rPr>
          <w:rFonts w:ascii="Times New Roman" w:hAnsi="Times New Roman" w:cs="Times New Roman"/>
          <w:sz w:val="28"/>
          <w:szCs w:val="28"/>
        </w:rPr>
        <w:t>___________</w:t>
      </w:r>
    </w:p>
    <w:p w14:paraId="19A5ABD8" w14:textId="114493FC" w:rsidR="0088456E" w:rsidRPr="00605819" w:rsidRDefault="0088456E" w:rsidP="00605819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>(впервые/повторно)</w:t>
      </w:r>
    </w:p>
    <w:p w14:paraId="3CDF1926" w14:textId="647B336D" w:rsidR="0088456E" w:rsidRPr="00605819" w:rsidRDefault="0088456E" w:rsidP="00605819">
      <w:pPr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05819" w:rsidRPr="00605819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0581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2" w:history="1">
        <w:r w:rsidRPr="00605819">
          <w:rPr>
            <w:rFonts w:ascii="Times New Roman" w:hAnsi="Times New Roman" w:cs="Times New Roman"/>
            <w:sz w:val="20"/>
            <w:szCs w:val="20"/>
          </w:rPr>
          <w:t>&lt;3&gt;</w:t>
        </w:r>
      </w:hyperlink>
      <w:r w:rsidRPr="00605819">
        <w:rPr>
          <w:rFonts w:ascii="Times New Roman" w:hAnsi="Times New Roman" w:cs="Times New Roman"/>
          <w:sz w:val="20"/>
          <w:szCs w:val="20"/>
        </w:rPr>
        <w:t>. (информация о предшествующей подготовке заключения об экспертизе</w:t>
      </w:r>
      <w:r w:rsidR="00605819" w:rsidRPr="00605819">
        <w:rPr>
          <w:rFonts w:ascii="Times New Roman" w:hAnsi="Times New Roman" w:cs="Times New Roman"/>
          <w:sz w:val="20"/>
          <w:szCs w:val="20"/>
        </w:rPr>
        <w:t xml:space="preserve"> </w:t>
      </w:r>
      <w:r w:rsidRPr="00605819">
        <w:rPr>
          <w:rFonts w:ascii="Times New Roman" w:hAnsi="Times New Roman" w:cs="Times New Roman"/>
          <w:sz w:val="20"/>
          <w:szCs w:val="20"/>
        </w:rPr>
        <w:t>нормативного правового акта)</w:t>
      </w:r>
    </w:p>
    <w:p w14:paraId="55D4916F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56DC25DE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Органом,  уполномоченным  на проведение экспертизы, проведены публичные</w:t>
      </w:r>
    </w:p>
    <w:p w14:paraId="6570C62B" w14:textId="77777777" w:rsidR="00605819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консультации в сроки </w:t>
      </w:r>
    </w:p>
    <w:p w14:paraId="56A5879E" w14:textId="326F5D34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с ________________________ по _______________________.</w:t>
      </w:r>
    </w:p>
    <w:p w14:paraId="2750ADAA" w14:textId="641394C9" w:rsidR="0088456E" w:rsidRPr="00605819" w:rsidRDefault="0088456E" w:rsidP="0088456E">
      <w:pPr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05819" w:rsidRPr="00605819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605819">
        <w:rPr>
          <w:rFonts w:ascii="Times New Roman" w:hAnsi="Times New Roman" w:cs="Times New Roman"/>
          <w:sz w:val="20"/>
          <w:szCs w:val="20"/>
        </w:rPr>
        <w:t xml:space="preserve">(срок начала          </w:t>
      </w:r>
      <w:r w:rsidR="00605819" w:rsidRPr="0060581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05819">
        <w:rPr>
          <w:rFonts w:ascii="Times New Roman" w:hAnsi="Times New Roman" w:cs="Times New Roman"/>
          <w:sz w:val="20"/>
          <w:szCs w:val="20"/>
        </w:rPr>
        <w:t xml:space="preserve"> </w:t>
      </w:r>
      <w:r w:rsidR="00605819" w:rsidRPr="00605819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05819">
        <w:rPr>
          <w:rFonts w:ascii="Times New Roman" w:hAnsi="Times New Roman" w:cs="Times New Roman"/>
          <w:sz w:val="20"/>
          <w:szCs w:val="20"/>
        </w:rPr>
        <w:t xml:space="preserve">   (срок окончания</w:t>
      </w:r>
      <w:proofErr w:type="gramEnd"/>
    </w:p>
    <w:p w14:paraId="5D23107F" w14:textId="07EDDB66" w:rsidR="0088456E" w:rsidRPr="00605819" w:rsidRDefault="0088456E" w:rsidP="0088456E">
      <w:pPr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 xml:space="preserve">        </w:t>
      </w:r>
      <w:r w:rsidR="00605819" w:rsidRPr="00605819">
        <w:rPr>
          <w:rFonts w:ascii="Times New Roman" w:hAnsi="Times New Roman" w:cs="Times New Roman"/>
          <w:sz w:val="20"/>
          <w:szCs w:val="20"/>
        </w:rPr>
        <w:t xml:space="preserve">     </w:t>
      </w:r>
      <w:r w:rsidRPr="0060581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05819">
        <w:rPr>
          <w:rFonts w:ascii="Times New Roman" w:hAnsi="Times New Roman" w:cs="Times New Roman"/>
          <w:sz w:val="20"/>
          <w:szCs w:val="20"/>
        </w:rPr>
        <w:t xml:space="preserve">публичного обсуждения)              </w:t>
      </w:r>
      <w:r w:rsidR="00605819" w:rsidRPr="00605819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05819">
        <w:rPr>
          <w:rFonts w:ascii="Times New Roman" w:hAnsi="Times New Roman" w:cs="Times New Roman"/>
          <w:sz w:val="20"/>
          <w:szCs w:val="20"/>
        </w:rPr>
        <w:t xml:space="preserve">  публичного обсуждения)</w:t>
      </w:r>
      <w:proofErr w:type="gramEnd"/>
    </w:p>
    <w:p w14:paraId="253CCBC1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28616901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Информация об экспертизе нормативного правового акта размещена органом,</w:t>
      </w:r>
    </w:p>
    <w:p w14:paraId="3C06268D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уполномоченным   на   проведение   экспертизы,   на   официальном  сайте  </w:t>
      </w:r>
      <w:proofErr w:type="gramStart"/>
      <w:r w:rsidRPr="0060581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5301CB3C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 по адресу:</w:t>
      </w:r>
    </w:p>
    <w:p w14:paraId="321FBECB" w14:textId="58C8387B" w:rsidR="0088456E" w:rsidRPr="00605819" w:rsidRDefault="0088456E" w:rsidP="00605819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  <w:r w:rsidRPr="00605819">
        <w:rPr>
          <w:rFonts w:ascii="Times New Roman" w:hAnsi="Times New Roman" w:cs="Times New Roman"/>
          <w:sz w:val="20"/>
          <w:szCs w:val="20"/>
        </w:rPr>
        <w:t>(полный электронный адрес размещения нормативного правового акта</w:t>
      </w:r>
      <w:r w:rsidR="00605819" w:rsidRPr="00605819">
        <w:rPr>
          <w:rFonts w:ascii="Times New Roman" w:hAnsi="Times New Roman" w:cs="Times New Roman"/>
          <w:sz w:val="28"/>
          <w:szCs w:val="28"/>
        </w:rPr>
        <w:t xml:space="preserve"> </w:t>
      </w:r>
      <w:r w:rsidRPr="00605819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"Интернет")</w:t>
      </w:r>
    </w:p>
    <w:p w14:paraId="06E74A77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72206D1A" w14:textId="77777777" w:rsidR="0088456E" w:rsidRPr="00605819" w:rsidRDefault="0088456E" w:rsidP="00605819">
      <w:pPr>
        <w:jc w:val="left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На  основе  проведенной  экспертизы нормативного правового акта сделаны</w:t>
      </w:r>
    </w:p>
    <w:p w14:paraId="6322A7FB" w14:textId="7BC753F2" w:rsidR="0088456E" w:rsidRPr="00605819" w:rsidRDefault="0088456E" w:rsidP="0060581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следующие выводы </w:t>
      </w:r>
      <w:hyperlink w:anchor="Par43" w:history="1">
        <w:r w:rsidRPr="00605819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605819">
        <w:rPr>
          <w:rFonts w:ascii="Times New Roman" w:hAnsi="Times New Roman" w:cs="Times New Roman"/>
          <w:sz w:val="28"/>
          <w:szCs w:val="28"/>
        </w:rPr>
        <w:t>: _______________________________________________</w:t>
      </w:r>
      <w:r w:rsidR="00605819" w:rsidRPr="00605819">
        <w:rPr>
          <w:rFonts w:ascii="Times New Roman" w:hAnsi="Times New Roman" w:cs="Times New Roman"/>
          <w:sz w:val="28"/>
          <w:szCs w:val="28"/>
        </w:rPr>
        <w:t>_________________________</w:t>
      </w:r>
      <w:r w:rsidRPr="00605819">
        <w:rPr>
          <w:rFonts w:ascii="Times New Roman" w:hAnsi="Times New Roman" w:cs="Times New Roman"/>
          <w:sz w:val="28"/>
          <w:szCs w:val="28"/>
        </w:rPr>
        <w:t xml:space="preserve"> </w:t>
      </w:r>
      <w:r w:rsidRPr="00605819">
        <w:rPr>
          <w:rFonts w:ascii="Times New Roman" w:hAnsi="Times New Roman" w:cs="Times New Roman"/>
          <w:sz w:val="20"/>
          <w:szCs w:val="20"/>
        </w:rPr>
        <w:t>(вывод о наличии либо отсутствии положений,</w:t>
      </w:r>
      <w:r w:rsidR="00605819" w:rsidRPr="00605819">
        <w:rPr>
          <w:rFonts w:ascii="Times New Roman" w:hAnsi="Times New Roman" w:cs="Times New Roman"/>
          <w:sz w:val="28"/>
          <w:szCs w:val="28"/>
        </w:rPr>
        <w:t xml:space="preserve"> </w:t>
      </w:r>
      <w:r w:rsidRPr="00605819">
        <w:rPr>
          <w:rFonts w:ascii="Times New Roman" w:hAnsi="Times New Roman" w:cs="Times New Roman"/>
          <w:sz w:val="20"/>
          <w:szCs w:val="20"/>
        </w:rPr>
        <w:t>необоснованно затрудняющих осуществление</w:t>
      </w:r>
      <w:r w:rsidR="00605819" w:rsidRPr="00605819">
        <w:rPr>
          <w:rFonts w:ascii="Times New Roman" w:hAnsi="Times New Roman" w:cs="Times New Roman"/>
          <w:sz w:val="28"/>
          <w:szCs w:val="28"/>
        </w:rPr>
        <w:t xml:space="preserve"> </w:t>
      </w:r>
      <w:r w:rsidRPr="00605819">
        <w:rPr>
          <w:rFonts w:ascii="Times New Roman" w:hAnsi="Times New Roman" w:cs="Times New Roman"/>
          <w:sz w:val="20"/>
          <w:szCs w:val="20"/>
        </w:rPr>
        <w:t>предпринимательской и инвестиционной  деятельности)</w:t>
      </w:r>
    </w:p>
    <w:p w14:paraId="4393379A" w14:textId="28EC5790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14:paraId="01C8EC9C" w14:textId="08489FF0" w:rsidR="0088456E" w:rsidRPr="00605819" w:rsidRDefault="0088456E" w:rsidP="00605819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>(обоснование выводов, а также иные замечания и предложения)</w:t>
      </w:r>
    </w:p>
    <w:p w14:paraId="1429D219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236DD01E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Указание (при наличии) на приложения.</w:t>
      </w:r>
    </w:p>
    <w:p w14:paraId="46D5E0DF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162099EA" w14:textId="4994C5D6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  <w:r w:rsidRPr="00605819">
        <w:rPr>
          <w:rFonts w:ascii="Times New Roman" w:hAnsi="Times New Roman" w:cs="Times New Roman"/>
          <w:sz w:val="28"/>
          <w:szCs w:val="28"/>
        </w:rPr>
        <w:t xml:space="preserve">                               __________</w:t>
      </w:r>
      <w:r w:rsidR="00605819" w:rsidRPr="00605819">
        <w:rPr>
          <w:rFonts w:ascii="Times New Roman" w:hAnsi="Times New Roman" w:cs="Times New Roman"/>
          <w:sz w:val="28"/>
          <w:szCs w:val="28"/>
        </w:rPr>
        <w:t>_______________</w:t>
      </w:r>
      <w:r w:rsidRPr="00605819">
        <w:rPr>
          <w:rFonts w:ascii="Times New Roman" w:hAnsi="Times New Roman" w:cs="Times New Roman"/>
          <w:sz w:val="28"/>
          <w:szCs w:val="28"/>
        </w:rPr>
        <w:t>_________ И.О. Фамилия</w:t>
      </w:r>
    </w:p>
    <w:p w14:paraId="7BBD63BF" w14:textId="652C7BAC" w:rsidR="0088456E" w:rsidRPr="00605819" w:rsidRDefault="0088456E" w:rsidP="00605819">
      <w:pPr>
        <w:jc w:val="center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>(подпись уполномоченного  должностного лица)</w:t>
      </w:r>
    </w:p>
    <w:p w14:paraId="2BA88A01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7BC30653" w14:textId="77777777" w:rsidR="0088456E" w:rsidRPr="00605819" w:rsidRDefault="0088456E" w:rsidP="0088456E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605819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03D6A6AD" w14:textId="77777777" w:rsidR="0088456E" w:rsidRPr="00605819" w:rsidRDefault="0088456E" w:rsidP="0088456E">
      <w:pPr>
        <w:spacing w:before="260"/>
        <w:ind w:firstLine="540"/>
        <w:rPr>
          <w:rFonts w:ascii="Times New Roman" w:hAnsi="Times New Roman" w:cs="Times New Roman"/>
          <w:sz w:val="20"/>
          <w:szCs w:val="20"/>
        </w:rPr>
      </w:pPr>
      <w:bookmarkStart w:id="16" w:name="Par42"/>
      <w:bookmarkEnd w:id="16"/>
      <w:r w:rsidRPr="00605819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605819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605819">
        <w:rPr>
          <w:rFonts w:ascii="Times New Roman" w:hAnsi="Times New Roman" w:cs="Times New Roman"/>
          <w:sz w:val="20"/>
          <w:szCs w:val="20"/>
        </w:rPr>
        <w:t>казывается в случае направления органом-разработчиком нормативного правового акта повторно.</w:t>
      </w:r>
    </w:p>
    <w:p w14:paraId="5CC4EC86" w14:textId="77777777" w:rsidR="0088456E" w:rsidRPr="00605819" w:rsidRDefault="0088456E" w:rsidP="0088456E">
      <w:pPr>
        <w:spacing w:before="260"/>
        <w:ind w:firstLine="540"/>
        <w:rPr>
          <w:rFonts w:ascii="Times New Roman" w:hAnsi="Times New Roman" w:cs="Times New Roman"/>
          <w:sz w:val="20"/>
          <w:szCs w:val="20"/>
        </w:rPr>
      </w:pPr>
      <w:bookmarkStart w:id="17" w:name="Par43"/>
      <w:bookmarkEnd w:id="17"/>
      <w:r w:rsidRPr="00605819">
        <w:rPr>
          <w:rFonts w:ascii="Times New Roman" w:hAnsi="Times New Roman" w:cs="Times New Roman"/>
          <w:sz w:val="20"/>
          <w:szCs w:val="20"/>
        </w:rPr>
        <w:t>&lt;4</w:t>
      </w:r>
      <w:proofErr w:type="gramStart"/>
      <w:r w:rsidRPr="00605819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605819">
        <w:rPr>
          <w:rFonts w:ascii="Times New Roman" w:hAnsi="Times New Roman" w:cs="Times New Roman"/>
          <w:sz w:val="20"/>
          <w:szCs w:val="20"/>
        </w:rPr>
        <w:t xml:space="preserve"> случае если по результатам экспертизы выявлено отсутствие положений, необоснованно затрудняющих осуществление предпринимательской и инвестиционной деятельности, подготовка заключения об экспертизе после указания соответствующих выводов считается завершенной и дальнейшего заполнения настоящей формы не требуется.</w:t>
      </w:r>
    </w:p>
    <w:p w14:paraId="09B2BAEF" w14:textId="77777777" w:rsidR="0088456E" w:rsidRPr="00605819" w:rsidRDefault="0088456E" w:rsidP="0088456E">
      <w:pPr>
        <w:rPr>
          <w:rFonts w:ascii="Times New Roman" w:hAnsi="Times New Roman" w:cs="Times New Roman"/>
          <w:sz w:val="28"/>
          <w:szCs w:val="28"/>
        </w:rPr>
      </w:pPr>
    </w:p>
    <w:p w14:paraId="28BA05AB" w14:textId="77777777" w:rsidR="0088456E" w:rsidRPr="00605819" w:rsidRDefault="0088456E" w:rsidP="0088456E">
      <w:pPr>
        <w:rPr>
          <w:rFonts w:ascii="Arial" w:hAnsi="Arial" w:cs="Arial"/>
        </w:rPr>
      </w:pPr>
    </w:p>
    <w:p w14:paraId="423E644E" w14:textId="77777777" w:rsidR="0020710E" w:rsidRPr="00605819" w:rsidRDefault="0020710E" w:rsidP="0020710E">
      <w:pPr>
        <w:rPr>
          <w:rFonts w:ascii="Times New Roman" w:hAnsi="Times New Roman" w:cs="Times New Roman"/>
          <w:sz w:val="28"/>
          <w:szCs w:val="28"/>
        </w:rPr>
      </w:pPr>
    </w:p>
    <w:sectPr w:rsidR="0020710E" w:rsidRPr="00605819">
      <w:headerReference w:type="default" r:id="rId10"/>
      <w:footerReference w:type="default" r:id="rId11"/>
      <w:pgSz w:w="11905" w:h="16837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4E7A2" w14:textId="77777777" w:rsidR="001411D7" w:rsidRDefault="001411D7">
      <w:r>
        <w:separator/>
      </w:r>
    </w:p>
  </w:endnote>
  <w:endnote w:type="continuationSeparator" w:id="0">
    <w:p w14:paraId="0B775838" w14:textId="77777777" w:rsidR="001411D7" w:rsidRDefault="0014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19EBA" w14:textId="77777777" w:rsidR="006E522C" w:rsidRDefault="006E522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4A3FC" w14:textId="77777777" w:rsidR="001411D7" w:rsidRDefault="001411D7">
      <w:r>
        <w:separator/>
      </w:r>
    </w:p>
  </w:footnote>
  <w:footnote w:type="continuationSeparator" w:id="0">
    <w:p w14:paraId="367175AB" w14:textId="77777777" w:rsidR="001411D7" w:rsidRDefault="00141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A1040" w14:textId="77777777" w:rsidR="006E522C" w:rsidRDefault="006E52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0C9D"/>
    <w:multiLevelType w:val="hybridMultilevel"/>
    <w:tmpl w:val="58705478"/>
    <w:lvl w:ilvl="0" w:tplc="53B22F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227980"/>
    <w:multiLevelType w:val="hybridMultilevel"/>
    <w:tmpl w:val="00504550"/>
    <w:lvl w:ilvl="0" w:tplc="35D825E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51A03ABB"/>
    <w:multiLevelType w:val="hybridMultilevel"/>
    <w:tmpl w:val="279276C4"/>
    <w:lvl w:ilvl="0" w:tplc="89A2B7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79"/>
    <w:rsid w:val="0001224B"/>
    <w:rsid w:val="00037867"/>
    <w:rsid w:val="00055B43"/>
    <w:rsid w:val="00063EA8"/>
    <w:rsid w:val="00085309"/>
    <w:rsid w:val="00093E64"/>
    <w:rsid w:val="000B3CA1"/>
    <w:rsid w:val="000C44E5"/>
    <w:rsid w:val="000E0A05"/>
    <w:rsid w:val="000F4123"/>
    <w:rsid w:val="00130177"/>
    <w:rsid w:val="001411D7"/>
    <w:rsid w:val="00161BA4"/>
    <w:rsid w:val="00164060"/>
    <w:rsid w:val="001817D0"/>
    <w:rsid w:val="001978D5"/>
    <w:rsid w:val="001C1560"/>
    <w:rsid w:val="001E7DDF"/>
    <w:rsid w:val="001F1929"/>
    <w:rsid w:val="0020710E"/>
    <w:rsid w:val="002216B2"/>
    <w:rsid w:val="00234084"/>
    <w:rsid w:val="00246716"/>
    <w:rsid w:val="00253772"/>
    <w:rsid w:val="0025380D"/>
    <w:rsid w:val="00261FFA"/>
    <w:rsid w:val="002B6D47"/>
    <w:rsid w:val="002C2054"/>
    <w:rsid w:val="002C4E83"/>
    <w:rsid w:val="002D5FE5"/>
    <w:rsid w:val="002E7C24"/>
    <w:rsid w:val="002F3FE6"/>
    <w:rsid w:val="00315582"/>
    <w:rsid w:val="00327222"/>
    <w:rsid w:val="00337BE7"/>
    <w:rsid w:val="003479FC"/>
    <w:rsid w:val="00367589"/>
    <w:rsid w:val="00371FFE"/>
    <w:rsid w:val="0038116B"/>
    <w:rsid w:val="00390EDB"/>
    <w:rsid w:val="003A2FE5"/>
    <w:rsid w:val="003A5400"/>
    <w:rsid w:val="003B3ED3"/>
    <w:rsid w:val="003C4EC8"/>
    <w:rsid w:val="004217E8"/>
    <w:rsid w:val="00452179"/>
    <w:rsid w:val="00472BD9"/>
    <w:rsid w:val="00481957"/>
    <w:rsid w:val="0048524C"/>
    <w:rsid w:val="004929BD"/>
    <w:rsid w:val="004B18CE"/>
    <w:rsid w:val="004B3755"/>
    <w:rsid w:val="004D2888"/>
    <w:rsid w:val="004D772D"/>
    <w:rsid w:val="004E6638"/>
    <w:rsid w:val="004E6A79"/>
    <w:rsid w:val="00513D70"/>
    <w:rsid w:val="00513E51"/>
    <w:rsid w:val="00524DE5"/>
    <w:rsid w:val="00541235"/>
    <w:rsid w:val="00545AA9"/>
    <w:rsid w:val="0054738D"/>
    <w:rsid w:val="0056202A"/>
    <w:rsid w:val="00576092"/>
    <w:rsid w:val="005C5BD1"/>
    <w:rsid w:val="005D3DB4"/>
    <w:rsid w:val="005D4E12"/>
    <w:rsid w:val="005E7B18"/>
    <w:rsid w:val="00600917"/>
    <w:rsid w:val="00605819"/>
    <w:rsid w:val="00620D4C"/>
    <w:rsid w:val="00624F26"/>
    <w:rsid w:val="006B7176"/>
    <w:rsid w:val="006C06F4"/>
    <w:rsid w:val="006D6922"/>
    <w:rsid w:val="006D7E25"/>
    <w:rsid w:val="006D7F30"/>
    <w:rsid w:val="006E057B"/>
    <w:rsid w:val="006E1883"/>
    <w:rsid w:val="006E480F"/>
    <w:rsid w:val="006E522C"/>
    <w:rsid w:val="006E68B3"/>
    <w:rsid w:val="00701355"/>
    <w:rsid w:val="00704D24"/>
    <w:rsid w:val="007101E8"/>
    <w:rsid w:val="00710206"/>
    <w:rsid w:val="00735192"/>
    <w:rsid w:val="00737D2C"/>
    <w:rsid w:val="00784039"/>
    <w:rsid w:val="00784CC4"/>
    <w:rsid w:val="007A49A3"/>
    <w:rsid w:val="007C60DB"/>
    <w:rsid w:val="007C66B1"/>
    <w:rsid w:val="007D6121"/>
    <w:rsid w:val="007E6904"/>
    <w:rsid w:val="00814B85"/>
    <w:rsid w:val="00833EBF"/>
    <w:rsid w:val="00841C8F"/>
    <w:rsid w:val="00851463"/>
    <w:rsid w:val="008549DF"/>
    <w:rsid w:val="008735DF"/>
    <w:rsid w:val="00876B6F"/>
    <w:rsid w:val="00883F32"/>
    <w:rsid w:val="0088456E"/>
    <w:rsid w:val="008954CB"/>
    <w:rsid w:val="008A1095"/>
    <w:rsid w:val="008A2BCF"/>
    <w:rsid w:val="008B0388"/>
    <w:rsid w:val="008C006B"/>
    <w:rsid w:val="008D79F0"/>
    <w:rsid w:val="008E458E"/>
    <w:rsid w:val="009066E3"/>
    <w:rsid w:val="009103E6"/>
    <w:rsid w:val="00925015"/>
    <w:rsid w:val="00955F93"/>
    <w:rsid w:val="00964895"/>
    <w:rsid w:val="00972E52"/>
    <w:rsid w:val="00974407"/>
    <w:rsid w:val="009B3E89"/>
    <w:rsid w:val="009B531C"/>
    <w:rsid w:val="009C138F"/>
    <w:rsid w:val="009C2662"/>
    <w:rsid w:val="009C6E4B"/>
    <w:rsid w:val="009D755B"/>
    <w:rsid w:val="009F5506"/>
    <w:rsid w:val="00A05345"/>
    <w:rsid w:val="00A12B18"/>
    <w:rsid w:val="00A37F86"/>
    <w:rsid w:val="00A420CE"/>
    <w:rsid w:val="00A47486"/>
    <w:rsid w:val="00A56FEF"/>
    <w:rsid w:val="00A61437"/>
    <w:rsid w:val="00A67255"/>
    <w:rsid w:val="00A730A2"/>
    <w:rsid w:val="00A9046F"/>
    <w:rsid w:val="00A90692"/>
    <w:rsid w:val="00A916BC"/>
    <w:rsid w:val="00AA4365"/>
    <w:rsid w:val="00AE00EF"/>
    <w:rsid w:val="00AE3245"/>
    <w:rsid w:val="00AF3E4F"/>
    <w:rsid w:val="00AF77BF"/>
    <w:rsid w:val="00B07FD1"/>
    <w:rsid w:val="00B57165"/>
    <w:rsid w:val="00B66436"/>
    <w:rsid w:val="00B75AFD"/>
    <w:rsid w:val="00B83BDC"/>
    <w:rsid w:val="00B8662B"/>
    <w:rsid w:val="00B9651F"/>
    <w:rsid w:val="00BA7D03"/>
    <w:rsid w:val="00BC46C5"/>
    <w:rsid w:val="00BD6A1C"/>
    <w:rsid w:val="00BF25A9"/>
    <w:rsid w:val="00C043F5"/>
    <w:rsid w:val="00C85AB2"/>
    <w:rsid w:val="00C912FC"/>
    <w:rsid w:val="00C94E9F"/>
    <w:rsid w:val="00CB35F4"/>
    <w:rsid w:val="00CC4DDB"/>
    <w:rsid w:val="00CC7D00"/>
    <w:rsid w:val="00CE4BFC"/>
    <w:rsid w:val="00D03124"/>
    <w:rsid w:val="00D049FC"/>
    <w:rsid w:val="00D167D3"/>
    <w:rsid w:val="00D168E6"/>
    <w:rsid w:val="00D34D10"/>
    <w:rsid w:val="00D563A1"/>
    <w:rsid w:val="00DA15B8"/>
    <w:rsid w:val="00DD0832"/>
    <w:rsid w:val="00E2278A"/>
    <w:rsid w:val="00E260C4"/>
    <w:rsid w:val="00E33DC7"/>
    <w:rsid w:val="00E57C72"/>
    <w:rsid w:val="00E70CF9"/>
    <w:rsid w:val="00E743D1"/>
    <w:rsid w:val="00E93E8E"/>
    <w:rsid w:val="00EA3BFA"/>
    <w:rsid w:val="00EB42EE"/>
    <w:rsid w:val="00EC6DC6"/>
    <w:rsid w:val="00EE2B85"/>
    <w:rsid w:val="00EF186B"/>
    <w:rsid w:val="00EF73E4"/>
    <w:rsid w:val="00F01DBC"/>
    <w:rsid w:val="00F16978"/>
    <w:rsid w:val="00F17CF1"/>
    <w:rsid w:val="00F7599D"/>
    <w:rsid w:val="00FA300A"/>
    <w:rsid w:val="00FB344E"/>
    <w:rsid w:val="00FB786E"/>
    <w:rsid w:val="00FD7F03"/>
    <w:rsid w:val="0B09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qFormat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9">
    <w:name w:val="Цветовое выделение"/>
    <w:uiPriority w:val="99"/>
    <w:qFormat/>
    <w:rPr>
      <w:b/>
      <w:color w:val="26282F"/>
    </w:rPr>
  </w:style>
  <w:style w:type="character" w:customStyle="1" w:styleId="aa">
    <w:name w:val="Гипертекстовая ссылка"/>
    <w:uiPriority w:val="99"/>
    <w:qFormat/>
    <w:rPr>
      <w:rFonts w:cs="Times New Roman"/>
      <w:color w:val="106BBE"/>
    </w:rPr>
  </w:style>
  <w:style w:type="paragraph" w:customStyle="1" w:styleId="ab">
    <w:name w:val="Текст (справка)"/>
    <w:basedOn w:val="a"/>
    <w:next w:val="a"/>
    <w:uiPriority w:val="99"/>
    <w:qFormat/>
    <w:pPr>
      <w:ind w:left="170" w:right="170" w:firstLine="0"/>
      <w:jc w:val="left"/>
    </w:pPr>
  </w:style>
  <w:style w:type="paragraph" w:customStyle="1" w:styleId="ac">
    <w:name w:val="Комментарий"/>
    <w:basedOn w:val="ab"/>
    <w:next w:val="a"/>
    <w:uiPriority w:val="99"/>
    <w:qFormat/>
    <w:pPr>
      <w:spacing w:before="75"/>
      <w:ind w:right="0"/>
      <w:jc w:val="both"/>
    </w:pPr>
    <w:rPr>
      <w:color w:val="353842"/>
    </w:rPr>
  </w:style>
  <w:style w:type="paragraph" w:customStyle="1" w:styleId="ad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e">
    <w:name w:val="Таблицы (моноширинный)"/>
    <w:basedOn w:val="a"/>
    <w:next w:val="a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uiPriority w:val="99"/>
    <w:qFormat/>
    <w:pPr>
      <w:ind w:firstLine="0"/>
      <w:jc w:val="left"/>
    </w:pPr>
  </w:style>
  <w:style w:type="character" w:customStyle="1" w:styleId="af0">
    <w:name w:val="Цветовое выделение для Текст"/>
    <w:uiPriority w:val="99"/>
    <w:qFormat/>
    <w:rPr>
      <w:rFonts w:ascii="Times New Roman CYR" w:hAnsi="Times New Roman CYR"/>
    </w:rPr>
  </w:style>
  <w:style w:type="character" w:customStyle="1" w:styleId="a6">
    <w:name w:val="Верхний колонтитул Знак"/>
    <w:link w:val="a5"/>
    <w:uiPriority w:val="99"/>
    <w:qFormat/>
    <w:locked/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Pr>
      <w:rFonts w:ascii="Times New Roman CYR" w:hAnsi="Times New Roman CYR" w:cs="Times New Roman CYR"/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f1">
    <w:name w:val="List Paragraph"/>
    <w:basedOn w:val="a"/>
    <w:link w:val="af2"/>
    <w:uiPriority w:val="34"/>
    <w:qFormat/>
    <w:rsid w:val="00A420CE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88456E"/>
    <w:rPr>
      <w:color w:val="0000FF" w:themeColor="hyperlink"/>
      <w:u w:val="single"/>
    </w:rPr>
  </w:style>
  <w:style w:type="character" w:customStyle="1" w:styleId="af2">
    <w:name w:val="Абзац списка Знак"/>
    <w:link w:val="af1"/>
    <w:uiPriority w:val="34"/>
    <w:locked/>
    <w:rsid w:val="0088456E"/>
    <w:rPr>
      <w:rFonts w:ascii="Times New Roman CYR" w:hAnsi="Times New Roman CYR" w:cs="Times New Roman CYR"/>
      <w:sz w:val="24"/>
      <w:szCs w:val="24"/>
    </w:rPr>
  </w:style>
  <w:style w:type="paragraph" w:customStyle="1" w:styleId="ConsDTNormal">
    <w:name w:val="ConsDTNormal"/>
    <w:uiPriority w:val="99"/>
    <w:rsid w:val="0088456E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paragraph" w:styleId="af4">
    <w:name w:val="No Spacing"/>
    <w:uiPriority w:val="1"/>
    <w:qFormat/>
    <w:rsid w:val="0088456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qFormat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9">
    <w:name w:val="Цветовое выделение"/>
    <w:uiPriority w:val="99"/>
    <w:qFormat/>
    <w:rPr>
      <w:b/>
      <w:color w:val="26282F"/>
    </w:rPr>
  </w:style>
  <w:style w:type="character" w:customStyle="1" w:styleId="aa">
    <w:name w:val="Гипертекстовая ссылка"/>
    <w:uiPriority w:val="99"/>
    <w:qFormat/>
    <w:rPr>
      <w:rFonts w:cs="Times New Roman"/>
      <w:color w:val="106BBE"/>
    </w:rPr>
  </w:style>
  <w:style w:type="paragraph" w:customStyle="1" w:styleId="ab">
    <w:name w:val="Текст (справка)"/>
    <w:basedOn w:val="a"/>
    <w:next w:val="a"/>
    <w:uiPriority w:val="99"/>
    <w:qFormat/>
    <w:pPr>
      <w:ind w:left="170" w:right="170" w:firstLine="0"/>
      <w:jc w:val="left"/>
    </w:pPr>
  </w:style>
  <w:style w:type="paragraph" w:customStyle="1" w:styleId="ac">
    <w:name w:val="Комментарий"/>
    <w:basedOn w:val="ab"/>
    <w:next w:val="a"/>
    <w:uiPriority w:val="99"/>
    <w:qFormat/>
    <w:pPr>
      <w:spacing w:before="75"/>
      <w:ind w:right="0"/>
      <w:jc w:val="both"/>
    </w:pPr>
    <w:rPr>
      <w:color w:val="353842"/>
    </w:rPr>
  </w:style>
  <w:style w:type="paragraph" w:customStyle="1" w:styleId="ad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e">
    <w:name w:val="Таблицы (моноширинный)"/>
    <w:basedOn w:val="a"/>
    <w:next w:val="a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uiPriority w:val="99"/>
    <w:qFormat/>
    <w:pPr>
      <w:ind w:firstLine="0"/>
      <w:jc w:val="left"/>
    </w:pPr>
  </w:style>
  <w:style w:type="character" w:customStyle="1" w:styleId="af0">
    <w:name w:val="Цветовое выделение для Текст"/>
    <w:uiPriority w:val="99"/>
    <w:qFormat/>
    <w:rPr>
      <w:rFonts w:ascii="Times New Roman CYR" w:hAnsi="Times New Roman CYR"/>
    </w:rPr>
  </w:style>
  <w:style w:type="character" w:customStyle="1" w:styleId="a6">
    <w:name w:val="Верхний колонтитул Знак"/>
    <w:link w:val="a5"/>
    <w:uiPriority w:val="99"/>
    <w:qFormat/>
    <w:locked/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Pr>
      <w:rFonts w:ascii="Times New Roman CYR" w:hAnsi="Times New Roman CYR" w:cs="Times New Roman CYR"/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f1">
    <w:name w:val="List Paragraph"/>
    <w:basedOn w:val="a"/>
    <w:link w:val="af2"/>
    <w:uiPriority w:val="34"/>
    <w:qFormat/>
    <w:rsid w:val="00A420CE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88456E"/>
    <w:rPr>
      <w:color w:val="0000FF" w:themeColor="hyperlink"/>
      <w:u w:val="single"/>
    </w:rPr>
  </w:style>
  <w:style w:type="character" w:customStyle="1" w:styleId="af2">
    <w:name w:val="Абзац списка Знак"/>
    <w:link w:val="af1"/>
    <w:uiPriority w:val="34"/>
    <w:locked/>
    <w:rsid w:val="0088456E"/>
    <w:rPr>
      <w:rFonts w:ascii="Times New Roman CYR" w:hAnsi="Times New Roman CYR" w:cs="Times New Roman CYR"/>
      <w:sz w:val="24"/>
      <w:szCs w:val="24"/>
    </w:rPr>
  </w:style>
  <w:style w:type="paragraph" w:customStyle="1" w:styleId="ConsDTNormal">
    <w:name w:val="ConsDTNormal"/>
    <w:uiPriority w:val="99"/>
    <w:rsid w:val="0088456E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paragraph" w:styleId="af4">
    <w:name w:val="No Spacing"/>
    <w:uiPriority w:val="1"/>
    <w:qFormat/>
    <w:rsid w:val="0088456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p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C40AF-EE7C-4711-AE12-B7C68C43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32</Pages>
  <Words>10033</Words>
  <Characters>57189</Characters>
  <Application>Microsoft Office Word</Application>
  <DocSecurity>0</DocSecurity>
  <Lines>476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Порядок проведения оценки регулирующего воздействия проектов муниципальных норма</vt:lpstr>
      <vt:lpstr/>
      <vt:lpstr>I. Общие положения</vt:lpstr>
      <vt:lpstr/>
      <vt:lpstr>1. Настоящий Порядок устанавливает правила и процедуру проведения оценки регулир</vt:lpstr>
      <vt:lpstr>    IV. Экспертиза нормативных правовых муниципальных актов</vt:lpstr>
      <vt:lpstr>    </vt:lpstr>
      <vt:lpstr/>
    </vt:vector>
  </TitlesOfParts>
  <Company>НПП "Гарант-Сервис"</Company>
  <LinksUpToDate>false</LinksUpToDate>
  <CharactersWithSpaces>67088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Ирина Грунина</cp:lastModifiedBy>
  <cp:revision>11</cp:revision>
  <cp:lastPrinted>2025-03-17T06:46:00Z</cp:lastPrinted>
  <dcterms:created xsi:type="dcterms:W3CDTF">2025-03-17T07:16:00Z</dcterms:created>
  <dcterms:modified xsi:type="dcterms:W3CDTF">2025-03-18T07:25:00Z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1121C20B7F5E4BEB87756950654B9F82_12</vt:lpwstr>
  </property>
</Properties>
</file>