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E" w:rsidRPr="001F1B39" w:rsidRDefault="00626ACE" w:rsidP="00626ACE">
      <w:pPr>
        <w:jc w:val="center"/>
        <w:rPr>
          <w:rFonts w:eastAsia="Calibri" w:cs="Tahoma"/>
          <w:color w:val="000000"/>
          <w:sz w:val="32"/>
          <w:szCs w:val="32"/>
          <w:lang w:eastAsia="zh-CN"/>
        </w:rPr>
      </w:pPr>
      <w:r w:rsidRPr="001F1B39">
        <w:rPr>
          <w:rFonts w:eastAsia="Calibri" w:cs="Tahoma"/>
          <w:color w:val="000000"/>
          <w:sz w:val="32"/>
          <w:szCs w:val="32"/>
          <w:lang w:eastAsia="zh-CN"/>
        </w:rPr>
        <w:t>АДМИНИСТРАЦИЯ</w:t>
      </w:r>
    </w:p>
    <w:p w:rsidR="00626ACE" w:rsidRPr="001F1B39" w:rsidRDefault="00626ACE" w:rsidP="00626ACE">
      <w:pPr>
        <w:jc w:val="center"/>
        <w:rPr>
          <w:rFonts w:eastAsia="Calibri" w:cs="Tahoma"/>
          <w:color w:val="000000"/>
          <w:sz w:val="32"/>
          <w:szCs w:val="32"/>
          <w:lang w:eastAsia="zh-CN"/>
        </w:rPr>
      </w:pPr>
      <w:r w:rsidRPr="001F1B39">
        <w:rPr>
          <w:rFonts w:eastAsia="Calibri" w:cs="Tahoma"/>
          <w:color w:val="000000"/>
          <w:sz w:val="32"/>
          <w:szCs w:val="32"/>
          <w:lang w:eastAsia="zh-CN"/>
        </w:rPr>
        <w:t>ГОРОДСКОГО ОКРУГА СЕРЕБРЯНЫЕ ПРУДЫ</w:t>
      </w:r>
    </w:p>
    <w:p w:rsidR="00626ACE" w:rsidRPr="001F1B39" w:rsidRDefault="00626ACE" w:rsidP="00626ACE">
      <w:pPr>
        <w:jc w:val="center"/>
        <w:rPr>
          <w:rFonts w:eastAsia="Calibri" w:cs="Tahoma"/>
          <w:color w:val="000000"/>
          <w:sz w:val="32"/>
          <w:szCs w:val="32"/>
          <w:lang w:eastAsia="zh-CN"/>
        </w:rPr>
      </w:pPr>
      <w:r w:rsidRPr="001F1B39">
        <w:rPr>
          <w:rFonts w:eastAsia="Calibri" w:cs="Tahoma"/>
          <w:color w:val="000000"/>
          <w:sz w:val="32"/>
          <w:szCs w:val="32"/>
          <w:lang w:eastAsia="zh-CN"/>
        </w:rPr>
        <w:t>МОСКОВСКОЙ ОБЛАСТИ</w:t>
      </w:r>
    </w:p>
    <w:p w:rsidR="00626ACE" w:rsidRPr="001F1B39" w:rsidRDefault="00626ACE" w:rsidP="00626ACE">
      <w:pPr>
        <w:jc w:val="center"/>
        <w:rPr>
          <w:rFonts w:eastAsia="Calibri" w:cs="Tahoma"/>
          <w:color w:val="000000"/>
          <w:szCs w:val="28"/>
          <w:lang w:eastAsia="zh-CN"/>
        </w:rPr>
      </w:pPr>
    </w:p>
    <w:p w:rsidR="00626ACE" w:rsidRPr="001F1B39" w:rsidRDefault="00626ACE" w:rsidP="00626ACE">
      <w:pPr>
        <w:jc w:val="center"/>
        <w:rPr>
          <w:rFonts w:eastAsia="Calibri" w:cs="Tahoma"/>
          <w:b/>
          <w:color w:val="000000"/>
          <w:szCs w:val="28"/>
          <w:lang w:eastAsia="zh-CN"/>
        </w:rPr>
      </w:pPr>
      <w:r w:rsidRPr="001F1B39">
        <w:rPr>
          <w:rFonts w:eastAsia="Calibri" w:cs="Tahoma"/>
          <w:b/>
          <w:color w:val="000000"/>
          <w:szCs w:val="28"/>
          <w:lang w:eastAsia="zh-CN"/>
        </w:rPr>
        <w:t>П О С Т А Н О В Л Е Н И Е</w:t>
      </w:r>
    </w:p>
    <w:p w:rsidR="00626ACE" w:rsidRPr="001F1B39" w:rsidRDefault="00626ACE" w:rsidP="00626ACE">
      <w:pPr>
        <w:jc w:val="center"/>
        <w:rPr>
          <w:rFonts w:eastAsia="Calibri" w:cs="Tahoma"/>
          <w:b/>
          <w:color w:val="000000"/>
          <w:szCs w:val="28"/>
          <w:lang w:eastAsia="zh-CN"/>
        </w:rPr>
      </w:pPr>
    </w:p>
    <w:p w:rsidR="00373EE8" w:rsidRPr="00626ACE" w:rsidRDefault="00626ACE" w:rsidP="00626ACE">
      <w:pPr>
        <w:jc w:val="center"/>
        <w:rPr>
          <w:rFonts w:eastAsia="Calibri" w:cs="Tahoma"/>
          <w:color w:val="00000A"/>
          <w:szCs w:val="28"/>
          <w:u w:val="single"/>
          <w:lang w:eastAsia="zh-CN"/>
        </w:rPr>
      </w:pPr>
      <w:r w:rsidRPr="001F1B39">
        <w:rPr>
          <w:rFonts w:eastAsia="Calibri" w:cs="Tahoma"/>
          <w:color w:val="00000A"/>
          <w:szCs w:val="28"/>
          <w:u w:val="single"/>
          <w:lang w:eastAsia="zh-CN"/>
        </w:rPr>
        <w:t xml:space="preserve"> </w:t>
      </w:r>
      <w:r w:rsidR="0009009C">
        <w:rPr>
          <w:rFonts w:eastAsia="Calibri" w:cs="Tahoma"/>
          <w:color w:val="00000A"/>
          <w:szCs w:val="28"/>
          <w:u w:val="single"/>
          <w:lang w:eastAsia="zh-CN"/>
        </w:rPr>
        <w:t>24</w:t>
      </w:r>
      <w:r w:rsidRPr="001F1B39">
        <w:rPr>
          <w:rFonts w:eastAsia="Calibri" w:cs="Tahoma"/>
          <w:color w:val="00000A"/>
          <w:szCs w:val="28"/>
          <w:u w:val="single"/>
          <w:lang w:eastAsia="zh-CN"/>
        </w:rPr>
        <w:t>.0</w:t>
      </w:r>
      <w:r w:rsidR="0009009C">
        <w:rPr>
          <w:rFonts w:eastAsia="Calibri" w:cs="Tahoma"/>
          <w:color w:val="00000A"/>
          <w:szCs w:val="28"/>
          <w:u w:val="single"/>
          <w:lang w:eastAsia="zh-CN"/>
        </w:rPr>
        <w:t>5</w:t>
      </w:r>
      <w:r w:rsidRPr="001F1B39">
        <w:rPr>
          <w:rFonts w:eastAsia="Calibri" w:cs="Tahoma"/>
          <w:color w:val="00000A"/>
          <w:szCs w:val="28"/>
          <w:u w:val="single"/>
          <w:lang w:eastAsia="zh-CN"/>
        </w:rPr>
        <w:t xml:space="preserve">.2024 № </w:t>
      </w:r>
      <w:r w:rsidR="0009009C">
        <w:rPr>
          <w:rFonts w:eastAsia="Calibri" w:cs="Tahoma"/>
          <w:color w:val="00000A"/>
          <w:szCs w:val="28"/>
          <w:u w:val="single"/>
          <w:lang w:eastAsia="zh-CN"/>
        </w:rPr>
        <w:t>662</w:t>
      </w:r>
      <w:r w:rsidR="00FE0F02">
        <w:rPr>
          <w:rFonts w:eastAsia="Calibri" w:cs="Times New Roman"/>
          <w:szCs w:val="28"/>
          <w:u w:val="single"/>
        </w:rPr>
        <w:t xml:space="preserve"> </w:t>
      </w:r>
    </w:p>
    <w:p w:rsidR="00373EE8" w:rsidRDefault="00373EE8" w:rsidP="00626ACE">
      <w:pPr>
        <w:spacing w:line="252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875" w:rsidRDefault="00373EE8" w:rsidP="0009009C">
      <w:pPr>
        <w:spacing w:line="252" w:lineRule="auto"/>
        <w:jc w:val="center"/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eastAsia="Times New Roman" w:cs="Times New Roman"/>
          <w:bCs/>
          <w:szCs w:val="24"/>
          <w:lang w:eastAsia="ru-RU"/>
        </w:rPr>
        <w:t xml:space="preserve">О </w:t>
      </w:r>
      <w:r w:rsidR="00FE0F02">
        <w:rPr>
          <w:rFonts w:eastAsia="Times New Roman" w:cs="Times New Roman"/>
          <w:bCs/>
          <w:szCs w:val="24"/>
          <w:lang w:eastAsia="ru-RU"/>
        </w:rPr>
        <w:t xml:space="preserve">создании комиссии </w:t>
      </w:r>
      <w:r w:rsidR="00FE0F02" w:rsidRPr="00FE0F02">
        <w:rPr>
          <w:rFonts w:eastAsia="Times New Roman" w:cs="Times New Roman"/>
          <w:bCs/>
          <w:szCs w:val="24"/>
          <w:lang w:eastAsia="ru-RU"/>
        </w:rPr>
        <w:t>по у</w:t>
      </w:r>
      <w:r w:rsidR="00FE0F02">
        <w:rPr>
          <w:rFonts w:eastAsia="Times New Roman" w:cs="Times New Roman"/>
          <w:bCs/>
          <w:szCs w:val="24"/>
          <w:lang w:eastAsia="ru-RU"/>
        </w:rPr>
        <w:t xml:space="preserve">вековечении памяти выдающихся </w:t>
      </w:r>
      <w:r w:rsidR="00FE0F02" w:rsidRPr="00FE0F02">
        <w:rPr>
          <w:rFonts w:eastAsia="Times New Roman" w:cs="Times New Roman"/>
          <w:bCs/>
          <w:szCs w:val="24"/>
          <w:lang w:eastAsia="ru-RU"/>
        </w:rPr>
        <w:t xml:space="preserve">личностей и исторических событий </w:t>
      </w:r>
      <w:r w:rsidR="00FE0F02">
        <w:rPr>
          <w:rFonts w:eastAsia="Times New Roman" w:cs="Times New Roman"/>
          <w:bCs/>
          <w:szCs w:val="24"/>
          <w:lang w:eastAsia="ru-RU"/>
        </w:rPr>
        <w:t>г</w:t>
      </w:r>
      <w:r w:rsidR="00FE0F02" w:rsidRPr="00FE0F02">
        <w:rPr>
          <w:rFonts w:eastAsia="Times New Roman" w:cs="Times New Roman"/>
          <w:bCs/>
          <w:szCs w:val="24"/>
          <w:lang w:eastAsia="ru-RU"/>
        </w:rPr>
        <w:t>ородского</w:t>
      </w:r>
      <w:r w:rsidR="00FE0F02">
        <w:rPr>
          <w:rFonts w:eastAsia="Times New Roman" w:cs="Times New Roman"/>
          <w:bCs/>
          <w:szCs w:val="24"/>
          <w:lang w:eastAsia="ru-RU"/>
        </w:rPr>
        <w:t xml:space="preserve"> округа Серебряные Пруды Московской области.</w:t>
      </w:r>
      <w:r w:rsidR="00FE0F02" w:rsidRPr="00FE0F02">
        <w:t xml:space="preserve"> </w:t>
      </w:r>
    </w:p>
    <w:p w:rsidR="0009009C" w:rsidRPr="00FE0F02" w:rsidRDefault="0009009C" w:rsidP="0009009C">
      <w:pPr>
        <w:spacing w:line="252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8B5875" w:rsidRPr="008B5875" w:rsidRDefault="00373EE8" w:rsidP="008B5875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8B5875" w:rsidRPr="008B5875">
        <w:rPr>
          <w:rFonts w:eastAsia="Calibri" w:cs="Times New Roman"/>
          <w:szCs w:val="24"/>
        </w:rPr>
        <w:t>Законом Московской области от 24.07.2014 N 106/2014-ОЗ "О</w:t>
      </w:r>
    </w:p>
    <w:p w:rsidR="008B5875" w:rsidRPr="008B5875" w:rsidRDefault="008B5875" w:rsidP="008B5875">
      <w:pPr>
        <w:jc w:val="both"/>
        <w:rPr>
          <w:rFonts w:eastAsia="Calibri" w:cs="Times New Roman"/>
          <w:szCs w:val="24"/>
        </w:rPr>
      </w:pPr>
      <w:r w:rsidRPr="008B5875">
        <w:rPr>
          <w:rFonts w:eastAsia="Calibri" w:cs="Times New Roman"/>
          <w:szCs w:val="24"/>
        </w:rPr>
        <w:t>перераспределении полномочий между органами местного самоу</w:t>
      </w:r>
      <w:r>
        <w:rPr>
          <w:rFonts w:eastAsia="Calibri" w:cs="Times New Roman"/>
          <w:szCs w:val="24"/>
        </w:rPr>
        <w:t xml:space="preserve">правления муниципальных </w:t>
      </w:r>
      <w:r w:rsidRPr="008B5875">
        <w:rPr>
          <w:rFonts w:eastAsia="Calibri" w:cs="Times New Roman"/>
          <w:szCs w:val="24"/>
        </w:rPr>
        <w:t>образований Московской области и органами государственной влас</w:t>
      </w:r>
      <w:r>
        <w:rPr>
          <w:rFonts w:eastAsia="Calibri" w:cs="Times New Roman"/>
          <w:szCs w:val="24"/>
        </w:rPr>
        <w:t xml:space="preserve">ти Московской области", Законом </w:t>
      </w:r>
      <w:r w:rsidRPr="008B5875">
        <w:rPr>
          <w:rFonts w:eastAsia="Calibri" w:cs="Times New Roman"/>
          <w:szCs w:val="24"/>
        </w:rPr>
        <w:t>Московской области от 24.07.2014 N 107/2014-ОЗ "О наделении органов местного самоуправления</w:t>
      </w:r>
    </w:p>
    <w:p w:rsidR="00373EE8" w:rsidRDefault="008B5875" w:rsidP="008B5875">
      <w:pPr>
        <w:jc w:val="both"/>
        <w:rPr>
          <w:rFonts w:eastAsia="Calibri" w:cs="Times New Roman"/>
          <w:szCs w:val="24"/>
        </w:rPr>
      </w:pPr>
      <w:r w:rsidRPr="008B5875">
        <w:rPr>
          <w:rFonts w:eastAsia="Calibri" w:cs="Times New Roman"/>
          <w:szCs w:val="24"/>
        </w:rPr>
        <w:t>муниципальных образований Московской области отдельным</w:t>
      </w:r>
      <w:r>
        <w:rPr>
          <w:rFonts w:eastAsia="Calibri" w:cs="Times New Roman"/>
          <w:szCs w:val="24"/>
        </w:rPr>
        <w:t xml:space="preserve">и государственными полномочиями </w:t>
      </w:r>
      <w:r w:rsidRPr="008B5875">
        <w:rPr>
          <w:rFonts w:eastAsia="Calibri" w:cs="Times New Roman"/>
          <w:szCs w:val="24"/>
        </w:rPr>
        <w:t xml:space="preserve">Московской области", </w:t>
      </w:r>
      <w:r w:rsidR="00373EE8">
        <w:rPr>
          <w:rFonts w:eastAsia="Calibri" w:cs="Times New Roman"/>
          <w:szCs w:val="24"/>
        </w:rPr>
        <w:t>Уставом городского округа Сереб</w:t>
      </w:r>
      <w:r w:rsidR="00FE0F02">
        <w:rPr>
          <w:rFonts w:eastAsia="Calibri" w:cs="Times New Roman"/>
          <w:szCs w:val="24"/>
        </w:rPr>
        <w:t xml:space="preserve">ряные Пруды Московской области. </w:t>
      </w:r>
    </w:p>
    <w:p w:rsidR="00373EE8" w:rsidRDefault="00373EE8" w:rsidP="00373EE8">
      <w:pPr>
        <w:jc w:val="both"/>
        <w:rPr>
          <w:rFonts w:eastAsia="Calibri" w:cs="Times New Roman"/>
          <w:szCs w:val="24"/>
        </w:rPr>
      </w:pPr>
    </w:p>
    <w:p w:rsidR="0009009C" w:rsidRDefault="0009009C" w:rsidP="00373EE8">
      <w:pPr>
        <w:jc w:val="both"/>
        <w:rPr>
          <w:rFonts w:eastAsia="Calibri" w:cs="Times New Roman"/>
          <w:szCs w:val="24"/>
        </w:rPr>
      </w:pPr>
    </w:p>
    <w:p w:rsidR="00373EE8" w:rsidRDefault="00373EE8" w:rsidP="008B5875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 xml:space="preserve">                                               ПОСТАНОВЛЯЮ:</w:t>
      </w:r>
    </w:p>
    <w:p w:rsidR="008B5875" w:rsidRDefault="008B5875" w:rsidP="008B5875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</w:p>
    <w:p w:rsidR="00373EE8" w:rsidRPr="00FE0F02" w:rsidRDefault="00FE0F02" w:rsidP="00FE0F02">
      <w:pPr>
        <w:pStyle w:val="a3"/>
        <w:keepNext/>
        <w:keepLines/>
        <w:numPr>
          <w:ilvl w:val="0"/>
          <w:numId w:val="1"/>
        </w:numPr>
        <w:jc w:val="both"/>
        <w:outlineLvl w:val="3"/>
        <w:rPr>
          <w:rFonts w:cs="Times New Roman"/>
          <w:bCs/>
          <w:szCs w:val="24"/>
        </w:rPr>
      </w:pPr>
      <w:r w:rsidRPr="00FE0F02">
        <w:rPr>
          <w:rFonts w:cs="Times New Roman"/>
          <w:bCs/>
          <w:szCs w:val="24"/>
        </w:rPr>
        <w:t>Создать Комиссию по увековечению памяти выдающихся личностей и исторических событий городского округа Серебряные Пруды Московской области и утвердить ее состав (Приложение 1)</w:t>
      </w:r>
    </w:p>
    <w:p w:rsidR="00FE0F02" w:rsidRDefault="00FE0F02" w:rsidP="00FE0F02">
      <w:pPr>
        <w:pStyle w:val="a3"/>
        <w:keepNext/>
        <w:keepLines/>
        <w:numPr>
          <w:ilvl w:val="0"/>
          <w:numId w:val="1"/>
        </w:numPr>
        <w:jc w:val="both"/>
        <w:outlineLvl w:val="3"/>
        <w:rPr>
          <w:rFonts w:cs="Times New Roman"/>
          <w:bCs/>
          <w:szCs w:val="24"/>
        </w:rPr>
      </w:pPr>
      <w:r w:rsidRPr="00FE0F02">
        <w:rPr>
          <w:rFonts w:cs="Times New Roman"/>
          <w:bCs/>
          <w:szCs w:val="24"/>
        </w:rPr>
        <w:t>Утвердить Положение о порядке установки мемориальных сооружений, памятников,</w:t>
      </w:r>
      <w:r>
        <w:rPr>
          <w:rFonts w:cs="Times New Roman"/>
          <w:bCs/>
          <w:szCs w:val="24"/>
        </w:rPr>
        <w:t xml:space="preserve"> </w:t>
      </w:r>
      <w:r w:rsidRPr="00FE0F02">
        <w:rPr>
          <w:rFonts w:cs="Times New Roman"/>
          <w:bCs/>
          <w:szCs w:val="24"/>
        </w:rPr>
        <w:t xml:space="preserve">памятных знаков и мемориальных досок, расположенных на территории </w:t>
      </w:r>
      <w:r>
        <w:rPr>
          <w:rFonts w:cs="Times New Roman"/>
          <w:bCs/>
          <w:szCs w:val="24"/>
        </w:rPr>
        <w:t>г</w:t>
      </w:r>
      <w:r w:rsidRPr="00FE0F02">
        <w:rPr>
          <w:rFonts w:cs="Times New Roman"/>
          <w:bCs/>
          <w:szCs w:val="24"/>
        </w:rPr>
        <w:t xml:space="preserve">ородского округа </w:t>
      </w:r>
      <w:r>
        <w:rPr>
          <w:rFonts w:cs="Times New Roman"/>
          <w:bCs/>
          <w:szCs w:val="24"/>
        </w:rPr>
        <w:t>Серебряные Пруды Московской области (Приложение 2)</w:t>
      </w:r>
    </w:p>
    <w:p w:rsidR="00FE0F02" w:rsidRPr="00FE0F02" w:rsidRDefault="00FE0F02" w:rsidP="00FE0F02">
      <w:pPr>
        <w:pStyle w:val="a3"/>
        <w:keepNext/>
        <w:keepLines/>
        <w:numPr>
          <w:ilvl w:val="0"/>
          <w:numId w:val="1"/>
        </w:numPr>
        <w:jc w:val="both"/>
        <w:outlineLvl w:val="3"/>
        <w:rPr>
          <w:rFonts w:cs="Times New Roman"/>
          <w:bCs/>
          <w:szCs w:val="24"/>
        </w:rPr>
      </w:pPr>
      <w:r w:rsidRPr="00FE0F02">
        <w:rPr>
          <w:rFonts w:cs="Times New Roman"/>
          <w:bCs/>
          <w:szCs w:val="24"/>
        </w:rPr>
        <w:t>Утвердить Положение о Комиссии по увековеч</w:t>
      </w:r>
      <w:r w:rsidR="00581CDD">
        <w:rPr>
          <w:rFonts w:cs="Times New Roman"/>
          <w:bCs/>
          <w:szCs w:val="24"/>
        </w:rPr>
        <w:t>ению</w:t>
      </w:r>
      <w:r w:rsidRPr="00FE0F02">
        <w:rPr>
          <w:rFonts w:cs="Times New Roman"/>
          <w:bCs/>
          <w:szCs w:val="24"/>
        </w:rPr>
        <w:t xml:space="preserve"> памяти выдающихся личностей и</w:t>
      </w:r>
      <w:r>
        <w:rPr>
          <w:rFonts w:cs="Times New Roman"/>
          <w:bCs/>
          <w:szCs w:val="24"/>
        </w:rPr>
        <w:t xml:space="preserve"> </w:t>
      </w:r>
      <w:r w:rsidRPr="00FE0F02">
        <w:rPr>
          <w:rFonts w:cs="Times New Roman"/>
          <w:bCs/>
          <w:szCs w:val="24"/>
        </w:rPr>
        <w:t xml:space="preserve">исторических событий </w:t>
      </w:r>
      <w:r>
        <w:rPr>
          <w:rFonts w:cs="Times New Roman"/>
          <w:bCs/>
          <w:szCs w:val="24"/>
        </w:rPr>
        <w:t>г</w:t>
      </w:r>
      <w:r w:rsidRPr="00FE0F02">
        <w:rPr>
          <w:rFonts w:cs="Times New Roman"/>
          <w:bCs/>
          <w:szCs w:val="24"/>
        </w:rPr>
        <w:t xml:space="preserve">ородского округа </w:t>
      </w:r>
      <w:r>
        <w:rPr>
          <w:rFonts w:cs="Times New Roman"/>
          <w:bCs/>
          <w:szCs w:val="24"/>
        </w:rPr>
        <w:t>Серебряные Пруды Московской области (Приложение 3)</w:t>
      </w:r>
    </w:p>
    <w:p w:rsidR="00373EE8" w:rsidRDefault="00373EE8" w:rsidP="00373EE8">
      <w:pPr>
        <w:tabs>
          <w:tab w:val="left" w:pos="426"/>
        </w:tabs>
        <w:spacing w:line="252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8B5875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373EE8" w:rsidRDefault="00373EE8" w:rsidP="00373EE8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8B5875"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Calibri" w:cs="Times New Roman"/>
          <w:szCs w:val="24"/>
          <w:lang w:eastAsia="zh-CN"/>
        </w:rPr>
        <w:t>Настоящее постановление вступает в силу после его официального      опубликования.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8B5875" w:rsidRDefault="00373EE8" w:rsidP="0009009C">
      <w:pPr>
        <w:spacing w:line="252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</w:t>
      </w:r>
      <w:r w:rsidR="008B5875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Серебряные Пруды Московской области А. И. Волкова.</w:t>
      </w:r>
    </w:p>
    <w:p w:rsidR="008B5875" w:rsidRDefault="008B5875" w:rsidP="00373E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B1DA5" w:rsidRDefault="00373EE8" w:rsidP="00373EE8">
      <w:pPr>
        <w:spacing w:line="252" w:lineRule="auto"/>
        <w:rPr>
          <w:rFonts w:eastAsia="Andale Sans UI" w:cs="Times New Roman"/>
          <w:kern w:val="2"/>
          <w:szCs w:val="24"/>
          <w:lang w:eastAsia="ru-RU" w:bidi="en-US"/>
        </w:rPr>
      </w:pPr>
      <w:r>
        <w:rPr>
          <w:rFonts w:eastAsia="Andale Sans UI" w:cs="Times New Roman"/>
          <w:kern w:val="3"/>
          <w:szCs w:val="24"/>
          <w:lang w:bidi="en-US"/>
        </w:rPr>
        <w:t xml:space="preserve">      </w:t>
      </w:r>
      <w:r>
        <w:rPr>
          <w:rFonts w:eastAsia="Andale Sans UI" w:cs="Times New Roman"/>
          <w:kern w:val="2"/>
          <w:szCs w:val="24"/>
          <w:lang w:eastAsia="ru-RU" w:bidi="en-US"/>
        </w:rPr>
        <w:t xml:space="preserve"> Глава городского округа                                                     О. В. Павлихин</w:t>
      </w:r>
    </w:p>
    <w:p w:rsidR="00373EE8" w:rsidRDefault="00373EE8" w:rsidP="00373EE8">
      <w:pPr>
        <w:spacing w:line="252" w:lineRule="auto"/>
        <w:rPr>
          <w:rFonts w:eastAsia="Andale Sans UI" w:cs="Times New Roman"/>
          <w:kern w:val="2"/>
          <w:szCs w:val="24"/>
          <w:lang w:eastAsia="ru-RU" w:bidi="en-US"/>
        </w:rPr>
      </w:pPr>
    </w:p>
    <w:p w:rsidR="008B5875" w:rsidRDefault="008B5875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szCs w:val="28"/>
        </w:rPr>
      </w:pP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  <w:r w:rsidRPr="00CE0229">
        <w:rPr>
          <w:szCs w:val="28"/>
        </w:rPr>
        <w:t xml:space="preserve"> 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>городского округа Серебряные Пруды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>Московской области</w:t>
      </w:r>
    </w:p>
    <w:p w:rsidR="00581CDD" w:rsidRPr="00CE0229" w:rsidRDefault="00581CDD" w:rsidP="00581CDD">
      <w:pPr>
        <w:jc w:val="right"/>
        <w:rPr>
          <w:szCs w:val="28"/>
        </w:rPr>
      </w:pPr>
      <w:proofErr w:type="gramStart"/>
      <w:r w:rsidRPr="00CE0229">
        <w:rPr>
          <w:rFonts w:eastAsia="Calibri"/>
          <w:color w:val="000000"/>
          <w:sz w:val="26"/>
          <w:szCs w:val="26"/>
          <w:u w:val="single"/>
        </w:rPr>
        <w:t xml:space="preserve">от </w:t>
      </w:r>
      <w:r w:rsidR="0009009C">
        <w:rPr>
          <w:rFonts w:eastAsia="Calibri"/>
          <w:color w:val="000000"/>
          <w:sz w:val="26"/>
          <w:szCs w:val="26"/>
          <w:u w:val="single"/>
        </w:rPr>
        <w:t xml:space="preserve"> 24.05.2024</w:t>
      </w:r>
      <w:proofErr w:type="gramEnd"/>
      <w:r w:rsidRPr="00CE0229">
        <w:rPr>
          <w:rFonts w:eastAsia="Calibri"/>
          <w:color w:val="000000"/>
          <w:sz w:val="26"/>
          <w:szCs w:val="26"/>
          <w:u w:val="single"/>
        </w:rPr>
        <w:t xml:space="preserve"> г. </w:t>
      </w:r>
      <w:r w:rsidRPr="0009009C">
        <w:rPr>
          <w:rFonts w:eastAsia="Calibri"/>
          <w:color w:val="000000"/>
          <w:sz w:val="26"/>
          <w:szCs w:val="26"/>
          <w:u w:val="single"/>
        </w:rPr>
        <w:t xml:space="preserve">№ </w:t>
      </w:r>
      <w:r w:rsidR="0009009C" w:rsidRPr="0009009C">
        <w:rPr>
          <w:rFonts w:eastAsia="Calibri"/>
          <w:color w:val="000000"/>
          <w:sz w:val="26"/>
          <w:szCs w:val="26"/>
          <w:u w:val="single"/>
        </w:rPr>
        <w:t>662</w:t>
      </w:r>
      <w:r w:rsidRPr="00C84CA8">
        <w:rPr>
          <w:rFonts w:eastAsia="Calibri"/>
          <w:color w:val="000000"/>
          <w:sz w:val="26"/>
          <w:szCs w:val="26"/>
        </w:rPr>
        <w:t xml:space="preserve"> </w:t>
      </w:r>
    </w:p>
    <w:p w:rsidR="00581CDD" w:rsidRDefault="00581CDD" w:rsidP="00581CDD">
      <w:pPr>
        <w:jc w:val="both"/>
        <w:rPr>
          <w:color w:val="000000"/>
          <w:szCs w:val="24"/>
        </w:rPr>
      </w:pPr>
    </w:p>
    <w:p w:rsidR="00581CDD" w:rsidRDefault="00581CDD" w:rsidP="00581CDD">
      <w:pPr>
        <w:jc w:val="both"/>
        <w:rPr>
          <w:color w:val="000000"/>
          <w:szCs w:val="24"/>
        </w:rPr>
      </w:pPr>
    </w:p>
    <w:p w:rsidR="00581CDD" w:rsidRDefault="00581CDD" w:rsidP="00581CDD">
      <w:pPr>
        <w:ind w:left="426"/>
        <w:contextualSpacing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Состав комиссии по увековечению </w:t>
      </w:r>
      <w:r w:rsidRPr="00581CDD">
        <w:rPr>
          <w:color w:val="000000"/>
          <w:szCs w:val="24"/>
        </w:rPr>
        <w:t>памяти выдающихся л</w:t>
      </w:r>
      <w:r>
        <w:rPr>
          <w:color w:val="000000"/>
          <w:szCs w:val="24"/>
        </w:rPr>
        <w:t>ичностей и исторических событий г</w:t>
      </w:r>
      <w:r w:rsidRPr="00581CDD">
        <w:rPr>
          <w:color w:val="000000"/>
          <w:szCs w:val="24"/>
        </w:rPr>
        <w:t xml:space="preserve">ородского округа </w:t>
      </w:r>
      <w:r>
        <w:rPr>
          <w:color w:val="000000"/>
          <w:szCs w:val="24"/>
        </w:rPr>
        <w:t>Серебряные Пруды Московской области</w:t>
      </w:r>
    </w:p>
    <w:p w:rsidR="00581CDD" w:rsidRPr="00581CDD" w:rsidRDefault="00581CDD" w:rsidP="00581CDD">
      <w:pPr>
        <w:ind w:left="426"/>
        <w:contextualSpacing/>
        <w:jc w:val="center"/>
        <w:rPr>
          <w:color w:val="000000"/>
          <w:szCs w:val="24"/>
        </w:rPr>
      </w:pPr>
    </w:p>
    <w:p w:rsidR="00581CDD" w:rsidRPr="00AD7D80" w:rsidRDefault="00581CDD" w:rsidP="00581CDD">
      <w:pPr>
        <w:ind w:left="426"/>
        <w:contextualSpacing/>
        <w:jc w:val="both"/>
        <w:rPr>
          <w:b/>
          <w:sz w:val="24"/>
          <w:szCs w:val="28"/>
        </w:rPr>
      </w:pPr>
    </w:p>
    <w:p w:rsidR="00581CDD" w:rsidRPr="0022042A" w:rsidRDefault="00581CDD" w:rsidP="00581CDD">
      <w:pPr>
        <w:ind w:left="426"/>
        <w:contextualSpacing/>
        <w:jc w:val="both"/>
        <w:rPr>
          <w:b/>
          <w:szCs w:val="28"/>
        </w:rPr>
      </w:pPr>
      <w:r w:rsidRPr="0022042A">
        <w:rPr>
          <w:b/>
          <w:szCs w:val="28"/>
        </w:rPr>
        <w:t>Председатель комиссии: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Павлихин О.В. – глава городского округа Серебряные Пруды Московской области</w:t>
      </w:r>
    </w:p>
    <w:p w:rsidR="00581CDD" w:rsidRPr="0022042A" w:rsidRDefault="00581CDD" w:rsidP="00581CDD">
      <w:pPr>
        <w:ind w:left="426"/>
        <w:contextualSpacing/>
        <w:jc w:val="both"/>
        <w:rPr>
          <w:b/>
          <w:szCs w:val="28"/>
        </w:rPr>
      </w:pPr>
    </w:p>
    <w:p w:rsidR="00581CDD" w:rsidRPr="0022042A" w:rsidRDefault="00581CDD" w:rsidP="00581CDD">
      <w:pPr>
        <w:ind w:left="426"/>
        <w:contextualSpacing/>
        <w:jc w:val="both"/>
        <w:rPr>
          <w:b/>
          <w:szCs w:val="28"/>
        </w:rPr>
      </w:pPr>
      <w:r w:rsidRPr="0022042A">
        <w:rPr>
          <w:b/>
          <w:szCs w:val="28"/>
        </w:rPr>
        <w:t>Заместитель председателя комиссии: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Волков А.И. - заместитель главы городского округа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Севостьянова С.Н. – заместитель главы городского округа Серебряные Пруды Московской области – начальник территориального управления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</w:p>
    <w:p w:rsidR="00581CDD" w:rsidRPr="0022042A" w:rsidRDefault="00581CDD" w:rsidP="00581CDD">
      <w:pPr>
        <w:ind w:left="426"/>
        <w:contextualSpacing/>
        <w:jc w:val="both"/>
        <w:rPr>
          <w:b/>
          <w:szCs w:val="28"/>
        </w:rPr>
      </w:pPr>
      <w:r w:rsidRPr="0022042A">
        <w:rPr>
          <w:b/>
          <w:szCs w:val="28"/>
        </w:rPr>
        <w:t>Члены комиссии: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Демьянов Н.Н. – начальник управления по правовому обеспечению и безопасности муниципального образования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Егорова С.Н.- начальник управления по образованию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 xml:space="preserve">Ефимцев Б.В. – председатель совета ветеранов      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Жуков М.С.– начальник отдела по физической культуре и спорту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 xml:space="preserve">Король И.Р – председатель местного отделения ВОО «Боевое </w:t>
      </w:r>
      <w:proofErr w:type="spellStart"/>
      <w:r w:rsidRPr="0022042A">
        <w:rPr>
          <w:szCs w:val="28"/>
        </w:rPr>
        <w:t>братсво</w:t>
      </w:r>
      <w:proofErr w:type="spellEnd"/>
      <w:r w:rsidRPr="0022042A">
        <w:rPr>
          <w:szCs w:val="28"/>
        </w:rPr>
        <w:t>»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Луковников В.А. – начальник отдела культуры и делам молодёжи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>Мальцев А.Н. – старший инспектор сектора городского округа Кашира, Управления городских округов Кашира, Ступино, Серебряные Пруды, Комитета по архитектуре и градостроительству Московской области.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 xml:space="preserve">Растегаев В.В. – председатель </w:t>
      </w:r>
      <w:r w:rsidR="00B35413">
        <w:rPr>
          <w:szCs w:val="28"/>
        </w:rPr>
        <w:t>С</w:t>
      </w:r>
      <w:r w:rsidRPr="0022042A">
        <w:rPr>
          <w:szCs w:val="28"/>
        </w:rPr>
        <w:t>овета депутатов городского округа Серебряные Пруды Московской области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proofErr w:type="spellStart"/>
      <w:r w:rsidRPr="0022042A">
        <w:rPr>
          <w:szCs w:val="28"/>
        </w:rPr>
        <w:t>Тумашова</w:t>
      </w:r>
      <w:proofErr w:type="spellEnd"/>
      <w:r>
        <w:rPr>
          <w:szCs w:val="28"/>
        </w:rPr>
        <w:t xml:space="preserve"> О.В. </w:t>
      </w:r>
      <w:r w:rsidRPr="0022042A">
        <w:rPr>
          <w:szCs w:val="28"/>
        </w:rPr>
        <w:t xml:space="preserve"> – начальник мобилизационного сектора и защиты государственной тайны администрации городского округа Серебряные Пруды Московской области</w:t>
      </w:r>
    </w:p>
    <w:p w:rsidR="00581CDD" w:rsidRPr="0022042A" w:rsidRDefault="00581CDD" w:rsidP="00581CDD">
      <w:pPr>
        <w:ind w:left="426"/>
        <w:contextualSpacing/>
        <w:jc w:val="both"/>
        <w:rPr>
          <w:szCs w:val="28"/>
        </w:rPr>
      </w:pPr>
      <w:r w:rsidRPr="0022042A">
        <w:rPr>
          <w:szCs w:val="28"/>
        </w:rPr>
        <w:t xml:space="preserve">Фирсова Н.Ф. – </w:t>
      </w:r>
      <w:r>
        <w:rPr>
          <w:szCs w:val="28"/>
        </w:rPr>
        <w:t>мать героя Российской Федерации Фирсова С.А.</w:t>
      </w:r>
    </w:p>
    <w:p w:rsidR="00581CDD" w:rsidRPr="00257B42" w:rsidRDefault="00581CDD" w:rsidP="00581CDD">
      <w:pPr>
        <w:ind w:left="426"/>
        <w:contextualSpacing/>
        <w:jc w:val="both"/>
        <w:rPr>
          <w:sz w:val="24"/>
          <w:szCs w:val="28"/>
        </w:rPr>
      </w:pPr>
    </w:p>
    <w:p w:rsidR="00581CDD" w:rsidRPr="00AD7D80" w:rsidRDefault="00581CDD" w:rsidP="00581CDD">
      <w:pPr>
        <w:ind w:left="360"/>
        <w:jc w:val="both"/>
        <w:rPr>
          <w:rFonts w:ascii="Verdana" w:hAnsi="Verdana"/>
          <w:sz w:val="20"/>
          <w:szCs w:val="21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F55C0E" w:rsidRDefault="00F55C0E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581CDD" w:rsidRDefault="00581CDD" w:rsidP="00373EE8">
      <w:pPr>
        <w:spacing w:line="252" w:lineRule="auto"/>
        <w:jc w:val="both"/>
        <w:rPr>
          <w:rFonts w:eastAsia="Times New Roman" w:cs="Times New Roman"/>
          <w:szCs w:val="24"/>
          <w:lang w:eastAsia="ru-RU"/>
        </w:rPr>
      </w:pPr>
    </w:p>
    <w:p w:rsidR="0009009C" w:rsidRDefault="0009009C" w:rsidP="00581CDD">
      <w:pPr>
        <w:jc w:val="right"/>
        <w:rPr>
          <w:szCs w:val="28"/>
        </w:rPr>
      </w:pP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  <w:r w:rsidRPr="00CE0229">
        <w:rPr>
          <w:szCs w:val="28"/>
        </w:rPr>
        <w:t xml:space="preserve"> 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>городского округа Серебряные Пруды</w:t>
      </w:r>
    </w:p>
    <w:p w:rsidR="00581CDD" w:rsidRPr="00CE0229" w:rsidRDefault="00581CDD" w:rsidP="00581CDD">
      <w:pPr>
        <w:jc w:val="right"/>
        <w:rPr>
          <w:szCs w:val="28"/>
        </w:rPr>
      </w:pPr>
      <w:r w:rsidRPr="00CE0229">
        <w:rPr>
          <w:szCs w:val="28"/>
        </w:rPr>
        <w:t>Московской области</w:t>
      </w:r>
    </w:p>
    <w:p w:rsidR="00581CDD" w:rsidRDefault="0009009C" w:rsidP="0009009C">
      <w:pPr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CE0229">
        <w:rPr>
          <w:rFonts w:eastAsia="Calibri"/>
          <w:color w:val="000000"/>
          <w:sz w:val="26"/>
          <w:szCs w:val="26"/>
          <w:u w:val="single"/>
        </w:rPr>
        <w:t xml:space="preserve">от </w:t>
      </w:r>
      <w:r>
        <w:rPr>
          <w:rFonts w:eastAsia="Calibri"/>
          <w:color w:val="000000"/>
          <w:sz w:val="26"/>
          <w:szCs w:val="26"/>
          <w:u w:val="single"/>
        </w:rPr>
        <w:t xml:space="preserve"> 24.05.2024</w:t>
      </w:r>
      <w:proofErr w:type="gramEnd"/>
      <w:r w:rsidRPr="00CE0229">
        <w:rPr>
          <w:rFonts w:eastAsia="Calibri"/>
          <w:color w:val="000000"/>
          <w:sz w:val="26"/>
          <w:szCs w:val="26"/>
          <w:u w:val="single"/>
        </w:rPr>
        <w:t xml:space="preserve"> г. </w:t>
      </w:r>
      <w:r w:rsidRPr="0009009C">
        <w:rPr>
          <w:rFonts w:eastAsia="Calibri"/>
          <w:color w:val="000000"/>
          <w:sz w:val="26"/>
          <w:szCs w:val="26"/>
          <w:u w:val="single"/>
        </w:rPr>
        <w:t>№ 662</w:t>
      </w:r>
    </w:p>
    <w:p w:rsidR="00581CDD" w:rsidRPr="00581CDD" w:rsidRDefault="00581CDD" w:rsidP="00581CDD">
      <w:pPr>
        <w:jc w:val="center"/>
        <w:rPr>
          <w:rFonts w:eastAsia="Times New Roman" w:cs="Times New Roman"/>
          <w:szCs w:val="24"/>
          <w:lang w:eastAsia="ru-RU"/>
        </w:rPr>
      </w:pPr>
      <w:r w:rsidRPr="00581CDD">
        <w:rPr>
          <w:rFonts w:eastAsia="Times New Roman" w:cs="Times New Roman"/>
          <w:szCs w:val="24"/>
          <w:lang w:eastAsia="ru-RU"/>
        </w:rPr>
        <w:t>Положение</w:t>
      </w:r>
    </w:p>
    <w:p w:rsidR="00581CDD" w:rsidRDefault="00581CDD" w:rsidP="00581CDD">
      <w:pPr>
        <w:jc w:val="center"/>
        <w:rPr>
          <w:rFonts w:eastAsia="Times New Roman" w:cs="Times New Roman"/>
          <w:szCs w:val="24"/>
          <w:lang w:eastAsia="ru-RU"/>
        </w:rPr>
      </w:pPr>
      <w:r w:rsidRPr="00581CDD">
        <w:rPr>
          <w:rFonts w:eastAsia="Times New Roman" w:cs="Times New Roman"/>
          <w:szCs w:val="24"/>
          <w:lang w:eastAsia="ru-RU"/>
        </w:rPr>
        <w:t>о порядке установки мемориальных сооружений, памятников, памятны</w:t>
      </w:r>
      <w:r>
        <w:rPr>
          <w:rFonts w:eastAsia="Times New Roman" w:cs="Times New Roman"/>
          <w:szCs w:val="24"/>
          <w:lang w:eastAsia="ru-RU"/>
        </w:rPr>
        <w:t xml:space="preserve">х знаков и мемориальных </w:t>
      </w:r>
      <w:r w:rsidRPr="00581CDD">
        <w:rPr>
          <w:rFonts w:eastAsia="Times New Roman" w:cs="Times New Roman"/>
          <w:szCs w:val="24"/>
          <w:lang w:eastAsia="ru-RU"/>
        </w:rPr>
        <w:t>досо</w:t>
      </w:r>
      <w:r>
        <w:rPr>
          <w:rFonts w:eastAsia="Times New Roman" w:cs="Times New Roman"/>
          <w:szCs w:val="24"/>
          <w:lang w:eastAsia="ru-RU"/>
        </w:rPr>
        <w:t>к, расположенных на территории г</w:t>
      </w:r>
      <w:r w:rsidRPr="00581CDD">
        <w:rPr>
          <w:rFonts w:eastAsia="Times New Roman" w:cs="Times New Roman"/>
          <w:szCs w:val="24"/>
          <w:lang w:eastAsia="ru-RU"/>
        </w:rPr>
        <w:t xml:space="preserve">ородского округа </w:t>
      </w:r>
      <w:r>
        <w:rPr>
          <w:rFonts w:eastAsia="Times New Roman" w:cs="Times New Roman"/>
          <w:szCs w:val="24"/>
          <w:lang w:eastAsia="ru-RU"/>
        </w:rPr>
        <w:t>Серебряные Пруды Московской области</w:t>
      </w:r>
    </w:p>
    <w:p w:rsidR="00581CDD" w:rsidRDefault="00581CDD" w:rsidP="00581CDD">
      <w:pPr>
        <w:jc w:val="center"/>
        <w:rPr>
          <w:rFonts w:eastAsia="Times New Roman" w:cs="Times New Roman"/>
          <w:szCs w:val="24"/>
          <w:lang w:eastAsia="ru-RU"/>
        </w:rPr>
      </w:pPr>
    </w:p>
    <w:p w:rsidR="00581CDD" w:rsidRPr="00581CDD" w:rsidRDefault="00581CDD" w:rsidP="00581CD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81CDD">
        <w:rPr>
          <w:rFonts w:cs="Times New Roman"/>
          <w:b/>
          <w:bCs/>
        </w:rPr>
        <w:t>I. Общие положения</w:t>
      </w:r>
    </w:p>
    <w:p w:rsidR="00581CDD" w:rsidRPr="00581CDD" w:rsidRDefault="00581CDD" w:rsidP="00581CDD"/>
    <w:p w:rsidR="00581CDD" w:rsidRPr="00581CDD" w:rsidRDefault="00581CDD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81CDD">
        <w:rPr>
          <w:rFonts w:cs="Times New Roman"/>
          <w:color w:val="000000"/>
          <w:szCs w:val="28"/>
        </w:rPr>
        <w:t>1.1. Настоящее Положение устанавливает общие</w:t>
      </w:r>
      <w:r>
        <w:rPr>
          <w:rFonts w:cs="Times New Roman"/>
          <w:color w:val="000000"/>
          <w:szCs w:val="28"/>
        </w:rPr>
        <w:t xml:space="preserve"> принципы увековеч</w:t>
      </w:r>
      <w:r w:rsidR="005D5126">
        <w:rPr>
          <w:rFonts w:cs="Times New Roman"/>
          <w:color w:val="000000"/>
          <w:szCs w:val="28"/>
        </w:rPr>
        <w:t>ения</w:t>
      </w:r>
      <w:r>
        <w:rPr>
          <w:rFonts w:cs="Times New Roman"/>
          <w:color w:val="000000"/>
          <w:szCs w:val="28"/>
        </w:rPr>
        <w:t xml:space="preserve"> памяти </w:t>
      </w:r>
      <w:r w:rsidRPr="00581CDD">
        <w:rPr>
          <w:rFonts w:cs="Times New Roman"/>
          <w:color w:val="000000"/>
          <w:szCs w:val="28"/>
        </w:rPr>
        <w:t>исторических событий, знаменитых людей, внесших значительный вклад в развитие мировой и отечествен</w:t>
      </w:r>
      <w:r>
        <w:rPr>
          <w:rFonts w:cs="Times New Roman"/>
          <w:color w:val="000000"/>
          <w:szCs w:val="28"/>
        </w:rPr>
        <w:t xml:space="preserve">ной науки, культуры, искусства; </w:t>
      </w:r>
      <w:r w:rsidRPr="00581CDD">
        <w:rPr>
          <w:rFonts w:cs="Times New Roman"/>
          <w:color w:val="000000"/>
          <w:szCs w:val="28"/>
        </w:rPr>
        <w:t>порядок рассмотрения</w:t>
      </w:r>
      <w:r>
        <w:rPr>
          <w:rFonts w:cs="Times New Roman"/>
          <w:color w:val="000000"/>
          <w:szCs w:val="28"/>
        </w:rPr>
        <w:t xml:space="preserve"> вопросов и принятия решений об установке </w:t>
      </w:r>
      <w:r w:rsidRPr="00581CDD">
        <w:rPr>
          <w:rFonts w:cs="Times New Roman"/>
          <w:color w:val="000000"/>
          <w:szCs w:val="28"/>
        </w:rPr>
        <w:t>памятников, памятных знаков, м</w:t>
      </w:r>
      <w:r w:rsidR="005D5126">
        <w:rPr>
          <w:rFonts w:cs="Times New Roman"/>
          <w:color w:val="000000"/>
          <w:szCs w:val="28"/>
        </w:rPr>
        <w:t>емориальных досок на территории г</w:t>
      </w:r>
      <w:r w:rsidRPr="00581CDD">
        <w:rPr>
          <w:rFonts w:cs="Times New Roman"/>
          <w:color w:val="000000"/>
          <w:szCs w:val="28"/>
        </w:rPr>
        <w:t>ородского округа</w:t>
      </w:r>
      <w:r w:rsidR="005D5126">
        <w:rPr>
          <w:rFonts w:cs="Times New Roman"/>
          <w:color w:val="000000"/>
          <w:szCs w:val="28"/>
        </w:rPr>
        <w:t xml:space="preserve"> Серебряные Пруды Московской области</w:t>
      </w:r>
      <w:r w:rsidRPr="00581CDD">
        <w:rPr>
          <w:rFonts w:cs="Times New Roman"/>
          <w:color w:val="000000"/>
          <w:szCs w:val="28"/>
        </w:rPr>
        <w:t>.</w:t>
      </w:r>
    </w:p>
    <w:p w:rsidR="00581CDD" w:rsidRPr="00581CDD" w:rsidRDefault="00581CDD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81CDD">
        <w:rPr>
          <w:rFonts w:cs="Times New Roman"/>
          <w:color w:val="000000"/>
          <w:szCs w:val="28"/>
        </w:rPr>
        <w:t>1.2. Настоящее Положение не регулирует вопросы установлен</w:t>
      </w:r>
      <w:r w:rsidR="005D5126">
        <w:rPr>
          <w:rFonts w:cs="Times New Roman"/>
          <w:color w:val="000000"/>
          <w:szCs w:val="28"/>
        </w:rPr>
        <w:t xml:space="preserve">ия памятников и памятных знаков </w:t>
      </w:r>
      <w:r w:rsidRPr="00581CDD">
        <w:rPr>
          <w:rFonts w:cs="Times New Roman"/>
          <w:color w:val="000000"/>
          <w:szCs w:val="28"/>
        </w:rPr>
        <w:t>на захоронениях граждан, за исключением памятников (памятных знаков) на братских захоронениях.</w:t>
      </w:r>
    </w:p>
    <w:p w:rsidR="00581CDD" w:rsidRPr="00581CDD" w:rsidRDefault="00581CDD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81CDD">
        <w:rPr>
          <w:rFonts w:cs="Times New Roman"/>
          <w:color w:val="000000"/>
          <w:szCs w:val="28"/>
        </w:rPr>
        <w:t>1.3. Увековечивание может быть осуществл</w:t>
      </w:r>
      <w:r w:rsidR="005D5126">
        <w:rPr>
          <w:rFonts w:cs="Times New Roman"/>
          <w:color w:val="000000"/>
          <w:szCs w:val="28"/>
        </w:rPr>
        <w:t xml:space="preserve">ено путем установки памятников, памятных знаков и </w:t>
      </w:r>
      <w:r w:rsidRPr="00581CDD">
        <w:rPr>
          <w:rFonts w:cs="Times New Roman"/>
          <w:color w:val="000000"/>
          <w:szCs w:val="28"/>
        </w:rPr>
        <w:t>мемориальных досок.</w:t>
      </w:r>
    </w:p>
    <w:p w:rsidR="00581CDD" w:rsidRPr="00581CDD" w:rsidRDefault="00581CDD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81CDD">
        <w:rPr>
          <w:rFonts w:cs="Times New Roman"/>
          <w:color w:val="000000"/>
          <w:szCs w:val="28"/>
        </w:rPr>
        <w:t>1.4. В целях соблюдения единой градостроительной концепц</w:t>
      </w:r>
      <w:r w:rsidR="005D5126">
        <w:rPr>
          <w:rFonts w:cs="Times New Roman"/>
          <w:color w:val="000000"/>
          <w:szCs w:val="28"/>
        </w:rPr>
        <w:t xml:space="preserve">ии города, памятники и памятные </w:t>
      </w:r>
      <w:r w:rsidRPr="00581CDD">
        <w:rPr>
          <w:rFonts w:cs="Times New Roman"/>
          <w:color w:val="000000"/>
          <w:szCs w:val="28"/>
        </w:rPr>
        <w:t xml:space="preserve">знаки устанавливаются в местах, определенных </w:t>
      </w:r>
      <w:r w:rsidR="005D5126">
        <w:rPr>
          <w:rFonts w:cs="Times New Roman"/>
          <w:color w:val="000000"/>
          <w:szCs w:val="28"/>
        </w:rPr>
        <w:t>а</w:t>
      </w:r>
      <w:r w:rsidRPr="00581CDD">
        <w:rPr>
          <w:rFonts w:cs="Times New Roman"/>
          <w:color w:val="000000"/>
          <w:szCs w:val="28"/>
        </w:rPr>
        <w:t>дминистраци</w:t>
      </w:r>
      <w:r w:rsidR="005D5126">
        <w:rPr>
          <w:rFonts w:cs="Times New Roman"/>
          <w:color w:val="000000"/>
          <w:szCs w:val="28"/>
        </w:rPr>
        <w:t>ей г</w:t>
      </w:r>
      <w:r w:rsidRPr="00581CDD">
        <w:rPr>
          <w:rFonts w:cs="Times New Roman"/>
          <w:color w:val="000000"/>
          <w:szCs w:val="28"/>
        </w:rPr>
        <w:t>ородского окру</w:t>
      </w:r>
      <w:r w:rsidR="005D5126">
        <w:rPr>
          <w:rFonts w:cs="Times New Roman"/>
          <w:color w:val="000000"/>
          <w:szCs w:val="28"/>
        </w:rPr>
        <w:t xml:space="preserve">га Серебряные Пруды Московской области, мемориальные доски – на </w:t>
      </w:r>
      <w:r w:rsidRPr="00581CDD">
        <w:rPr>
          <w:rFonts w:cs="Times New Roman"/>
          <w:color w:val="000000"/>
          <w:szCs w:val="28"/>
        </w:rPr>
        <w:t>фасадах и в интерьерах зданий, связанных с историческими событиям</w:t>
      </w:r>
      <w:r w:rsidR="005D5126">
        <w:rPr>
          <w:rFonts w:cs="Times New Roman"/>
          <w:color w:val="000000"/>
          <w:szCs w:val="28"/>
        </w:rPr>
        <w:t xml:space="preserve">и либо с жизнью и деятельностью </w:t>
      </w:r>
      <w:r w:rsidRPr="00581CDD">
        <w:rPr>
          <w:rFonts w:cs="Times New Roman"/>
          <w:color w:val="000000"/>
          <w:szCs w:val="28"/>
        </w:rPr>
        <w:t>личности, подлежащей увековечению.</w:t>
      </w:r>
    </w:p>
    <w:p w:rsidR="00581CDD" w:rsidRDefault="00581CDD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81CDD">
        <w:rPr>
          <w:rFonts w:cs="Times New Roman"/>
          <w:color w:val="000000"/>
          <w:szCs w:val="28"/>
        </w:rPr>
        <w:t xml:space="preserve">1.5. Установка памятников, памятных знаков, мемориальных досок на территории </w:t>
      </w:r>
      <w:r w:rsidR="005D5126">
        <w:rPr>
          <w:rFonts w:cs="Times New Roman"/>
          <w:color w:val="000000"/>
          <w:szCs w:val="28"/>
        </w:rPr>
        <w:t>г</w:t>
      </w:r>
      <w:r w:rsidRPr="00581CDD">
        <w:rPr>
          <w:rFonts w:cs="Times New Roman"/>
          <w:color w:val="000000"/>
          <w:szCs w:val="28"/>
        </w:rPr>
        <w:t>ородского</w:t>
      </w:r>
      <w:r w:rsidR="005D5126">
        <w:rPr>
          <w:rFonts w:cs="Times New Roman"/>
          <w:color w:val="000000"/>
          <w:szCs w:val="28"/>
        </w:rPr>
        <w:t xml:space="preserve"> </w:t>
      </w:r>
      <w:r w:rsidRPr="00581CDD">
        <w:rPr>
          <w:rFonts w:cs="Times New Roman"/>
          <w:color w:val="000000"/>
          <w:szCs w:val="28"/>
        </w:rPr>
        <w:t xml:space="preserve">округа </w:t>
      </w:r>
      <w:r w:rsidR="005D5126">
        <w:rPr>
          <w:rFonts w:cs="Times New Roman"/>
          <w:color w:val="000000"/>
          <w:szCs w:val="28"/>
        </w:rPr>
        <w:t>Серебряные Пруды</w:t>
      </w:r>
      <w:r w:rsidRPr="00581CDD">
        <w:rPr>
          <w:rFonts w:cs="Times New Roman"/>
          <w:color w:val="000000"/>
          <w:szCs w:val="28"/>
        </w:rPr>
        <w:t xml:space="preserve"> осуществляется по решению Комиссии по увековеч</w:t>
      </w:r>
      <w:r w:rsidR="005D5126">
        <w:rPr>
          <w:rFonts w:cs="Times New Roman"/>
          <w:color w:val="000000"/>
          <w:szCs w:val="28"/>
        </w:rPr>
        <w:t>ению памяти выдающихся личностей и исторических событий городского округа Серебряные Пруды.</w:t>
      </w:r>
    </w:p>
    <w:p w:rsidR="005D5126" w:rsidRDefault="005D5126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5D5126" w:rsidRDefault="005D5126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5D5126" w:rsidRDefault="005D5126" w:rsidP="005D512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 w:rsidRPr="005D5126">
        <w:rPr>
          <w:rFonts w:cs="Times New Roman"/>
          <w:b/>
          <w:color w:val="000000"/>
          <w:szCs w:val="28"/>
        </w:rPr>
        <w:t>II. Основания и условия принятия решения об увековеч</w:t>
      </w:r>
      <w:r>
        <w:rPr>
          <w:rFonts w:cs="Times New Roman"/>
          <w:b/>
          <w:color w:val="000000"/>
          <w:szCs w:val="28"/>
        </w:rPr>
        <w:t>е</w:t>
      </w:r>
      <w:r w:rsidRPr="005D5126">
        <w:rPr>
          <w:rFonts w:cs="Times New Roman"/>
          <w:b/>
          <w:color w:val="000000"/>
          <w:szCs w:val="28"/>
        </w:rPr>
        <w:t>нии памяти выдающихся событий и личностей</w:t>
      </w:r>
    </w:p>
    <w:p w:rsidR="005D5126" w:rsidRDefault="005D5126" w:rsidP="005D5126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07C4">
        <w:rPr>
          <w:rFonts w:cs="Times New Roman"/>
          <w:szCs w:val="28"/>
        </w:rPr>
        <w:t>2.1. Увековеч</w:t>
      </w:r>
      <w:r>
        <w:rPr>
          <w:rFonts w:cs="Times New Roman"/>
          <w:szCs w:val="28"/>
        </w:rPr>
        <w:t>е</w:t>
      </w:r>
      <w:r w:rsidRPr="004307C4">
        <w:rPr>
          <w:rFonts w:cs="Times New Roman"/>
          <w:szCs w:val="28"/>
        </w:rPr>
        <w:t xml:space="preserve">нию подлежат только общезначимые события истории в жизни </w:t>
      </w:r>
      <w:r>
        <w:rPr>
          <w:rFonts w:cs="Times New Roman"/>
          <w:szCs w:val="28"/>
        </w:rPr>
        <w:t>г</w:t>
      </w:r>
      <w:r w:rsidRPr="004307C4">
        <w:rPr>
          <w:rFonts w:cs="Times New Roman"/>
          <w:szCs w:val="28"/>
        </w:rPr>
        <w:t>ородского</w:t>
      </w:r>
      <w:r>
        <w:rPr>
          <w:rFonts w:cs="Times New Roman"/>
          <w:szCs w:val="28"/>
        </w:rPr>
        <w:t xml:space="preserve"> </w:t>
      </w:r>
      <w:r w:rsidRPr="004307C4">
        <w:rPr>
          <w:rFonts w:cs="Times New Roman"/>
          <w:szCs w:val="28"/>
        </w:rPr>
        <w:t xml:space="preserve">округа </w:t>
      </w:r>
      <w:r>
        <w:rPr>
          <w:rFonts w:cs="Times New Roman"/>
          <w:szCs w:val="28"/>
        </w:rPr>
        <w:t>Серебряные Пруды Московской области</w:t>
      </w:r>
      <w:r w:rsidRPr="004307C4">
        <w:rPr>
          <w:rFonts w:cs="Times New Roman"/>
          <w:szCs w:val="28"/>
        </w:rPr>
        <w:t xml:space="preserve"> и Российской Федерации, выдающиеся государс</w:t>
      </w:r>
      <w:r>
        <w:rPr>
          <w:rFonts w:cs="Times New Roman"/>
          <w:szCs w:val="28"/>
        </w:rPr>
        <w:t xml:space="preserve">твенные и общественные деятели, </w:t>
      </w:r>
      <w:r w:rsidRPr="004307C4">
        <w:rPr>
          <w:rFonts w:cs="Times New Roman"/>
          <w:szCs w:val="28"/>
        </w:rPr>
        <w:t>представители науки, культуры, искусства, чья деятельность</w:t>
      </w:r>
      <w:r>
        <w:rPr>
          <w:rFonts w:cs="Times New Roman"/>
          <w:szCs w:val="28"/>
        </w:rPr>
        <w:t xml:space="preserve"> заслужила широкое признание. К </w:t>
      </w:r>
      <w:r w:rsidRPr="004307C4">
        <w:rPr>
          <w:rFonts w:cs="Times New Roman"/>
          <w:szCs w:val="28"/>
        </w:rPr>
        <w:t>общезначимым событиям могут быть отнесены: крупные истори</w:t>
      </w:r>
      <w:r>
        <w:rPr>
          <w:rFonts w:cs="Times New Roman"/>
          <w:szCs w:val="28"/>
        </w:rPr>
        <w:t xml:space="preserve">ческие события и знаменательные </w:t>
      </w:r>
      <w:r w:rsidRPr="004307C4">
        <w:rPr>
          <w:rFonts w:cs="Times New Roman"/>
          <w:szCs w:val="28"/>
        </w:rPr>
        <w:t>факты; открытия в области науки и техники; выдающиеся достижения в мировой и отечественн</w:t>
      </w:r>
      <w:r>
        <w:rPr>
          <w:rFonts w:cs="Times New Roman"/>
          <w:szCs w:val="28"/>
        </w:rPr>
        <w:t xml:space="preserve">ой </w:t>
      </w:r>
      <w:r w:rsidRPr="004307C4">
        <w:rPr>
          <w:rFonts w:cs="Times New Roman"/>
          <w:szCs w:val="28"/>
        </w:rPr>
        <w:t>культуре и искусстве; примеры героизма и самопожертвовани</w:t>
      </w:r>
      <w:r>
        <w:rPr>
          <w:rFonts w:cs="Times New Roman"/>
          <w:szCs w:val="28"/>
        </w:rPr>
        <w:t xml:space="preserve">я во имя защиты гуманистических </w:t>
      </w:r>
      <w:r w:rsidRPr="004307C4">
        <w:rPr>
          <w:rFonts w:cs="Times New Roman"/>
          <w:szCs w:val="28"/>
        </w:rPr>
        <w:t>идеалов.</w:t>
      </w:r>
    </w:p>
    <w:p w:rsid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07C4">
        <w:rPr>
          <w:rFonts w:cs="Times New Roman"/>
          <w:szCs w:val="28"/>
        </w:rPr>
        <w:lastRenderedPageBreak/>
        <w:t xml:space="preserve">2.2. В целях объективной оценки значимости события или </w:t>
      </w:r>
      <w:r>
        <w:rPr>
          <w:rFonts w:cs="Times New Roman"/>
          <w:szCs w:val="28"/>
        </w:rPr>
        <w:t xml:space="preserve">лица, имя которого предлагается </w:t>
      </w:r>
      <w:r w:rsidRPr="004307C4">
        <w:rPr>
          <w:rFonts w:cs="Times New Roman"/>
          <w:szCs w:val="28"/>
        </w:rPr>
        <w:t>увековечить, памятники, памятные знаки, мемориальные доски могут быт</w:t>
      </w:r>
      <w:r>
        <w:rPr>
          <w:rFonts w:cs="Times New Roman"/>
          <w:szCs w:val="28"/>
        </w:rPr>
        <w:t>ь установлены, а имена присвоены не ранее чем через: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07C4">
        <w:rPr>
          <w:rFonts w:cs="Times New Roman"/>
          <w:szCs w:val="28"/>
        </w:rPr>
        <w:t xml:space="preserve">- 3 года после смерти лица, имя которого увековечивается, </w:t>
      </w:r>
      <w:r>
        <w:rPr>
          <w:rFonts w:cs="Times New Roman"/>
          <w:szCs w:val="28"/>
        </w:rPr>
        <w:t xml:space="preserve">за исключением лиц, чьи заслуги </w:t>
      </w:r>
      <w:r w:rsidRPr="004307C4">
        <w:rPr>
          <w:rFonts w:cs="Times New Roman"/>
          <w:szCs w:val="28"/>
        </w:rPr>
        <w:t xml:space="preserve">получили официальное признание (почетные граждане </w:t>
      </w:r>
      <w:r>
        <w:rPr>
          <w:rFonts w:cs="Times New Roman"/>
          <w:szCs w:val="28"/>
        </w:rPr>
        <w:t>г</w:t>
      </w:r>
      <w:r w:rsidRPr="004307C4">
        <w:rPr>
          <w:rFonts w:cs="Times New Roman"/>
          <w:szCs w:val="28"/>
        </w:rPr>
        <w:t>ородского</w:t>
      </w:r>
      <w:r>
        <w:rPr>
          <w:rFonts w:cs="Times New Roman"/>
          <w:szCs w:val="28"/>
        </w:rPr>
        <w:t xml:space="preserve"> округа </w:t>
      </w:r>
      <w:r w:rsidR="00B35413">
        <w:rPr>
          <w:rFonts w:cs="Times New Roman"/>
          <w:szCs w:val="28"/>
        </w:rPr>
        <w:t>Серебряные Пруды</w:t>
      </w:r>
      <w:r>
        <w:rPr>
          <w:rFonts w:cs="Times New Roman"/>
          <w:szCs w:val="28"/>
        </w:rPr>
        <w:t xml:space="preserve">, лица, имеющие </w:t>
      </w:r>
      <w:r w:rsidRPr="004307C4">
        <w:rPr>
          <w:rFonts w:cs="Times New Roman"/>
          <w:szCs w:val="28"/>
        </w:rPr>
        <w:t>высшие степени отличия или награжденные государствен</w:t>
      </w:r>
      <w:r>
        <w:rPr>
          <w:rFonts w:cs="Times New Roman"/>
          <w:szCs w:val="28"/>
        </w:rPr>
        <w:t xml:space="preserve">ными наградами СССР, Российской </w:t>
      </w:r>
      <w:r w:rsidRPr="004307C4">
        <w:rPr>
          <w:rFonts w:cs="Times New Roman"/>
          <w:szCs w:val="28"/>
        </w:rPr>
        <w:t>Федерации);</w:t>
      </w:r>
    </w:p>
    <w:p w:rsidR="005D5126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07C4">
        <w:rPr>
          <w:rFonts w:cs="Times New Roman"/>
          <w:szCs w:val="28"/>
        </w:rPr>
        <w:t>- 10 лет после события, в память которого они устанавливаются.</w:t>
      </w:r>
    </w:p>
    <w:p w:rsid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307C4" w:rsidRDefault="004307C4" w:rsidP="004307C4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 w:rsidRPr="004307C4">
        <w:rPr>
          <w:rFonts w:cs="Times New Roman"/>
          <w:b/>
          <w:color w:val="000000"/>
          <w:szCs w:val="28"/>
        </w:rPr>
        <w:t>III. Порядок принятия решения об установке памятников,</w:t>
      </w:r>
      <w:r>
        <w:rPr>
          <w:rFonts w:cs="Times New Roman"/>
          <w:b/>
          <w:color w:val="000000"/>
          <w:szCs w:val="28"/>
        </w:rPr>
        <w:t xml:space="preserve"> памятных знаков и мемориальных </w:t>
      </w:r>
      <w:r w:rsidRPr="004307C4">
        <w:rPr>
          <w:rFonts w:cs="Times New Roman"/>
          <w:b/>
          <w:color w:val="000000"/>
          <w:szCs w:val="28"/>
        </w:rPr>
        <w:t xml:space="preserve">досок на территории </w:t>
      </w:r>
      <w:r>
        <w:rPr>
          <w:rFonts w:cs="Times New Roman"/>
          <w:b/>
          <w:color w:val="000000"/>
          <w:szCs w:val="28"/>
        </w:rPr>
        <w:t>г</w:t>
      </w:r>
      <w:r w:rsidRPr="004307C4">
        <w:rPr>
          <w:rFonts w:cs="Times New Roman"/>
          <w:b/>
          <w:color w:val="000000"/>
          <w:szCs w:val="28"/>
        </w:rPr>
        <w:t xml:space="preserve">ородского округа </w:t>
      </w:r>
      <w:r>
        <w:rPr>
          <w:rFonts w:cs="Times New Roman"/>
          <w:b/>
          <w:color w:val="000000"/>
          <w:szCs w:val="28"/>
        </w:rPr>
        <w:t>Серебряные Пруды Московской области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3.1. Инициаторами установления памятников, памятных знаков и мемориальных досо</w:t>
      </w:r>
      <w:r>
        <w:rPr>
          <w:rFonts w:cs="Times New Roman"/>
          <w:color w:val="000000"/>
          <w:szCs w:val="28"/>
        </w:rPr>
        <w:t xml:space="preserve">к могут </w:t>
      </w:r>
      <w:r w:rsidRPr="004307C4">
        <w:rPr>
          <w:rFonts w:cs="Times New Roman"/>
          <w:color w:val="000000"/>
          <w:szCs w:val="28"/>
        </w:rPr>
        <w:t>выступать органы государственной власти и местного самоуправ</w:t>
      </w:r>
      <w:r>
        <w:rPr>
          <w:rFonts w:cs="Times New Roman"/>
          <w:color w:val="000000"/>
          <w:szCs w:val="28"/>
        </w:rPr>
        <w:t xml:space="preserve">ления, предприятия, учреждения, </w:t>
      </w:r>
      <w:r w:rsidRPr="004307C4">
        <w:rPr>
          <w:rFonts w:cs="Times New Roman"/>
          <w:color w:val="000000"/>
          <w:szCs w:val="28"/>
        </w:rPr>
        <w:t>организации, общественные объединения, а та</w:t>
      </w:r>
      <w:r>
        <w:rPr>
          <w:rFonts w:cs="Times New Roman"/>
          <w:color w:val="000000"/>
          <w:szCs w:val="28"/>
        </w:rPr>
        <w:t xml:space="preserve">кже инициативные группы граждан численностью не </w:t>
      </w:r>
      <w:r w:rsidRPr="004307C4">
        <w:rPr>
          <w:rFonts w:cs="Times New Roman"/>
          <w:color w:val="000000"/>
          <w:szCs w:val="28"/>
        </w:rPr>
        <w:t>менее 10 человек.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3.2. Предложения об увековечивании памяти должны учи</w:t>
      </w:r>
      <w:r w:rsidR="00D861FD">
        <w:rPr>
          <w:rFonts w:cs="Times New Roman"/>
          <w:color w:val="000000"/>
          <w:szCs w:val="28"/>
        </w:rPr>
        <w:t xml:space="preserve">тывать наличие (или отсутствие) </w:t>
      </w:r>
      <w:r w:rsidRPr="004307C4">
        <w:rPr>
          <w:rFonts w:cs="Times New Roman"/>
          <w:color w:val="000000"/>
          <w:szCs w:val="28"/>
        </w:rPr>
        <w:t>других форм увековечивания одного и того же события или личности.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3.3. Лица, выступающие с инициативой об установлени</w:t>
      </w:r>
      <w:r w:rsidR="00D861FD">
        <w:rPr>
          <w:rFonts w:cs="Times New Roman"/>
          <w:color w:val="000000"/>
          <w:szCs w:val="28"/>
        </w:rPr>
        <w:t xml:space="preserve">и памятников, памятных знаков и </w:t>
      </w:r>
      <w:r w:rsidRPr="004307C4">
        <w:rPr>
          <w:rFonts w:cs="Times New Roman"/>
          <w:color w:val="000000"/>
          <w:szCs w:val="28"/>
        </w:rPr>
        <w:t xml:space="preserve">мемориальных досок представляют в Администрацию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 xml:space="preserve">Серебряные Пруды Московской области </w:t>
      </w:r>
      <w:r w:rsidRPr="004307C4">
        <w:rPr>
          <w:rFonts w:cs="Times New Roman"/>
          <w:color w:val="000000"/>
          <w:szCs w:val="28"/>
        </w:rPr>
        <w:t xml:space="preserve"> следующие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документы: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ходатайство, содержащее необходимые сведения об исто</w:t>
      </w:r>
      <w:r w:rsidR="00D861FD">
        <w:rPr>
          <w:rFonts w:cs="Times New Roman"/>
          <w:color w:val="000000"/>
          <w:szCs w:val="28"/>
        </w:rPr>
        <w:t xml:space="preserve">рическом событии или личности с </w:t>
      </w:r>
      <w:r w:rsidRPr="004307C4">
        <w:rPr>
          <w:rFonts w:cs="Times New Roman"/>
          <w:color w:val="000000"/>
          <w:szCs w:val="28"/>
        </w:rPr>
        <w:t>подробным описанием целесообразности увековечивания их памяти</w:t>
      </w:r>
      <w:r w:rsidR="00D861FD">
        <w:rPr>
          <w:rFonts w:cs="Times New Roman"/>
          <w:color w:val="000000"/>
          <w:szCs w:val="28"/>
        </w:rPr>
        <w:t xml:space="preserve">, а также указанием одной формы </w:t>
      </w:r>
      <w:r w:rsidRPr="004307C4">
        <w:rPr>
          <w:rFonts w:cs="Times New Roman"/>
          <w:color w:val="000000"/>
          <w:szCs w:val="28"/>
        </w:rPr>
        <w:t>увековечивания;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копии архивных или других документов, подтверждающих до</w:t>
      </w:r>
      <w:r w:rsidR="00D861FD">
        <w:rPr>
          <w:rFonts w:cs="Times New Roman"/>
          <w:color w:val="000000"/>
          <w:szCs w:val="28"/>
        </w:rPr>
        <w:t xml:space="preserve">стоверность события или заслуги </w:t>
      </w:r>
      <w:r w:rsidRPr="004307C4">
        <w:rPr>
          <w:rFonts w:cs="Times New Roman"/>
          <w:color w:val="000000"/>
          <w:szCs w:val="28"/>
        </w:rPr>
        <w:t>лица, имя которого увековечивается;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документы из соответствующих организаций с указанием пе</w:t>
      </w:r>
      <w:r w:rsidR="00D861FD">
        <w:rPr>
          <w:rFonts w:cs="Times New Roman"/>
          <w:color w:val="000000"/>
          <w:szCs w:val="28"/>
        </w:rPr>
        <w:t xml:space="preserve">риода проживания (деятельности) </w:t>
      </w:r>
      <w:r w:rsidRPr="004307C4">
        <w:rPr>
          <w:rFonts w:cs="Times New Roman"/>
          <w:color w:val="000000"/>
          <w:szCs w:val="28"/>
        </w:rPr>
        <w:t>в данном здании лица, жизнь и деятельность которого увековечиваются;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проект надписи на памятнике, памятном знаке или мемориальной доске;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сведения о предполагаемом месте установки памятника, памятного знака, мемориальной доски;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смета и сведения об источниках финансирования работ по</w:t>
      </w:r>
      <w:r w:rsidR="00D861FD">
        <w:rPr>
          <w:rFonts w:cs="Times New Roman"/>
          <w:color w:val="000000"/>
          <w:szCs w:val="28"/>
        </w:rPr>
        <w:t xml:space="preserve"> проектированию, изготовлению и </w:t>
      </w:r>
      <w:r w:rsidRPr="004307C4">
        <w:rPr>
          <w:rFonts w:cs="Times New Roman"/>
          <w:color w:val="000000"/>
          <w:szCs w:val="28"/>
        </w:rPr>
        <w:t>установке памятников, памятных знаков и мемориальных досок.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3.4. Администрация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>Серебряные Пруды Московской области</w:t>
      </w:r>
      <w:r w:rsidRPr="004307C4">
        <w:rPr>
          <w:rFonts w:cs="Times New Roman"/>
          <w:color w:val="000000"/>
          <w:szCs w:val="28"/>
        </w:rPr>
        <w:t xml:space="preserve"> </w:t>
      </w:r>
      <w:r w:rsidR="00D861FD">
        <w:rPr>
          <w:rFonts w:cs="Times New Roman"/>
          <w:color w:val="000000"/>
          <w:szCs w:val="28"/>
        </w:rPr>
        <w:t xml:space="preserve">осуществляет регистрацию и учет </w:t>
      </w:r>
      <w:r w:rsidRPr="004307C4">
        <w:rPr>
          <w:rFonts w:cs="Times New Roman"/>
          <w:color w:val="000000"/>
          <w:szCs w:val="28"/>
        </w:rPr>
        <w:t>поступивших заявлений и материалов, готовит и направляет необходимые документы в Комиссию по</w:t>
      </w:r>
    </w:p>
    <w:p w:rsidR="004307C4" w:rsidRPr="004307C4" w:rsidRDefault="00D861FD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увековечен</w:t>
      </w:r>
      <w:r w:rsidR="004307C4" w:rsidRPr="004307C4">
        <w:rPr>
          <w:rFonts w:cs="Times New Roman"/>
          <w:color w:val="000000"/>
          <w:szCs w:val="28"/>
        </w:rPr>
        <w:t xml:space="preserve">ию памяти выдающихся личностей и исторических событий </w:t>
      </w:r>
      <w:r>
        <w:rPr>
          <w:rFonts w:cs="Times New Roman"/>
          <w:color w:val="000000"/>
          <w:szCs w:val="28"/>
        </w:rPr>
        <w:t>г</w:t>
      </w:r>
      <w:r w:rsidR="004307C4" w:rsidRPr="004307C4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 xml:space="preserve">Серебряные Пруды Московской области </w:t>
      </w:r>
      <w:r w:rsidR="004307C4" w:rsidRPr="004307C4">
        <w:rPr>
          <w:rFonts w:cs="Times New Roman"/>
          <w:color w:val="000000"/>
          <w:szCs w:val="28"/>
        </w:rPr>
        <w:t>(далее - Комиссия). Комиссия осуществляет свою работу в соотве</w:t>
      </w:r>
      <w:r>
        <w:rPr>
          <w:rFonts w:cs="Times New Roman"/>
          <w:color w:val="000000"/>
          <w:szCs w:val="28"/>
        </w:rPr>
        <w:t xml:space="preserve">тствии с </w:t>
      </w:r>
      <w:r>
        <w:rPr>
          <w:rFonts w:cs="Times New Roman"/>
          <w:color w:val="000000"/>
          <w:szCs w:val="28"/>
        </w:rPr>
        <w:lastRenderedPageBreak/>
        <w:t xml:space="preserve">Положением о Комиссии, </w:t>
      </w:r>
      <w:r w:rsidR="004307C4" w:rsidRPr="004307C4">
        <w:rPr>
          <w:rFonts w:cs="Times New Roman"/>
          <w:color w:val="000000"/>
          <w:szCs w:val="28"/>
        </w:rPr>
        <w:t xml:space="preserve">утвержденным постановлением </w:t>
      </w:r>
      <w:r>
        <w:rPr>
          <w:rFonts w:cs="Times New Roman"/>
          <w:color w:val="000000"/>
          <w:szCs w:val="28"/>
        </w:rPr>
        <w:t>а</w:t>
      </w:r>
      <w:r w:rsidR="004307C4" w:rsidRPr="004307C4">
        <w:rPr>
          <w:rFonts w:cs="Times New Roman"/>
          <w:color w:val="000000"/>
          <w:szCs w:val="28"/>
        </w:rPr>
        <w:t xml:space="preserve">дминистрации </w:t>
      </w:r>
      <w:r>
        <w:rPr>
          <w:rFonts w:cs="Times New Roman"/>
          <w:color w:val="000000"/>
          <w:szCs w:val="28"/>
        </w:rPr>
        <w:t>г</w:t>
      </w:r>
      <w:r w:rsidR="004307C4" w:rsidRPr="004307C4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="004307C4" w:rsidRPr="004307C4">
        <w:rPr>
          <w:rFonts w:cs="Times New Roman"/>
          <w:color w:val="000000"/>
          <w:szCs w:val="28"/>
        </w:rPr>
        <w:t>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3.5. По результатам рассмотрения поступивших ходатайст</w:t>
      </w:r>
      <w:r w:rsidR="00D861FD">
        <w:rPr>
          <w:rFonts w:cs="Times New Roman"/>
          <w:color w:val="000000"/>
          <w:szCs w:val="28"/>
        </w:rPr>
        <w:t xml:space="preserve">в Комиссия принимает решение об </w:t>
      </w:r>
      <w:r w:rsidRPr="004307C4">
        <w:rPr>
          <w:rFonts w:cs="Times New Roman"/>
          <w:color w:val="000000"/>
          <w:szCs w:val="28"/>
        </w:rPr>
        <w:t>установке памятников, памятных знаков и мемориальных досок,</w:t>
      </w:r>
      <w:r w:rsidR="00D861FD">
        <w:rPr>
          <w:rFonts w:cs="Times New Roman"/>
          <w:color w:val="000000"/>
          <w:szCs w:val="28"/>
        </w:rPr>
        <w:t xml:space="preserve"> или об отказе в удовлетворении </w:t>
      </w:r>
      <w:r w:rsidRPr="004307C4">
        <w:rPr>
          <w:rFonts w:cs="Times New Roman"/>
          <w:color w:val="000000"/>
          <w:szCs w:val="28"/>
        </w:rPr>
        <w:t>ходатайства в связи с отсутствием оснований для увековеч</w:t>
      </w:r>
      <w:r w:rsidR="00D861FD">
        <w:rPr>
          <w:rFonts w:cs="Times New Roman"/>
          <w:color w:val="000000"/>
          <w:szCs w:val="28"/>
        </w:rPr>
        <w:t>е</w:t>
      </w:r>
      <w:r w:rsidRPr="004307C4">
        <w:rPr>
          <w:rFonts w:cs="Times New Roman"/>
          <w:color w:val="000000"/>
          <w:szCs w:val="28"/>
        </w:rPr>
        <w:t>ния памяти,</w:t>
      </w:r>
      <w:r w:rsidR="00D861FD">
        <w:rPr>
          <w:rFonts w:cs="Times New Roman"/>
          <w:color w:val="000000"/>
          <w:szCs w:val="28"/>
        </w:rPr>
        <w:t xml:space="preserve"> предусмотренных настоящим </w:t>
      </w:r>
      <w:r w:rsidRPr="004307C4">
        <w:rPr>
          <w:rFonts w:cs="Times New Roman"/>
          <w:color w:val="000000"/>
          <w:szCs w:val="28"/>
        </w:rPr>
        <w:t>Положением.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C4657A">
        <w:rPr>
          <w:rFonts w:cs="Times New Roman"/>
          <w:color w:val="000000"/>
          <w:szCs w:val="28"/>
        </w:rPr>
        <w:t>3.6.</w:t>
      </w:r>
      <w:r w:rsidRPr="004307C4">
        <w:rPr>
          <w:rFonts w:cs="Times New Roman"/>
          <w:color w:val="000000"/>
          <w:szCs w:val="28"/>
        </w:rPr>
        <w:t xml:space="preserve"> В случае принятия Комиссией решения о возможности</w:t>
      </w:r>
      <w:r w:rsidR="00D861FD">
        <w:rPr>
          <w:rFonts w:cs="Times New Roman"/>
          <w:color w:val="000000"/>
          <w:szCs w:val="28"/>
        </w:rPr>
        <w:t xml:space="preserve"> установки памятников, памятных </w:t>
      </w:r>
      <w:r w:rsidRPr="004307C4">
        <w:rPr>
          <w:rFonts w:cs="Times New Roman"/>
          <w:color w:val="000000"/>
          <w:szCs w:val="28"/>
        </w:rPr>
        <w:t xml:space="preserve">знаков и мемориальных досок, </w:t>
      </w:r>
      <w:r w:rsidR="00D861FD">
        <w:rPr>
          <w:rFonts w:cs="Times New Roman"/>
          <w:color w:val="000000"/>
          <w:szCs w:val="28"/>
        </w:rPr>
        <w:t>а</w:t>
      </w:r>
      <w:r w:rsidRPr="004307C4">
        <w:rPr>
          <w:rFonts w:cs="Times New Roman"/>
          <w:color w:val="000000"/>
          <w:szCs w:val="28"/>
        </w:rPr>
        <w:t>дминистраци</w:t>
      </w:r>
      <w:r w:rsidR="00C4657A">
        <w:rPr>
          <w:rFonts w:cs="Times New Roman"/>
          <w:color w:val="000000"/>
          <w:szCs w:val="28"/>
        </w:rPr>
        <w:t>я</w:t>
      </w:r>
      <w:r w:rsidRPr="004307C4">
        <w:rPr>
          <w:rFonts w:cs="Times New Roman"/>
          <w:color w:val="000000"/>
          <w:szCs w:val="28"/>
        </w:rPr>
        <w:t xml:space="preserve">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>Серебряные Пруды Московской области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подготавливает и представляет в Совет депутатов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 xml:space="preserve">Серебряные Пруды Московской области соответствующий </w:t>
      </w:r>
      <w:r w:rsidRPr="004307C4">
        <w:rPr>
          <w:rFonts w:cs="Times New Roman"/>
          <w:color w:val="000000"/>
          <w:szCs w:val="28"/>
        </w:rPr>
        <w:t>проект решения.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К проекту решения прилагаются: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выписка из протокола заседания Комиссии;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пояснительная записка;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все документы, указанные в пункте 3.3. настоящего Положения;</w:t>
      </w:r>
    </w:p>
    <w:p w:rsidR="004307C4" w:rsidRPr="004307C4" w:rsidRDefault="00D861FD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4307C4" w:rsidRPr="004307C4">
        <w:rPr>
          <w:rFonts w:cs="Times New Roman"/>
          <w:color w:val="000000"/>
          <w:szCs w:val="28"/>
        </w:rPr>
        <w:t>согласования с государственными надзорными органа</w:t>
      </w:r>
      <w:r>
        <w:rPr>
          <w:rFonts w:cs="Times New Roman"/>
          <w:color w:val="000000"/>
          <w:szCs w:val="28"/>
        </w:rPr>
        <w:t xml:space="preserve">ми по охране памятников, либо с </w:t>
      </w:r>
      <w:r w:rsidR="004307C4" w:rsidRPr="004307C4">
        <w:rPr>
          <w:rFonts w:cs="Times New Roman"/>
          <w:color w:val="000000"/>
          <w:szCs w:val="28"/>
        </w:rPr>
        <w:t>организацией, на здании которой планируется установка мемориальной доски.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3.7. В случае несогласия инициаторов ходатайств с решением К</w:t>
      </w:r>
      <w:r w:rsidR="00D861FD">
        <w:rPr>
          <w:rFonts w:cs="Times New Roman"/>
          <w:color w:val="000000"/>
          <w:szCs w:val="28"/>
        </w:rPr>
        <w:t xml:space="preserve">омиссии они вправе обратиться в </w:t>
      </w:r>
      <w:r w:rsidRPr="004307C4">
        <w:rPr>
          <w:rFonts w:cs="Times New Roman"/>
          <w:color w:val="000000"/>
          <w:szCs w:val="28"/>
        </w:rPr>
        <w:t xml:space="preserve">Совет депутатов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 xml:space="preserve">Серебряные Пруды Московской области </w:t>
      </w:r>
      <w:r w:rsidRPr="004307C4">
        <w:rPr>
          <w:rFonts w:cs="Times New Roman"/>
          <w:color w:val="000000"/>
          <w:szCs w:val="28"/>
        </w:rPr>
        <w:t xml:space="preserve"> с целью повторного рассмотрения вопросов.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3.8. В решении Совета депутатов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 xml:space="preserve">Серебряные Пруды Московской области об установке памятников, </w:t>
      </w:r>
      <w:r w:rsidRPr="004307C4">
        <w:rPr>
          <w:rFonts w:cs="Times New Roman"/>
          <w:color w:val="000000"/>
          <w:szCs w:val="28"/>
        </w:rPr>
        <w:t>памятных знаков, мемориальных досок указываются: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- наименование события или фамилия, имя, отчество лица, в </w:t>
      </w:r>
      <w:r w:rsidR="00D861FD">
        <w:rPr>
          <w:rFonts w:cs="Times New Roman"/>
          <w:color w:val="000000"/>
          <w:szCs w:val="28"/>
        </w:rPr>
        <w:t xml:space="preserve">память которого устанавливается </w:t>
      </w:r>
      <w:r w:rsidRPr="004307C4">
        <w:rPr>
          <w:rFonts w:cs="Times New Roman"/>
          <w:color w:val="000000"/>
          <w:szCs w:val="28"/>
        </w:rPr>
        <w:t>памятник, памятный знак, мемориальная доска;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место размещения памятника, памятного знака, мемориальной доски;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источники финансирования работ по проектированию, изго</w:t>
      </w:r>
      <w:r w:rsidR="00D861FD">
        <w:rPr>
          <w:rFonts w:cs="Times New Roman"/>
          <w:color w:val="000000"/>
          <w:szCs w:val="28"/>
        </w:rPr>
        <w:t xml:space="preserve">товлению и установке памятника, </w:t>
      </w:r>
      <w:r w:rsidRPr="004307C4">
        <w:rPr>
          <w:rFonts w:cs="Times New Roman"/>
          <w:color w:val="000000"/>
          <w:szCs w:val="28"/>
        </w:rPr>
        <w:t>памятного знака, мемориальной доски;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срок установки памятника, памятного знака, мемориальной доски;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>- сведения о заказчике, о лицах, ответственных за проектиро</w:t>
      </w:r>
      <w:r w:rsidR="00D861FD">
        <w:rPr>
          <w:rFonts w:cs="Times New Roman"/>
          <w:color w:val="000000"/>
          <w:szCs w:val="28"/>
        </w:rPr>
        <w:t xml:space="preserve">вание, изготовление и установку </w:t>
      </w:r>
      <w:r w:rsidRPr="004307C4">
        <w:rPr>
          <w:rFonts w:cs="Times New Roman"/>
          <w:color w:val="000000"/>
          <w:szCs w:val="28"/>
        </w:rPr>
        <w:t>памятника, памятного знака, мемориальной доски;</w:t>
      </w:r>
    </w:p>
    <w:p w:rsidR="004307C4" w:rsidRP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- сведения об организации, ответственной за сохранение, </w:t>
      </w:r>
      <w:r w:rsidR="00D861FD">
        <w:rPr>
          <w:rFonts w:cs="Times New Roman"/>
          <w:color w:val="000000"/>
          <w:szCs w:val="28"/>
        </w:rPr>
        <w:t xml:space="preserve">текущее содержание и обновление </w:t>
      </w:r>
      <w:r w:rsidRPr="004307C4">
        <w:rPr>
          <w:rFonts w:cs="Times New Roman"/>
          <w:color w:val="000000"/>
          <w:szCs w:val="28"/>
        </w:rPr>
        <w:t>памятника, памятного знака, мемориальной доски.</w:t>
      </w:r>
    </w:p>
    <w:p w:rsidR="004307C4" w:rsidRDefault="004307C4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307C4">
        <w:rPr>
          <w:rFonts w:cs="Times New Roman"/>
          <w:color w:val="000000"/>
          <w:szCs w:val="28"/>
        </w:rPr>
        <w:t xml:space="preserve">3.9. Решение Совета депутатов </w:t>
      </w:r>
      <w:r w:rsidR="00D861FD">
        <w:rPr>
          <w:rFonts w:cs="Times New Roman"/>
          <w:color w:val="000000"/>
          <w:szCs w:val="28"/>
        </w:rPr>
        <w:t>г</w:t>
      </w:r>
      <w:r w:rsidRPr="004307C4">
        <w:rPr>
          <w:rFonts w:cs="Times New Roman"/>
          <w:color w:val="000000"/>
          <w:szCs w:val="28"/>
        </w:rPr>
        <w:t xml:space="preserve">ородского округа </w:t>
      </w:r>
      <w:r w:rsidR="00D861FD">
        <w:rPr>
          <w:rFonts w:cs="Times New Roman"/>
          <w:color w:val="000000"/>
          <w:szCs w:val="28"/>
        </w:rPr>
        <w:t>Серебряные Пруды Московской области</w:t>
      </w:r>
      <w:r w:rsidRPr="004307C4">
        <w:rPr>
          <w:rFonts w:cs="Times New Roman"/>
          <w:color w:val="000000"/>
          <w:szCs w:val="28"/>
        </w:rPr>
        <w:t xml:space="preserve"> об установке памятников, памятных</w:t>
      </w:r>
      <w:r w:rsidR="00D861FD">
        <w:rPr>
          <w:rFonts w:cs="Times New Roman"/>
          <w:color w:val="000000"/>
          <w:szCs w:val="28"/>
        </w:rPr>
        <w:t xml:space="preserve"> знаков, мемориальных досок подлежит обязательному официальному опубликованию в средствах массовой информации.</w:t>
      </w:r>
    </w:p>
    <w:p w:rsidR="00D861FD" w:rsidRDefault="00D861FD" w:rsidP="004307C4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6063C9" w:rsidRDefault="006063C9" w:rsidP="006063C9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6063C9">
        <w:rPr>
          <w:rFonts w:cs="Times New Roman"/>
          <w:b/>
          <w:bCs/>
          <w:color w:val="000000"/>
          <w:szCs w:val="28"/>
        </w:rPr>
        <w:t>IV. Проектирование, изготовление, установка и содержание памятников, памятных знаков и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6063C9">
        <w:rPr>
          <w:rFonts w:cs="Times New Roman"/>
          <w:b/>
          <w:bCs/>
          <w:color w:val="000000"/>
          <w:szCs w:val="28"/>
        </w:rPr>
        <w:t>мемориальных досок</w:t>
      </w:r>
      <w:r>
        <w:rPr>
          <w:rFonts w:cs="Times New Roman"/>
          <w:b/>
          <w:bCs/>
          <w:color w:val="000000"/>
          <w:szCs w:val="28"/>
        </w:rPr>
        <w:t>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8"/>
        </w:rPr>
      </w:pP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4.1. Создание и установка памятников, памятных знаков и мемориальных досок осуществляется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за счет средств инициатора увековеч</w:t>
      </w:r>
      <w:r>
        <w:rPr>
          <w:rFonts w:cs="Times New Roman"/>
          <w:color w:val="000000"/>
          <w:szCs w:val="28"/>
        </w:rPr>
        <w:t>ен</w:t>
      </w:r>
      <w:r w:rsidRPr="006063C9">
        <w:rPr>
          <w:rFonts w:cs="Times New Roman"/>
          <w:color w:val="000000"/>
          <w:szCs w:val="28"/>
        </w:rPr>
        <w:t>ия памяти. Финансирование работ по установке памятников,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памятных знаков и мемориальных досок также может осуществляться за счет средств бюджета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 xml:space="preserve"> в случае принятия такого решения Советом депутатов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>ородского округа</w:t>
      </w:r>
      <w:r>
        <w:rPr>
          <w:rFonts w:cs="Times New Roman"/>
          <w:color w:val="000000"/>
          <w:szCs w:val="28"/>
        </w:rPr>
        <w:t xml:space="preserve"> Серебряные Пруды Московской области</w:t>
      </w:r>
      <w:r w:rsidRPr="006063C9">
        <w:rPr>
          <w:rFonts w:cs="Times New Roman"/>
          <w:color w:val="000000"/>
          <w:szCs w:val="28"/>
        </w:rPr>
        <w:t>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4.2. Памятники, памятные знаки и мемориальные доски выполняются в материалах и технике,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обеспечивающих наиболее полное выявление художественного замысла автора и долговечность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произведения (металл, мозаика, камень, стекло, керамика, бетон высоких марок, высокопрочные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синтетические материалы и т.п.).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4.3. После завершения работ по установке памятника, памятного знака, мемориальной доски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проводится их торжественное открытие.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 xml:space="preserve">4.4. Администрации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 xml:space="preserve"> ведет учет памятников,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памятных знаков и мемориальных досок.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 xml:space="preserve">4.5. </w:t>
      </w:r>
      <w:r>
        <w:rPr>
          <w:rFonts w:cs="Times New Roman"/>
          <w:color w:val="000000"/>
          <w:szCs w:val="28"/>
        </w:rPr>
        <w:t>Служба координации энергетики и благоустройства</w:t>
      </w:r>
      <w:r w:rsidRPr="006063C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а</w:t>
      </w:r>
      <w:r w:rsidRPr="006063C9">
        <w:rPr>
          <w:rFonts w:cs="Times New Roman"/>
          <w:color w:val="000000"/>
          <w:szCs w:val="28"/>
        </w:rPr>
        <w:t xml:space="preserve">дминистрации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 xml:space="preserve"> осуществляет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контроль за состоянием памятников, памятных знаков и мемориальных досок, за исключением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памятников, памятных знаков и мемориальных досок, отнесенных к ведению государственных органов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по охране памятников.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4.6. Решение о демонтаже или снятии памятников, памятных знаков и мемориальных досок в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 xml:space="preserve">случаях, когда требуется их реставрация или проводятся </w:t>
      </w:r>
      <w:proofErr w:type="spellStart"/>
      <w:r w:rsidRPr="006063C9">
        <w:rPr>
          <w:rFonts w:cs="Times New Roman"/>
          <w:color w:val="000000"/>
          <w:szCs w:val="28"/>
        </w:rPr>
        <w:t>ремонтнореставрационные</w:t>
      </w:r>
      <w:proofErr w:type="spellEnd"/>
      <w:r w:rsidRPr="006063C9">
        <w:rPr>
          <w:rFonts w:cs="Times New Roman"/>
          <w:color w:val="000000"/>
          <w:szCs w:val="28"/>
        </w:rPr>
        <w:t xml:space="preserve"> работы на фасаде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здания, где установлена мемориальная доска, принимается балансодержателем по согласованию с</w:t>
      </w:r>
      <w:r>
        <w:rPr>
          <w:rFonts w:cs="Times New Roman"/>
          <w:color w:val="000000"/>
          <w:szCs w:val="28"/>
        </w:rPr>
        <w:t xml:space="preserve"> а</w:t>
      </w:r>
      <w:r w:rsidRPr="006063C9">
        <w:rPr>
          <w:rFonts w:cs="Times New Roman"/>
          <w:color w:val="000000"/>
          <w:szCs w:val="28"/>
        </w:rPr>
        <w:t>дминистраци</w:t>
      </w:r>
      <w:r>
        <w:rPr>
          <w:rFonts w:cs="Times New Roman"/>
          <w:color w:val="000000"/>
          <w:szCs w:val="28"/>
        </w:rPr>
        <w:t>ей</w:t>
      </w:r>
      <w:r w:rsidRPr="006063C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 xml:space="preserve">Серебряные Пруды Московской </w:t>
      </w:r>
      <w:proofErr w:type="gramStart"/>
      <w:r>
        <w:rPr>
          <w:rFonts w:cs="Times New Roman"/>
          <w:color w:val="000000"/>
          <w:szCs w:val="28"/>
        </w:rPr>
        <w:t xml:space="preserve">области </w:t>
      </w:r>
      <w:r w:rsidRPr="006063C9">
        <w:rPr>
          <w:rFonts w:cs="Times New Roman"/>
          <w:color w:val="000000"/>
          <w:szCs w:val="28"/>
        </w:rPr>
        <w:t xml:space="preserve"> или</w:t>
      </w:r>
      <w:proofErr w:type="gramEnd"/>
      <w:r w:rsidRPr="006063C9">
        <w:rPr>
          <w:rFonts w:cs="Times New Roman"/>
          <w:color w:val="000000"/>
          <w:szCs w:val="28"/>
        </w:rPr>
        <w:t xml:space="preserve"> с государственным органом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>по охране памятников (если памятники, памятные знаки, мемориальные доски находятся в его ведении).</w:t>
      </w:r>
    </w:p>
    <w:p w:rsidR="006063C9" w:rsidRP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4.7. Памятник, памятный знак и мемориальная доска, представляющие особую историческую и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 xml:space="preserve">художественную ценность, решением Совета депутатов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 xml:space="preserve"> могут быть</w:t>
      </w:r>
      <w:r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 xml:space="preserve">переданы в ведение </w:t>
      </w:r>
      <w:r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>.</w:t>
      </w:r>
    </w:p>
    <w:p w:rsidR="006063C9" w:rsidRDefault="006063C9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6063C9">
        <w:rPr>
          <w:rFonts w:cs="Times New Roman"/>
          <w:color w:val="000000"/>
          <w:szCs w:val="28"/>
        </w:rPr>
        <w:t>4.8. Реестр памятников, памятных знаков и мемориальных досок, представляющих особую</w:t>
      </w:r>
      <w:r w:rsidR="00715440"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 xml:space="preserve">историческую и художественную ценность, ведет </w:t>
      </w:r>
      <w:r w:rsidR="00715440">
        <w:rPr>
          <w:rFonts w:cs="Times New Roman"/>
          <w:color w:val="000000"/>
          <w:szCs w:val="28"/>
        </w:rPr>
        <w:t>а</w:t>
      </w:r>
      <w:r w:rsidRPr="006063C9">
        <w:rPr>
          <w:rFonts w:cs="Times New Roman"/>
          <w:color w:val="000000"/>
          <w:szCs w:val="28"/>
        </w:rPr>
        <w:t>дминистраци</w:t>
      </w:r>
      <w:r w:rsidR="00715440">
        <w:rPr>
          <w:rFonts w:cs="Times New Roman"/>
          <w:color w:val="000000"/>
          <w:szCs w:val="28"/>
        </w:rPr>
        <w:t>я</w:t>
      </w:r>
      <w:r w:rsidRPr="006063C9">
        <w:rPr>
          <w:rFonts w:cs="Times New Roman"/>
          <w:color w:val="000000"/>
          <w:szCs w:val="28"/>
        </w:rPr>
        <w:t xml:space="preserve"> </w:t>
      </w:r>
      <w:r w:rsidR="00715440">
        <w:rPr>
          <w:rFonts w:cs="Times New Roman"/>
          <w:color w:val="000000"/>
          <w:szCs w:val="28"/>
        </w:rPr>
        <w:t>г</w:t>
      </w:r>
      <w:r w:rsidRPr="006063C9">
        <w:rPr>
          <w:rFonts w:cs="Times New Roman"/>
          <w:color w:val="000000"/>
          <w:szCs w:val="28"/>
        </w:rPr>
        <w:t>ородского</w:t>
      </w:r>
      <w:r w:rsidR="00715440">
        <w:rPr>
          <w:rFonts w:cs="Times New Roman"/>
          <w:color w:val="000000"/>
          <w:szCs w:val="28"/>
        </w:rPr>
        <w:t xml:space="preserve"> </w:t>
      </w:r>
      <w:r w:rsidRPr="006063C9">
        <w:rPr>
          <w:rFonts w:cs="Times New Roman"/>
          <w:color w:val="000000"/>
          <w:szCs w:val="28"/>
        </w:rPr>
        <w:t xml:space="preserve">округа </w:t>
      </w:r>
      <w:r w:rsidR="00715440">
        <w:rPr>
          <w:rFonts w:cs="Times New Roman"/>
          <w:color w:val="000000"/>
          <w:szCs w:val="28"/>
        </w:rPr>
        <w:t>Серебряные Пруды Московской области</w:t>
      </w:r>
      <w:r w:rsidRPr="006063C9">
        <w:rPr>
          <w:rFonts w:cs="Times New Roman"/>
          <w:color w:val="000000"/>
          <w:szCs w:val="28"/>
        </w:rPr>
        <w:t>.</w:t>
      </w: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15440" w:rsidRDefault="00715440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09009C" w:rsidRDefault="0009009C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09009C" w:rsidRDefault="0009009C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09009C" w:rsidRDefault="0009009C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09009C" w:rsidRDefault="0009009C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09009C" w:rsidRDefault="0009009C" w:rsidP="006063C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D16A67" w:rsidRPr="00CE0229" w:rsidRDefault="00D16A67" w:rsidP="00D16A67">
      <w:pPr>
        <w:jc w:val="right"/>
        <w:rPr>
          <w:szCs w:val="28"/>
        </w:rPr>
      </w:pPr>
      <w:r w:rsidRPr="00CE0229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D16A67" w:rsidRPr="00CE0229" w:rsidRDefault="00D16A67" w:rsidP="00D16A67">
      <w:pPr>
        <w:jc w:val="right"/>
        <w:rPr>
          <w:szCs w:val="28"/>
        </w:rPr>
      </w:pPr>
      <w:r w:rsidRPr="00CE0229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  <w:r w:rsidRPr="00CE0229">
        <w:rPr>
          <w:szCs w:val="28"/>
        </w:rPr>
        <w:t xml:space="preserve"> </w:t>
      </w:r>
    </w:p>
    <w:p w:rsidR="00D16A67" w:rsidRPr="00CE0229" w:rsidRDefault="00D16A67" w:rsidP="00D16A67">
      <w:pPr>
        <w:jc w:val="right"/>
        <w:rPr>
          <w:szCs w:val="28"/>
        </w:rPr>
      </w:pPr>
      <w:r w:rsidRPr="00CE0229">
        <w:rPr>
          <w:szCs w:val="28"/>
        </w:rPr>
        <w:t>городского округа Серебряные Пруды</w:t>
      </w:r>
    </w:p>
    <w:p w:rsidR="00D16A67" w:rsidRPr="00CE0229" w:rsidRDefault="00D16A67" w:rsidP="00D16A67">
      <w:pPr>
        <w:jc w:val="right"/>
        <w:rPr>
          <w:szCs w:val="28"/>
        </w:rPr>
      </w:pPr>
      <w:r w:rsidRPr="00CE0229">
        <w:rPr>
          <w:szCs w:val="28"/>
        </w:rPr>
        <w:t>Московской области</w:t>
      </w:r>
    </w:p>
    <w:p w:rsidR="00715440" w:rsidRDefault="0009009C" w:rsidP="00D16A67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proofErr w:type="gramStart"/>
      <w:r w:rsidRPr="00CE0229">
        <w:rPr>
          <w:rFonts w:eastAsia="Calibri"/>
          <w:color w:val="000000"/>
          <w:sz w:val="26"/>
          <w:szCs w:val="26"/>
          <w:u w:val="single"/>
        </w:rPr>
        <w:t xml:space="preserve">от </w:t>
      </w:r>
      <w:r>
        <w:rPr>
          <w:rFonts w:eastAsia="Calibri"/>
          <w:color w:val="000000"/>
          <w:sz w:val="26"/>
          <w:szCs w:val="26"/>
          <w:u w:val="single"/>
        </w:rPr>
        <w:t xml:space="preserve"> 24.05.2024</w:t>
      </w:r>
      <w:proofErr w:type="gramEnd"/>
      <w:r w:rsidRPr="00CE0229">
        <w:rPr>
          <w:rFonts w:eastAsia="Calibri"/>
          <w:color w:val="000000"/>
          <w:sz w:val="26"/>
          <w:szCs w:val="26"/>
          <w:u w:val="single"/>
        </w:rPr>
        <w:t xml:space="preserve"> г. </w:t>
      </w:r>
      <w:r w:rsidRPr="0009009C">
        <w:rPr>
          <w:rFonts w:eastAsia="Calibri"/>
          <w:color w:val="000000"/>
          <w:sz w:val="26"/>
          <w:szCs w:val="26"/>
          <w:u w:val="single"/>
        </w:rPr>
        <w:t>№ 662</w:t>
      </w:r>
    </w:p>
    <w:p w:rsidR="00D16A67" w:rsidRDefault="00D16A67" w:rsidP="00D16A67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</w:p>
    <w:p w:rsidR="00D16A67" w:rsidRDefault="00D16A67" w:rsidP="00D16A67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bookmarkStart w:id="0" w:name="_GoBack"/>
      <w:bookmarkEnd w:id="0"/>
    </w:p>
    <w:p w:rsidR="00D16A67" w:rsidRDefault="00D16A67" w:rsidP="00D16A67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</w:p>
    <w:p w:rsidR="00D16A67" w:rsidRDefault="00D16A67" w:rsidP="00D16A6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 w:rsidRPr="00D16A67">
        <w:rPr>
          <w:rFonts w:cs="Times New Roman"/>
          <w:b/>
          <w:color w:val="000000"/>
          <w:szCs w:val="28"/>
        </w:rPr>
        <w:t>Положение о Комиссии по увековечиванию памяти выдающихся личностей и исторических событий городского округа Серебряные Пруды Московской области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 w:rsidRPr="00D16A67">
        <w:rPr>
          <w:rFonts w:cs="Times New Roman"/>
          <w:b/>
          <w:color w:val="000000"/>
          <w:szCs w:val="28"/>
        </w:rPr>
        <w:t>I. Общие положения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1. Настоящее Положение определяет порядок деятельности Комиссии по</w:t>
      </w:r>
      <w:r>
        <w:rPr>
          <w:rFonts w:cs="Times New Roman"/>
          <w:color w:val="000000"/>
          <w:szCs w:val="28"/>
        </w:rPr>
        <w:t xml:space="preserve"> увековечиванию </w:t>
      </w:r>
      <w:r w:rsidRPr="00D16A67">
        <w:rPr>
          <w:rFonts w:cs="Times New Roman"/>
          <w:color w:val="000000"/>
          <w:szCs w:val="28"/>
        </w:rPr>
        <w:t xml:space="preserve">памяти выдающихся личностей и исторических событий </w:t>
      </w:r>
      <w:r>
        <w:rPr>
          <w:rFonts w:cs="Times New Roman"/>
          <w:color w:val="000000"/>
          <w:szCs w:val="28"/>
        </w:rPr>
        <w:t>г</w:t>
      </w:r>
      <w:r w:rsidRPr="00D16A67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D16A67">
        <w:rPr>
          <w:rFonts w:cs="Times New Roman"/>
          <w:color w:val="000000"/>
          <w:szCs w:val="28"/>
        </w:rPr>
        <w:t xml:space="preserve"> (далее -</w:t>
      </w:r>
      <w:r w:rsidRPr="00D16A67">
        <w:t xml:space="preserve"> </w:t>
      </w:r>
      <w:r w:rsidRPr="00D16A67">
        <w:rPr>
          <w:rFonts w:cs="Times New Roman"/>
          <w:color w:val="000000"/>
          <w:szCs w:val="28"/>
        </w:rPr>
        <w:t>Комиссия).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2. Комиссия формируется с целью проведения оценки до</w:t>
      </w:r>
      <w:r>
        <w:rPr>
          <w:rFonts w:cs="Times New Roman"/>
          <w:color w:val="000000"/>
          <w:szCs w:val="28"/>
        </w:rPr>
        <w:t xml:space="preserve">кументов и принятия объективных </w:t>
      </w:r>
      <w:r w:rsidRPr="00D16A67">
        <w:rPr>
          <w:rFonts w:cs="Times New Roman"/>
          <w:color w:val="000000"/>
          <w:szCs w:val="28"/>
        </w:rPr>
        <w:t>решений по увековечиванию памяти выдающихся личностей и и</w:t>
      </w:r>
      <w:r>
        <w:rPr>
          <w:rFonts w:cs="Times New Roman"/>
          <w:color w:val="000000"/>
          <w:szCs w:val="28"/>
        </w:rPr>
        <w:t xml:space="preserve">сторических событий, знаменитых </w:t>
      </w:r>
      <w:r w:rsidRPr="00D16A67">
        <w:rPr>
          <w:rFonts w:cs="Times New Roman"/>
          <w:color w:val="000000"/>
          <w:szCs w:val="28"/>
        </w:rPr>
        <w:t>людей, внесших значительный вклад в развитие мировой и отечественно</w:t>
      </w:r>
      <w:r>
        <w:rPr>
          <w:rFonts w:cs="Times New Roman"/>
          <w:color w:val="000000"/>
          <w:szCs w:val="28"/>
        </w:rPr>
        <w:t xml:space="preserve">й науки, культуры, искусства, а </w:t>
      </w:r>
      <w:r w:rsidRPr="00D16A67">
        <w:rPr>
          <w:rFonts w:cs="Times New Roman"/>
          <w:color w:val="000000"/>
          <w:szCs w:val="28"/>
        </w:rPr>
        <w:t>также рассматривает вопросы по установке памятников, памятны</w:t>
      </w:r>
      <w:r>
        <w:rPr>
          <w:rFonts w:cs="Times New Roman"/>
          <w:color w:val="000000"/>
          <w:szCs w:val="28"/>
        </w:rPr>
        <w:t xml:space="preserve">х знаков, мемориальных досок на </w:t>
      </w:r>
      <w:r w:rsidRPr="00D16A67">
        <w:rPr>
          <w:rFonts w:cs="Times New Roman"/>
          <w:color w:val="000000"/>
          <w:szCs w:val="28"/>
        </w:rPr>
        <w:t xml:space="preserve">территории </w:t>
      </w:r>
      <w:r>
        <w:rPr>
          <w:rFonts w:cs="Times New Roman"/>
          <w:color w:val="000000"/>
          <w:szCs w:val="28"/>
        </w:rPr>
        <w:t>г</w:t>
      </w:r>
      <w:r w:rsidRPr="00D16A67">
        <w:rPr>
          <w:rFonts w:cs="Times New Roman"/>
          <w:color w:val="000000"/>
          <w:szCs w:val="28"/>
        </w:rPr>
        <w:t xml:space="preserve">ородского округа </w:t>
      </w:r>
      <w:r>
        <w:rPr>
          <w:rFonts w:cs="Times New Roman"/>
          <w:color w:val="000000"/>
          <w:szCs w:val="28"/>
        </w:rPr>
        <w:t>Серебряные Пруды Московской области</w:t>
      </w:r>
      <w:r w:rsidRPr="00D16A67">
        <w:rPr>
          <w:rFonts w:cs="Times New Roman"/>
          <w:color w:val="000000"/>
          <w:szCs w:val="28"/>
        </w:rPr>
        <w:t>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3. Комиссия является консультативным органом и ос</w:t>
      </w:r>
      <w:r>
        <w:rPr>
          <w:rFonts w:cs="Times New Roman"/>
          <w:color w:val="000000"/>
          <w:szCs w:val="28"/>
        </w:rPr>
        <w:t xml:space="preserve">уществляет свои полномочия на </w:t>
      </w:r>
      <w:r w:rsidRPr="00D16A67">
        <w:rPr>
          <w:rFonts w:cs="Times New Roman"/>
          <w:color w:val="000000"/>
          <w:szCs w:val="28"/>
        </w:rPr>
        <w:t>общественных началах.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 w:rsidRPr="00D16A67">
        <w:rPr>
          <w:rFonts w:cs="Times New Roman"/>
          <w:b/>
          <w:color w:val="000000"/>
          <w:szCs w:val="28"/>
        </w:rPr>
        <w:t>II. Основные функции Комиссии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1. Комиссия осуществляет следующие функции: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- рассматривает ходатайства по увековечиванию памяти ис</w:t>
      </w:r>
      <w:r>
        <w:rPr>
          <w:rFonts w:cs="Times New Roman"/>
          <w:color w:val="000000"/>
          <w:szCs w:val="28"/>
        </w:rPr>
        <w:t xml:space="preserve">торических событий и выдающихся </w:t>
      </w:r>
      <w:r w:rsidRPr="00D16A67">
        <w:rPr>
          <w:rFonts w:cs="Times New Roman"/>
          <w:color w:val="000000"/>
          <w:szCs w:val="28"/>
        </w:rPr>
        <w:t>личностей, внесших значительный вклад в развитие мировой и</w:t>
      </w:r>
      <w:r>
        <w:rPr>
          <w:rFonts w:cs="Times New Roman"/>
          <w:color w:val="000000"/>
          <w:szCs w:val="28"/>
        </w:rPr>
        <w:t xml:space="preserve"> отечественной науки, культуры, </w:t>
      </w:r>
      <w:r w:rsidRPr="00D16A67">
        <w:rPr>
          <w:rFonts w:cs="Times New Roman"/>
          <w:color w:val="000000"/>
          <w:szCs w:val="28"/>
        </w:rPr>
        <w:t>искусства;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- рассматривает вопросы и принимает решения об установ</w:t>
      </w:r>
      <w:r>
        <w:rPr>
          <w:rFonts w:cs="Times New Roman"/>
          <w:color w:val="000000"/>
          <w:szCs w:val="28"/>
        </w:rPr>
        <w:t xml:space="preserve">ке памятников, памятных знаков, </w:t>
      </w:r>
      <w:r w:rsidRPr="00D16A67">
        <w:rPr>
          <w:rFonts w:cs="Times New Roman"/>
          <w:color w:val="000000"/>
          <w:szCs w:val="28"/>
        </w:rPr>
        <w:t>мемориальных досок на территории Серебряные Пруды Московской области;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- рассматривает предложения, заявления и жалобы граждан и</w:t>
      </w:r>
      <w:r>
        <w:rPr>
          <w:rFonts w:cs="Times New Roman"/>
          <w:color w:val="000000"/>
          <w:szCs w:val="28"/>
        </w:rPr>
        <w:t xml:space="preserve"> инициативных групп по вопросам </w:t>
      </w:r>
      <w:r w:rsidRPr="00D16A67">
        <w:rPr>
          <w:rFonts w:cs="Times New Roman"/>
          <w:color w:val="000000"/>
          <w:szCs w:val="28"/>
        </w:rPr>
        <w:t>увековечивания памяти выдающихся личностей и исторических событий.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 w:rsidRPr="00D16A67">
        <w:rPr>
          <w:rFonts w:cs="Times New Roman"/>
          <w:b/>
          <w:color w:val="000000"/>
          <w:szCs w:val="28"/>
        </w:rPr>
        <w:t>III. Права Комиссии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1. Комиссия для осуществления возложенных на нее функций имеет право: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- запрашивать от предприятий, организаций и учреждений Серебряные Пруды Московской области</w:t>
      </w:r>
      <w:r>
        <w:rPr>
          <w:rFonts w:cs="Times New Roman"/>
          <w:color w:val="000000"/>
          <w:szCs w:val="28"/>
        </w:rPr>
        <w:t xml:space="preserve"> и </w:t>
      </w:r>
      <w:r w:rsidRPr="00D16A67">
        <w:rPr>
          <w:rFonts w:cs="Times New Roman"/>
          <w:color w:val="000000"/>
          <w:szCs w:val="28"/>
        </w:rPr>
        <w:t>должностных лиц необходимые для своей деятельности мат</w:t>
      </w:r>
      <w:r>
        <w:rPr>
          <w:rFonts w:cs="Times New Roman"/>
          <w:color w:val="000000"/>
          <w:szCs w:val="28"/>
        </w:rPr>
        <w:t xml:space="preserve">ериалы и документы по вопросам, </w:t>
      </w:r>
      <w:r w:rsidRPr="00D16A67">
        <w:rPr>
          <w:rFonts w:cs="Times New Roman"/>
          <w:color w:val="000000"/>
          <w:szCs w:val="28"/>
        </w:rPr>
        <w:t>относящимся к компетенции Комиссии;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- заслушивать руководителей предприятий, организаций и учреждений Серебряные Пруды Московской области по вопросам, относящимся к компетенции Комиссии.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2. Документационное и информационное обеспечение де</w:t>
      </w:r>
      <w:r>
        <w:rPr>
          <w:rFonts w:cs="Times New Roman"/>
          <w:color w:val="000000"/>
          <w:szCs w:val="28"/>
        </w:rPr>
        <w:t xml:space="preserve">ятельности Комиссии, подготовку </w:t>
      </w:r>
      <w:r w:rsidRPr="00D16A67">
        <w:rPr>
          <w:rFonts w:cs="Times New Roman"/>
          <w:color w:val="000000"/>
          <w:szCs w:val="28"/>
        </w:rPr>
        <w:t xml:space="preserve">материалов для заседаний, контроль за </w:t>
      </w:r>
      <w:r w:rsidRPr="00D16A67">
        <w:rPr>
          <w:rFonts w:cs="Times New Roman"/>
          <w:color w:val="000000"/>
          <w:szCs w:val="28"/>
        </w:rPr>
        <w:lastRenderedPageBreak/>
        <w:t>своевременностью исполнени</w:t>
      </w:r>
      <w:r>
        <w:rPr>
          <w:rFonts w:cs="Times New Roman"/>
          <w:color w:val="000000"/>
          <w:szCs w:val="28"/>
        </w:rPr>
        <w:t>я принятых решений осуществляет а</w:t>
      </w:r>
      <w:r w:rsidRPr="00D16A67">
        <w:rPr>
          <w:rFonts w:cs="Times New Roman"/>
          <w:color w:val="000000"/>
          <w:szCs w:val="28"/>
        </w:rPr>
        <w:t>дминистраци</w:t>
      </w:r>
      <w:r>
        <w:rPr>
          <w:rFonts w:cs="Times New Roman"/>
          <w:color w:val="000000"/>
          <w:szCs w:val="28"/>
        </w:rPr>
        <w:t>я</w:t>
      </w:r>
      <w:r w:rsidRPr="00D16A67">
        <w:rPr>
          <w:rFonts w:cs="Times New Roman"/>
          <w:color w:val="000000"/>
          <w:szCs w:val="28"/>
        </w:rPr>
        <w:t xml:space="preserve"> Серебряные Пруды Московской области.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3. Свои заключения Комиссия направляет в Совет депутатов</w:t>
      </w:r>
      <w:r>
        <w:rPr>
          <w:rFonts w:cs="Times New Roman"/>
          <w:color w:val="000000"/>
          <w:szCs w:val="28"/>
        </w:rPr>
        <w:t xml:space="preserve"> </w:t>
      </w:r>
      <w:r w:rsidRPr="00D16A67">
        <w:rPr>
          <w:rFonts w:cs="Times New Roman"/>
          <w:color w:val="000000"/>
          <w:szCs w:val="28"/>
        </w:rPr>
        <w:t>Серебряные Пруды Московской области</w:t>
      </w:r>
      <w:r>
        <w:rPr>
          <w:rFonts w:cs="Times New Roman"/>
          <w:color w:val="000000"/>
          <w:szCs w:val="28"/>
        </w:rPr>
        <w:t xml:space="preserve"> для </w:t>
      </w:r>
      <w:r w:rsidRPr="00D16A67">
        <w:rPr>
          <w:rFonts w:cs="Times New Roman"/>
          <w:color w:val="000000"/>
          <w:szCs w:val="28"/>
        </w:rPr>
        <w:t>рассмотрения и утверждения установки памятников, памятны</w:t>
      </w:r>
      <w:r>
        <w:rPr>
          <w:rFonts w:cs="Times New Roman"/>
          <w:color w:val="000000"/>
          <w:szCs w:val="28"/>
        </w:rPr>
        <w:t xml:space="preserve">х знаков, мемориальных досок на </w:t>
      </w:r>
      <w:r w:rsidRPr="00D16A67">
        <w:rPr>
          <w:rFonts w:cs="Times New Roman"/>
          <w:color w:val="000000"/>
          <w:szCs w:val="28"/>
        </w:rPr>
        <w:t xml:space="preserve">заседаниях Совета депутатов Серебряные Пруды Московской области </w:t>
      </w:r>
      <w:r>
        <w:rPr>
          <w:rFonts w:cs="Times New Roman"/>
          <w:color w:val="000000"/>
          <w:szCs w:val="28"/>
        </w:rPr>
        <w:t xml:space="preserve">в соответствии с действующим </w:t>
      </w:r>
      <w:r w:rsidRPr="00D16A67">
        <w:rPr>
          <w:rFonts w:cs="Times New Roman"/>
          <w:color w:val="000000"/>
          <w:szCs w:val="28"/>
        </w:rPr>
        <w:t>законодательством и Уставом Серебряные Пруды Московской области.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 w:rsidRPr="00D16A67">
        <w:rPr>
          <w:rFonts w:cs="Times New Roman"/>
          <w:b/>
          <w:color w:val="000000"/>
          <w:szCs w:val="28"/>
        </w:rPr>
        <w:t>IV. Порядок работы Комиссии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1. Деятельностью Комиссии руководит председатель.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2. Заседания Комиссии проводятся по мере необходимости.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3. Заседание Комиссии считается правомочным, если в нем п</w:t>
      </w:r>
      <w:r>
        <w:rPr>
          <w:rFonts w:cs="Times New Roman"/>
          <w:color w:val="000000"/>
          <w:szCs w:val="28"/>
        </w:rPr>
        <w:t xml:space="preserve">риняло участие более 50% членов </w:t>
      </w:r>
      <w:r w:rsidRPr="00D16A67">
        <w:rPr>
          <w:rFonts w:cs="Times New Roman"/>
          <w:color w:val="000000"/>
          <w:szCs w:val="28"/>
        </w:rPr>
        <w:t>Комиссии.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4. Решение Комиссии принимается простым большинство</w:t>
      </w:r>
      <w:r>
        <w:rPr>
          <w:rFonts w:cs="Times New Roman"/>
          <w:color w:val="000000"/>
          <w:szCs w:val="28"/>
        </w:rPr>
        <w:t xml:space="preserve">м голосов присутствующих членов </w:t>
      </w:r>
      <w:r w:rsidRPr="00D16A67">
        <w:rPr>
          <w:rFonts w:cs="Times New Roman"/>
          <w:color w:val="000000"/>
          <w:szCs w:val="28"/>
        </w:rPr>
        <w:t>Комиссии путем открытого голосования. Решение оформляется заключением, котор</w:t>
      </w:r>
      <w:r>
        <w:rPr>
          <w:rFonts w:cs="Times New Roman"/>
          <w:color w:val="000000"/>
          <w:szCs w:val="28"/>
        </w:rPr>
        <w:t xml:space="preserve">ое подписывает </w:t>
      </w:r>
      <w:r w:rsidRPr="00D16A67">
        <w:rPr>
          <w:rFonts w:cs="Times New Roman"/>
          <w:color w:val="000000"/>
          <w:szCs w:val="28"/>
        </w:rPr>
        <w:t>секретарь Комиссии и председатель Комиссии.</w:t>
      </w:r>
    </w:p>
    <w:p w:rsid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16A67">
        <w:rPr>
          <w:rFonts w:cs="Times New Roman"/>
          <w:color w:val="000000"/>
          <w:szCs w:val="28"/>
        </w:rPr>
        <w:t>5. В заседании Комиссии могут принимать участие представ</w:t>
      </w:r>
      <w:r>
        <w:rPr>
          <w:rFonts w:cs="Times New Roman"/>
          <w:color w:val="000000"/>
          <w:szCs w:val="28"/>
        </w:rPr>
        <w:t xml:space="preserve">ители предприятий, организаций, </w:t>
      </w:r>
      <w:r w:rsidRPr="00D16A67">
        <w:rPr>
          <w:rFonts w:cs="Times New Roman"/>
          <w:color w:val="000000"/>
          <w:szCs w:val="28"/>
        </w:rPr>
        <w:t>учреждений и граждане Серебряные Пруды Московской области.</w:t>
      </w:r>
    </w:p>
    <w:p w:rsidR="00D16A67" w:rsidRPr="00D16A67" w:rsidRDefault="00D16A67" w:rsidP="00D16A6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sectPr w:rsidR="00D16A67" w:rsidRPr="00D16A67" w:rsidSect="0009009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4FB1"/>
    <w:multiLevelType w:val="hybridMultilevel"/>
    <w:tmpl w:val="5A64368A"/>
    <w:lvl w:ilvl="0" w:tplc="63867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67DE"/>
    <w:multiLevelType w:val="hybridMultilevel"/>
    <w:tmpl w:val="E8688FD8"/>
    <w:lvl w:ilvl="0" w:tplc="AE78A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58"/>
    <w:rsid w:val="0009009C"/>
    <w:rsid w:val="00373EE8"/>
    <w:rsid w:val="004307C4"/>
    <w:rsid w:val="0047218E"/>
    <w:rsid w:val="00581CDD"/>
    <w:rsid w:val="005D5126"/>
    <w:rsid w:val="006063C9"/>
    <w:rsid w:val="00626ACE"/>
    <w:rsid w:val="00715440"/>
    <w:rsid w:val="008B5875"/>
    <w:rsid w:val="009B1DA5"/>
    <w:rsid w:val="00A861D7"/>
    <w:rsid w:val="00B35413"/>
    <w:rsid w:val="00C4657A"/>
    <w:rsid w:val="00D16A67"/>
    <w:rsid w:val="00D861FD"/>
    <w:rsid w:val="00ED7A45"/>
    <w:rsid w:val="00F55C0E"/>
    <w:rsid w:val="00FE0F02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6D58-CE90-4E92-9005-3F1928E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E8"/>
    <w:pPr>
      <w:suppressAutoHyphens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8744-1178-4A64-BB53-998407C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cp:lastPrinted>2024-05-23T08:17:00Z</cp:lastPrinted>
  <dcterms:created xsi:type="dcterms:W3CDTF">2023-10-02T07:27:00Z</dcterms:created>
  <dcterms:modified xsi:type="dcterms:W3CDTF">2024-05-29T09:01:00Z</dcterms:modified>
</cp:coreProperties>
</file>