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СЕРЕБРЯНЫЕ ПРУДЫ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МОСКОВСКОЙ ОБЛАСТИ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lef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от 29.05.2024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№ 181/27</w:t>
      </w:r>
      <w:r/>
    </w:p>
    <w:p>
      <w:pPr>
        <w:pStyle w:val="607"/>
        <w:jc w:val="center"/>
        <w:spacing w:before="0" w:after="0" w:line="240" w:lineRule="auto"/>
        <w:rPr>
          <w:rStyle w:val="616"/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</w:r>
      <w:r/>
    </w:p>
    <w:p>
      <w:pPr>
        <w:pStyle w:val="607"/>
        <w:jc w:val="center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/>
      <w:hyperlink r:id="rId9" w:tooltip="garantF1://36692362.0" w:history="1">
        <w:r>
          <w:rPr>
            <w:rStyle w:val="616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О внесении изменений </w:t>
        </w:r>
        <w:r>
          <w:rPr>
            <w:rStyle w:val="616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в  Положение</w:t>
        </w:r>
        <w:r>
          <w:rPr>
            <w:rStyle w:val="616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о муниципальной службе в городском округе Серебряные</w:t>
        </w:r>
      </w:hyperlink>
      <w:r>
        <w:rPr>
          <w:rFonts w:ascii="Times New Roman" w:hAnsi="Times New Roman"/>
          <w:b w:val="0"/>
          <w:sz w:val="28"/>
          <w:szCs w:val="28"/>
        </w:rPr>
        <w:t xml:space="preserve"> Пруды Московской области, утверждённое решением Совета депутатов городского округа Серебряные Пруды Московской области от 03.02.2016 № 682/70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07"/>
        <w:ind w:firstLine="708"/>
        <w:jc w:val="both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</w:t>
      </w:r>
      <w:hyperlink r:id="rId10" w:tooltip="garantF1://12052272.0" w:history="1">
        <w:r>
          <w:rPr>
            <w:rStyle w:val="616"/>
            <w:rFonts w:ascii="Times New Roman" w:hAnsi="Times New Roman"/>
            <w:b w:val="0"/>
            <w:color w:val="auto"/>
            <w:sz w:val="28"/>
            <w:szCs w:val="28"/>
          </w:rPr>
          <w:t xml:space="preserve">от 02.03.2007 № 25-ФЗ</w:t>
        </w:r>
      </w:hyperlink>
      <w:r>
        <w:rPr>
          <w:rFonts w:ascii="Times New Roman" w:hAnsi="Times New Roman"/>
          <w:b w:val="0"/>
          <w:sz w:val="28"/>
          <w:szCs w:val="28"/>
        </w:rPr>
        <w:t xml:space="preserve"> «О муниципальной службе в Российской Федерации», руководствуясь Уставом городского округа Серебряные Пруды Московской области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ГОРОДСКОГО ОКРУГА РЕШИЛ: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07"/>
        <w:numPr>
          <w:ilvl w:val="0"/>
          <w:numId w:val="1"/>
        </w:numPr>
        <w:ind w:left="0" w:firstLine="0"/>
        <w:jc w:val="both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/>
      <w:bookmarkStart w:id="0" w:name="sub_1"/>
      <w:r>
        <w:fldChar w:fldCharType="begin"/>
      </w:r>
      <w:r>
        <w:rPr>
          <w:rFonts w:ascii="Times New Roman" w:hAnsi="Times New Roman"/>
          <w:b w:val="0"/>
          <w:sz w:val="28"/>
          <w:szCs w:val="28"/>
        </w:rPr>
        <w:instrText xml:space="preserve"> HYPERLINK "garantF1://36692362.0" </w:instrText>
      </w:r>
      <w:r>
        <w:fldChar w:fldCharType="separate"/>
      </w:r>
      <w:r>
        <w:rPr>
          <w:rStyle w:val="616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Внести в  Положение о муниципальной службе в городском округе Серебряные</w:t>
      </w:r>
      <w:r>
        <w:rPr>
          <w:rStyle w:val="616"/>
          <w:rFonts w:ascii="Times New Roman" w:hAnsi="Times New Roman"/>
          <w:b w:val="0"/>
          <w:bCs w:val="0"/>
          <w:color w:val="auto"/>
          <w:sz w:val="28"/>
          <w:szCs w:val="28"/>
        </w:rPr>
        <w:fldChar w:fldCharType="end"/>
      </w:r>
      <w:r>
        <w:rPr>
          <w:rFonts w:ascii="Times New Roman" w:hAnsi="Times New Roman"/>
          <w:b w:val="0"/>
          <w:sz w:val="28"/>
          <w:szCs w:val="28"/>
        </w:rPr>
        <w:t xml:space="preserve"> Пруды Московской области, утверждённое решением Совета депутатов городского округа Серебряные Пруды Московской области от 03.02.2016 № 682/70 (с изменениями принятыми решениями Совета депутатов городского округа Серебряные Пруды Московской области от </w:t>
      </w:r>
      <w:hyperlink r:id="rId11" w:tooltip="http://pravo.minjust.ru:8080/bigs/showDocument.html?id=B5F2C47C-92A8-40E2-8214-4BE03543E2E6" w:history="1">
        <w:r>
          <w:rPr>
            <w:rStyle w:val="618"/>
            <w:rFonts w:ascii="Times New Roman" w:hAnsi="Times New Roman"/>
            <w:b w:val="0"/>
            <w:sz w:val="28"/>
            <w:szCs w:val="28"/>
          </w:rPr>
          <w:t xml:space="preserve">23.09.2016 № 844/83</w:t>
        </w:r>
      </w:hyperlink>
      <w:r>
        <w:rPr>
          <w:rFonts w:ascii="Times New Roman" w:hAnsi="Times New Roman"/>
          <w:b w:val="0"/>
          <w:sz w:val="28"/>
          <w:szCs w:val="28"/>
        </w:rPr>
        <w:t xml:space="preserve">, от </w:t>
      </w:r>
      <w:hyperlink r:id="rId12" w:tooltip="http://pravo.minjust.ru:8080/bigs/showDocument.html?id=BF9C15EA-2ACF-47F6-B793-0FC3B7523F6A" w:history="1">
        <w:r>
          <w:rPr>
            <w:rStyle w:val="618"/>
            <w:rFonts w:ascii="Times New Roman" w:hAnsi="Times New Roman"/>
            <w:b w:val="0"/>
            <w:sz w:val="28"/>
            <w:szCs w:val="28"/>
          </w:rPr>
          <w:t xml:space="preserve">29.05.2017 № 934/98</w:t>
        </w:r>
      </w:hyperlink>
      <w:r>
        <w:rPr>
          <w:rFonts w:ascii="Times New Roman" w:hAnsi="Times New Roman"/>
          <w:b w:val="0"/>
          <w:sz w:val="28"/>
          <w:szCs w:val="28"/>
        </w:rPr>
        <w:t xml:space="preserve">, </w:t>
      </w:r>
      <w:hyperlink r:id="rId13" w:tooltip="http://pravo.minjust.ru:8080/bigs/showDocument.html?id=E94D9C14-C859-4E0F-91EB-1398DEDEAFFD" w:history="1">
        <w:r>
          <w:rPr>
            <w:rStyle w:val="618"/>
            <w:rFonts w:ascii="Times New Roman" w:hAnsi="Times New Roman"/>
            <w:b w:val="0"/>
            <w:sz w:val="28"/>
            <w:szCs w:val="28"/>
          </w:rPr>
          <w:t xml:space="preserve">от 30.08.2017 № 978/102</w:t>
        </w:r>
      </w:hyperlink>
      <w:r>
        <w:rPr>
          <w:rFonts w:ascii="Times New Roman" w:hAnsi="Times New Roman"/>
          <w:b w:val="0"/>
          <w:sz w:val="28"/>
          <w:szCs w:val="28"/>
        </w:rPr>
        <w:t xml:space="preserve">, от </w:t>
      </w:r>
      <w:hyperlink r:id="rId14" w:tooltip="http://pravo.minjust.ru:8080/bigs/showDocument.html?id=B03E7784-6FC1-4C31-8CF1-227C2F75D9DC" w:history="1">
        <w:r>
          <w:rPr>
            <w:rStyle w:val="618"/>
            <w:rFonts w:ascii="Times New Roman" w:hAnsi="Times New Roman"/>
            <w:b w:val="0"/>
            <w:sz w:val="28"/>
            <w:szCs w:val="28"/>
          </w:rPr>
          <w:t xml:space="preserve">20.12.2017 № 44/7</w:t>
        </w:r>
      </w:hyperlink>
      <w:r>
        <w:rPr>
          <w:rFonts w:ascii="Times New Roman" w:hAnsi="Times New Roman"/>
          <w:b w:val="0"/>
          <w:sz w:val="28"/>
          <w:szCs w:val="28"/>
        </w:rPr>
        <w:t xml:space="preserve">, от </w:t>
      </w:r>
      <w:hyperlink r:id="rId15" w:tooltip="http://pravo.minjust.ru:8080/bigs/showDocument.html?id=8423206A-BA1F-42D5-AEF1-9605B3433611" w:history="1">
        <w:r>
          <w:rPr>
            <w:rStyle w:val="618"/>
            <w:rFonts w:ascii="Times New Roman" w:hAnsi="Times New Roman"/>
            <w:b w:val="0"/>
            <w:sz w:val="28"/>
            <w:szCs w:val="28"/>
          </w:rPr>
          <w:t xml:space="preserve">08.02.2018 № 73/11</w:t>
        </w:r>
      </w:hyperlink>
      <w:r>
        <w:rPr>
          <w:rFonts w:ascii="Times New Roman" w:hAnsi="Times New Roman"/>
          <w:b w:val="0"/>
          <w:sz w:val="28"/>
          <w:szCs w:val="28"/>
        </w:rPr>
        <w:t xml:space="preserve">, от </w:t>
      </w:r>
      <w:hyperlink r:id="rId16" w:tooltip="http://pravo.minjust.ru:8080/bigs/showDocument.html?id=D0D9203C-10E0-44E6-8206-9EC73C020383" w:history="1">
        <w:r>
          <w:rPr>
            <w:rStyle w:val="618"/>
            <w:rFonts w:ascii="Times New Roman" w:hAnsi="Times New Roman"/>
            <w:b w:val="0"/>
            <w:sz w:val="28"/>
            <w:szCs w:val="28"/>
          </w:rPr>
          <w:t xml:space="preserve">18.12.2018 № 176/28</w:t>
        </w:r>
      </w:hyperlink>
      <w:r>
        <w:rPr>
          <w:rFonts w:ascii="Times New Roman" w:hAnsi="Times New Roman"/>
          <w:b w:val="0"/>
          <w:sz w:val="28"/>
          <w:szCs w:val="28"/>
        </w:rPr>
        <w:t xml:space="preserve">, от </w:t>
      </w:r>
      <w:hyperlink r:id="rId17" w:tooltip="http://pravo.minjust.ru:8080/bigs/showDocument.html?id=5058273A-C7AE-44E7-A34A-A54631B8F780" w:history="1">
        <w:r>
          <w:rPr>
            <w:rStyle w:val="618"/>
            <w:rFonts w:ascii="Times New Roman" w:hAnsi="Times New Roman"/>
            <w:b w:val="0"/>
            <w:sz w:val="28"/>
            <w:szCs w:val="28"/>
          </w:rPr>
          <w:t xml:space="preserve">30.01.2019 № 199/31</w:t>
        </w:r>
      </w:hyperlink>
      <w:r>
        <w:rPr>
          <w:rFonts w:ascii="Times New Roman" w:hAnsi="Times New Roman"/>
          <w:b w:val="0"/>
          <w:sz w:val="28"/>
          <w:szCs w:val="28"/>
        </w:rPr>
        <w:t xml:space="preserve">, от </w:t>
      </w:r>
      <w:hyperlink r:id="rId18" w:tooltip="http://pravo.minjust.ru:8080/bigs/showDocument.html?id=8AF49C72-36CE-40BF-A57D-37DF731B0FE0" w:history="1">
        <w:r>
          <w:rPr>
            <w:rStyle w:val="618"/>
            <w:rFonts w:ascii="Times New Roman" w:hAnsi="Times New Roman"/>
            <w:b w:val="0"/>
            <w:sz w:val="28"/>
            <w:szCs w:val="28"/>
          </w:rPr>
          <w:t xml:space="preserve">01.04.2019 № 217/37</w:t>
        </w:r>
      </w:hyperlink>
      <w:r>
        <w:rPr>
          <w:rStyle w:val="618"/>
          <w:rFonts w:ascii="Times New Roman" w:hAnsi="Times New Roman"/>
          <w:b w:val="0"/>
          <w:sz w:val="28"/>
          <w:szCs w:val="28"/>
        </w:rPr>
        <w:t xml:space="preserve">, от 11.02.2020 № 294/50, от 15.09.2020 № 551/61, от </w:t>
      </w:r>
      <w:r>
        <w:rPr>
          <w:rFonts w:ascii="Times New Roman" w:hAnsi="Times New Roman"/>
          <w:b w:val="0"/>
          <w:sz w:val="28"/>
          <w:szCs w:val="28"/>
        </w:rPr>
        <w:t xml:space="preserve">18.12.2020 </w:t>
      </w:r>
      <w:r>
        <w:rPr>
          <w:rFonts w:ascii="Times New Roman" w:hAnsi="Times New Roman"/>
          <w:b w:val="0"/>
          <w:sz w:val="28"/>
          <w:szCs w:val="28"/>
        </w:rPr>
        <w:t xml:space="preserve">№</w:t>
      </w:r>
      <w:r>
        <w:rPr>
          <w:rFonts w:ascii="Times New Roman" w:hAnsi="Times New Roman"/>
          <w:b w:val="0"/>
          <w:sz w:val="28"/>
          <w:szCs w:val="28"/>
        </w:rPr>
        <w:t xml:space="preserve">  591</w:t>
      </w:r>
      <w:r>
        <w:rPr>
          <w:rFonts w:ascii="Times New Roman" w:hAnsi="Times New Roman"/>
          <w:b w:val="0"/>
          <w:sz w:val="28"/>
          <w:szCs w:val="28"/>
        </w:rPr>
        <w:t xml:space="preserve">/68</w:t>
      </w:r>
      <w:r>
        <w:rPr>
          <w:rFonts w:ascii="Times New Roman" w:hAnsi="Times New Roman"/>
          <w:b w:val="0"/>
          <w:sz w:val="28"/>
          <w:szCs w:val="28"/>
        </w:rPr>
        <w:t xml:space="preserve">, от 27.01.2021 № 608/70</w:t>
      </w:r>
      <w:r>
        <w:rPr>
          <w:rStyle w:val="618"/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) следующие изменения:</w:t>
      </w:r>
      <w:r/>
    </w:p>
    <w:p>
      <w:pPr>
        <w:pStyle w:val="617"/>
        <w:numPr>
          <w:ilvl w:val="0"/>
          <w:numId w:val="3"/>
        </w:numPr>
        <w:ind w:left="0" w:firstLine="0"/>
        <w:jc w:val="both"/>
        <w:spacing w:after="0" w:line="240" w:lineRule="auto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статье </w:t>
      </w: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617"/>
        <w:ind w:left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часть 1 изложить в следующей редакции:</w:t>
      </w:r>
      <w:r/>
    </w:p>
    <w:p>
      <w:pPr>
        <w:ind w:left="-14" w:right="67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eastAsia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Должности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службы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подразделяются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следующие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группы: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/>
    </w:p>
    <w:p>
      <w:pPr>
        <w:pStyle w:val="617"/>
        <w:ind w:left="708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высшие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должности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службы;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/>
    </w:p>
    <w:p>
      <w:pPr>
        <w:pStyle w:val="617"/>
        <w:ind w:left="708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главные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должности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службы;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/>
    </w:p>
    <w:p>
      <w:pPr>
        <w:pStyle w:val="617"/>
        <w:ind w:left="708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ведущие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должности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службы;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/>
    </w:p>
    <w:p>
      <w:pPr>
        <w:pStyle w:val="617"/>
        <w:ind w:left="708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старшие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должности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службы;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/>
    </w:p>
    <w:p>
      <w:pPr>
        <w:pStyle w:val="617"/>
        <w:ind w:left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младшие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должности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службы.»</w:t>
      </w:r>
      <w:r/>
    </w:p>
    <w:p>
      <w:pPr>
        <w:pStyle w:val="617"/>
        <w:ind w:left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части</w:t>
      </w:r>
      <w:r>
        <w:rPr>
          <w:rFonts w:ascii="Times New Roman" w:hAnsi="Times New Roman" w:eastAsia="Times New Roman"/>
          <w:sz w:val="28"/>
          <w:szCs w:val="28"/>
        </w:rPr>
        <w:t xml:space="preserve"> 2 - 6 </w:t>
      </w:r>
      <w:r>
        <w:rPr>
          <w:rFonts w:ascii="Times New Roman" w:hAnsi="Times New Roman"/>
          <w:sz w:val="28"/>
          <w:szCs w:val="28"/>
        </w:rPr>
        <w:t xml:space="preserve">признать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утратившими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силу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617"/>
        <w:ind w:left="708"/>
        <w:jc w:val="both"/>
        <w:spacing w:after="0" w:line="240" w:lineRule="auto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в) часть 9 изложить в следующей редакции: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« 9</w:t>
      </w:r>
      <w:r>
        <w:rPr>
          <w:rFonts w:ascii="Times New Roman" w:hAnsi="Times New Roman" w:eastAsiaTheme="minorHAnsi"/>
          <w:sz w:val="28"/>
          <w:szCs w:val="28"/>
        </w:rPr>
        <w:t xml:space="preserve">. </w:t>
      </w:r>
      <w:hyperlink r:id="rId19" w:tooltip="garantf1://28864054.1000/" w:history="1">
        <w:r>
          <w:rPr>
            <w:rStyle w:val="615"/>
            <w:rFonts w:eastAsia="Calibri"/>
            <w:b w:val="0"/>
            <w:szCs w:val="28"/>
          </w:rPr>
          <w:t xml:space="preserve">Реестр</w:t>
        </w:r>
      </w:hyperlink>
      <w:r>
        <w:rPr>
          <w:rFonts w:ascii="Times New Roman" w:hAnsi="Times New Roman"/>
          <w:sz w:val="28"/>
          <w:szCs w:val="28"/>
        </w:rPr>
        <w:t xml:space="preserve"> должностей муниципальной службы в Московской области утверждается </w:t>
      </w:r>
      <w:hyperlink r:id="rId20" w:tooltip="garantf1://28864054.0/" w:history="1">
        <w:r>
          <w:rPr>
            <w:rStyle w:val="615"/>
            <w:rFonts w:eastAsia="Calibri"/>
            <w:b w:val="0"/>
            <w:szCs w:val="28"/>
          </w:rPr>
          <w:t xml:space="preserve">Законом</w:t>
        </w:r>
      </w:hyperlink>
      <w:r>
        <w:rPr>
          <w:rFonts w:ascii="Times New Roman" w:hAnsi="Times New Roman"/>
          <w:sz w:val="28"/>
          <w:szCs w:val="28"/>
        </w:rPr>
        <w:t xml:space="preserve"> Московской области от 24.07.2007 № 137/2007-ОЗ «О муниципальной службе в Московской области» и представляет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собой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перечень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наименований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должностей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службы,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классифицированных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органам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местного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самоуправления,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группам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функциональным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признакам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должностей.</w:t>
      </w:r>
      <w:r>
        <w:rPr>
          <w:rFonts w:ascii="Times New Roman" w:hAnsi="Times New Roman"/>
          <w:sz w:val="28"/>
          <w:szCs w:val="28"/>
        </w:rPr>
        <w:t xml:space="preserve">»</w:t>
      </w:r>
      <w:r/>
    </w:p>
    <w:p>
      <w:pPr>
        <w:pStyle w:val="617"/>
        <w:numPr>
          <w:ilvl w:val="0"/>
          <w:numId w:val="3"/>
        </w:numPr>
        <w:ind w:left="426"/>
        <w:jc w:val="both"/>
        <w:spacing w:after="0" w:line="240" w:lineRule="auto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в статье 8 </w:t>
      </w:r>
      <w:r/>
    </w:p>
    <w:p>
      <w:pPr>
        <w:pStyle w:val="617"/>
        <w:ind w:left="426"/>
        <w:jc w:val="both"/>
        <w:spacing w:after="0" w:line="240" w:lineRule="auto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а) часть 3 изложить в следующей редакции:</w:t>
      </w:r>
      <w:r/>
    </w:p>
    <w:p>
      <w:pPr>
        <w:ind w:left="-14" w:right="67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eastAsia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Для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замещения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должностей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службы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определяются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следующие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типовые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квалификационные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требования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уровню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профессионального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образования: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/>
    </w:p>
    <w:p>
      <w:pPr>
        <w:ind w:left="710" w:right="67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высшей,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главной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групп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должностей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службы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обязательно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/>
    </w:p>
    <w:p>
      <w:pPr>
        <w:ind w:left="695" w:right="67" w:hanging="70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высшего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образования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ниже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уровня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специалитета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магистратуры;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ведущей,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старшей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групп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должностей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службы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обязательно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/>
    </w:p>
    <w:p>
      <w:pPr>
        <w:ind w:left="695" w:right="67" w:hanging="709"/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высшего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образования;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младшей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группы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должностей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службы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обязательно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наличие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профессионального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образования.»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/>
    </w:p>
    <w:p>
      <w:pPr>
        <w:ind w:left="426" w:right="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ab/>
        <w:t xml:space="preserve">б)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абзаце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первом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части</w:t>
      </w:r>
      <w:r>
        <w:rPr>
          <w:rFonts w:ascii="Times New Roman" w:hAnsi="Times New Roman" w:eastAsia="Times New Roman"/>
          <w:sz w:val="28"/>
          <w:szCs w:val="28"/>
        </w:rPr>
        <w:t xml:space="preserve"> 4 </w:t>
      </w:r>
      <w:r>
        <w:rPr>
          <w:rFonts w:ascii="Times New Roman" w:hAnsi="Times New Roman"/>
          <w:sz w:val="28"/>
          <w:szCs w:val="28"/>
        </w:rPr>
        <w:t xml:space="preserve">слова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"категории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"руководители"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исключить.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/>
    </w:p>
    <w:p>
      <w:pPr>
        <w:pStyle w:val="617"/>
        <w:numPr>
          <w:ilvl w:val="0"/>
          <w:numId w:val="3"/>
        </w:numPr>
        <w:ind w:left="426"/>
        <w:jc w:val="both"/>
        <w:spacing w:before="240" w:line="240" w:lineRule="auto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статью 22 дополнить</w:t>
      </w:r>
      <w:r>
        <w:rPr>
          <w:rFonts w:ascii="Times New Roman" w:hAnsi="Times New Roman" w:eastAsiaTheme="minorHAnsi"/>
          <w:sz w:val="28"/>
          <w:szCs w:val="28"/>
        </w:rPr>
        <w:t xml:space="preserve"> частью 4.1. следующего содержания:</w:t>
      </w:r>
      <w:r/>
    </w:p>
    <w:p>
      <w:pPr>
        <w:ind w:right="67"/>
        <w:jc w:val="both"/>
        <w:spacing w:before="24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eastAsia="Times New Roman"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</w:rPr>
        <w:t xml:space="preserve">Подразделения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должностные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лица,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ответственные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профилактику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коррупционных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иных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правонарушений,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органов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местного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самоуправления,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избирательных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комиссий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муниципальных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образований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осуществляют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приеме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анализ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сведений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доходах,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имуществе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обязательствах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имущественного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характера,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представленных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лицами,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указанными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частях</w:t>
      </w:r>
      <w:r>
        <w:rPr>
          <w:rFonts w:ascii="Times New Roman" w:hAnsi="Times New Roman" w:eastAsia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/>
          <w:sz w:val="28"/>
          <w:szCs w:val="28"/>
        </w:rPr>
        <w:t xml:space="preserve"> 2 </w:t>
      </w:r>
      <w:r>
        <w:rPr>
          <w:rFonts w:ascii="Times New Roman" w:hAnsi="Times New Roman"/>
          <w:sz w:val="28"/>
          <w:szCs w:val="28"/>
        </w:rPr>
        <w:t xml:space="preserve">настоящей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статьи,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также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сведений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доходах,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имуществе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обязательствах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имущественного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характера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их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супруги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(супруга)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несовершеннолетних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детей.»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/>
    </w:p>
    <w:p>
      <w:pPr>
        <w:pStyle w:val="617"/>
        <w:numPr>
          <w:ilvl w:val="0"/>
          <w:numId w:val="3"/>
        </w:numPr>
        <w:ind w:left="426" w:right="67"/>
        <w:jc w:val="both"/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1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статьи 17</w:t>
      </w:r>
      <w:r/>
    </w:p>
    <w:p>
      <w:pPr>
        <w:pStyle w:val="617"/>
        <w:ind w:right="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</w:t>
      </w:r>
      <w:r>
        <w:rPr>
          <w:rFonts w:ascii="Times New Roman" w:hAnsi="Times New Roman" w:eastAsia="Times New Roman"/>
          <w:sz w:val="28"/>
          <w:szCs w:val="28"/>
        </w:rPr>
        <w:t xml:space="preserve"> 9 </w:t>
      </w:r>
      <w:r>
        <w:rPr>
          <w:rFonts w:ascii="Times New Roman" w:hAnsi="Times New Roman"/>
          <w:sz w:val="28"/>
          <w:szCs w:val="28"/>
        </w:rPr>
        <w:t xml:space="preserve">изложить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следующей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редакции: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/>
    </w:p>
    <w:p>
      <w:pPr>
        <w:pStyle w:val="617"/>
        <w:ind w:left="0" w:right="67"/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eastAsia="Times New Roman"/>
          <w:sz w:val="28"/>
          <w:szCs w:val="28"/>
        </w:rPr>
        <w:t xml:space="preserve">9) </w:t>
      </w: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сообщать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письменной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форме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представителю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нанимателя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(работодателю)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прекращении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гражданства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Федерации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либо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гражданства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(подданства)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иностранного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государства</w:t>
      </w:r>
      <w:r>
        <w:rPr>
          <w:rFonts w:ascii="Times New Roman" w:hAnsi="Times New Roman" w:eastAsia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участника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международного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договора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Федерации,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соответствии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которым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иностранный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гражданин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имеет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находиться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службе,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день,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когда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муниципальному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служащему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стало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известно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этом,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позднее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пяти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рабочих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дней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прекращения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гражданства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Федерации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либо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гражданства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(подданства)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иностранного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государства</w:t>
      </w:r>
      <w:r>
        <w:rPr>
          <w:rFonts w:ascii="Times New Roman" w:hAnsi="Times New Roman" w:eastAsia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участника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международного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договора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Федерации,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соответствии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которым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иностранный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гражданин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имеет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находиться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службе;»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/>
    </w:p>
    <w:p>
      <w:pPr>
        <w:pStyle w:val="617"/>
        <w:ind w:right="67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пунктом</w:t>
      </w:r>
      <w:r>
        <w:rPr>
          <w:rFonts w:ascii="Times New Roman" w:hAnsi="Times New Roman" w:eastAsia="Times New Roman"/>
          <w:sz w:val="28"/>
          <w:szCs w:val="28"/>
        </w:rPr>
        <w:t xml:space="preserve"> 9.1 </w:t>
      </w:r>
      <w:r>
        <w:rPr>
          <w:rFonts w:ascii="Times New Roman" w:hAnsi="Times New Roman"/>
          <w:sz w:val="28"/>
          <w:szCs w:val="28"/>
        </w:rPr>
        <w:t xml:space="preserve">следующего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содержания: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/>
    </w:p>
    <w:p>
      <w:pPr>
        <w:pStyle w:val="617"/>
        <w:ind w:left="0" w:right="67"/>
        <w:jc w:val="both"/>
        <w:spacing w:before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eastAsia="Times New Roman"/>
          <w:sz w:val="28"/>
          <w:szCs w:val="28"/>
        </w:rPr>
        <w:t xml:space="preserve">9.1) </w:t>
      </w:r>
      <w:r>
        <w:rPr>
          <w:rFonts w:ascii="Times New Roman" w:hAnsi="Times New Roman"/>
          <w:sz w:val="28"/>
          <w:szCs w:val="28"/>
        </w:rPr>
        <w:t xml:space="preserve">сообщать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письменной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форме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представителю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нанимателя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(работодателю)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приобретении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гражданства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(подданства)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иностранного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либо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получении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вида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жительство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иного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документа,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подтверждающего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постоянное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проживание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гражданина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иностранного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государства,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день,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когда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муниципальному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служащему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стало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известно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этом,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позднее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пяти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рабочих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дней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приобретения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гражданства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(подданства)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иностранного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либо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получения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вида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жительство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иного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документа,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подтверждающего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постоянное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проживание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гражданина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иностранного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государства;»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617"/>
        <w:ind w:left="42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ab/>
        <w:t xml:space="preserve">в) </w:t>
      </w:r>
      <w:r>
        <w:rPr>
          <w:rFonts w:ascii="Times New Roman" w:hAnsi="Times New Roman"/>
          <w:sz w:val="28"/>
          <w:szCs w:val="28"/>
        </w:rPr>
        <w:t xml:space="preserve">дополнить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пунктом</w:t>
      </w:r>
      <w:r>
        <w:rPr>
          <w:rFonts w:ascii="Times New Roman" w:hAnsi="Times New Roman" w:eastAsia="Times New Roman"/>
          <w:sz w:val="28"/>
          <w:szCs w:val="28"/>
        </w:rPr>
        <w:t xml:space="preserve"> 12 </w:t>
      </w:r>
      <w:r>
        <w:rPr>
          <w:rFonts w:ascii="Times New Roman" w:hAnsi="Times New Roman"/>
          <w:sz w:val="28"/>
          <w:szCs w:val="28"/>
        </w:rPr>
        <w:t xml:space="preserve">следующего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содержания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617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eastAsia="Times New Roman"/>
          <w:sz w:val="28"/>
          <w:szCs w:val="28"/>
        </w:rPr>
        <w:t xml:space="preserve">12) </w:t>
      </w:r>
      <w:r>
        <w:rPr>
          <w:rFonts w:ascii="Times New Roman" w:hAnsi="Times New Roman"/>
          <w:sz w:val="28"/>
          <w:szCs w:val="28"/>
        </w:rPr>
        <w:t xml:space="preserve">сообщать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письменной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форме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представителю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нанимателя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(работодателю)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ставших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ему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известными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изменениях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сведений,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содержащихся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анкете,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предусмотренной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статьей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22</w:t>
      </w:r>
      <w:r>
        <w:rPr>
          <w:rFonts w:ascii="Times New Roman" w:hAnsi="Times New Roman" w:eastAsia="Times New Roman"/>
          <w:sz w:val="28"/>
          <w:szCs w:val="28"/>
        </w:rPr>
        <w:t xml:space="preserve">.2 </w:t>
      </w:r>
      <w:r>
        <w:rPr>
          <w:rFonts w:ascii="Times New Roman" w:hAnsi="Times New Roman"/>
          <w:sz w:val="28"/>
          <w:szCs w:val="28"/>
        </w:rPr>
        <w:t xml:space="preserve">настоящего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закона,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исключением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сведений,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изменение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которых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произошло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решению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представителя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нанимателя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(работодателя)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</w:t>
      </w:r>
      <w:r>
        <w:rPr>
          <w:rFonts w:ascii="Times New Roman" w:hAnsi="Times New Roman" w:eastAsia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сведения,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содержащиеся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анкете).»</w:t>
      </w:r>
      <w:r/>
    </w:p>
    <w:p>
      <w:pPr>
        <w:pStyle w:val="617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7"/>
        <w:numPr>
          <w:ilvl w:val="0"/>
          <w:numId w:val="3"/>
        </w:numPr>
        <w:ind w:left="426"/>
        <w:jc w:val="both"/>
        <w:spacing w:after="0" w:line="240" w:lineRule="auto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1 статьи 18:</w:t>
      </w:r>
      <w:r/>
    </w:p>
    <w:p>
      <w:pPr>
        <w:pStyle w:val="617"/>
        <w:ind w:left="0" w:right="67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а)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</w:t>
      </w:r>
      <w:r>
        <w:rPr>
          <w:rFonts w:ascii="Times New Roman" w:hAnsi="Times New Roman" w:eastAsia="Times New Roman"/>
          <w:sz w:val="28"/>
          <w:szCs w:val="28"/>
        </w:rPr>
        <w:t xml:space="preserve"> 6 </w:t>
      </w:r>
      <w:r>
        <w:rPr>
          <w:rFonts w:ascii="Times New Roman" w:hAnsi="Times New Roman"/>
          <w:sz w:val="28"/>
          <w:szCs w:val="28"/>
        </w:rPr>
        <w:t xml:space="preserve">изложить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следующей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редакции: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/>
    </w:p>
    <w:p>
      <w:pPr>
        <w:pStyle w:val="617"/>
        <w:ind w:left="0" w:right="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eastAsia="Times New Roman"/>
          <w:sz w:val="28"/>
          <w:szCs w:val="28"/>
        </w:rPr>
        <w:t xml:space="preserve">6) </w:t>
      </w:r>
      <w:r>
        <w:rPr>
          <w:rFonts w:ascii="Times New Roman" w:hAnsi="Times New Roman"/>
          <w:sz w:val="28"/>
          <w:szCs w:val="28"/>
        </w:rPr>
        <w:t xml:space="preserve">прекращения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гражданства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Федерации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либо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гражданства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(подданства)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иностранного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государства</w:t>
      </w:r>
      <w:r>
        <w:rPr>
          <w:rFonts w:ascii="Times New Roman" w:hAnsi="Times New Roman" w:eastAsia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участника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международного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договора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Федерации,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соответствии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которым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иностранный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гражданин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имеет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находиться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службе;»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/>
    </w:p>
    <w:p>
      <w:pPr>
        <w:pStyle w:val="617"/>
        <w:ind w:left="0" w:right="67"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</w:t>
      </w:r>
      <w:r>
        <w:rPr>
          <w:rFonts w:ascii="Times New Roman" w:hAnsi="Times New Roman" w:eastAsia="Times New Roman"/>
          <w:sz w:val="28"/>
          <w:szCs w:val="28"/>
        </w:rPr>
        <w:t xml:space="preserve"> 7 </w:t>
      </w:r>
      <w:r>
        <w:rPr>
          <w:rFonts w:ascii="Times New Roman" w:hAnsi="Times New Roman"/>
          <w:sz w:val="28"/>
          <w:szCs w:val="28"/>
        </w:rPr>
        <w:t xml:space="preserve">изложить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следующей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редакции: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/>
    </w:p>
    <w:p>
      <w:pPr>
        <w:pStyle w:val="617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eastAsia="Times New Roman"/>
          <w:sz w:val="28"/>
          <w:szCs w:val="28"/>
        </w:rPr>
        <w:t xml:space="preserve">7) </w:t>
      </w:r>
      <w:r>
        <w:rPr>
          <w:rFonts w:ascii="Times New Roman" w:hAnsi="Times New Roman"/>
          <w:sz w:val="28"/>
          <w:szCs w:val="28"/>
        </w:rPr>
        <w:t xml:space="preserve">наличия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гражданства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(подданства)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иностранного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либо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вида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жительство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иного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документа,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подтверждающего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постоянное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проживание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гражданина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иностранного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государства,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если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иное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предусмотрено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международным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договором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Федерации;</w:t>
      </w:r>
      <w:r>
        <w:rPr>
          <w:rFonts w:ascii="Times New Roman" w:hAnsi="Times New Roman"/>
          <w:sz w:val="28"/>
          <w:szCs w:val="28"/>
        </w:rPr>
        <w:t xml:space="preserve">»</w:t>
      </w:r>
      <w:r/>
    </w:p>
    <w:p>
      <w:pPr>
        <w:pStyle w:val="617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в) пункт 8 изложить в следующей редакции:</w:t>
      </w:r>
      <w:r/>
    </w:p>
    <w:p>
      <w:pPr>
        <w:pStyle w:val="617"/>
        <w:ind w:left="0"/>
        <w:jc w:val="both"/>
        <w:spacing w:after="0" w:line="240" w:lineRule="auto"/>
      </w:pPr>
      <w:r>
        <w:rPr>
          <w:rFonts w:ascii="Times New Roman" w:hAnsi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eastAsia="Times New Roman"/>
          <w:sz w:val="28"/>
          <w:szCs w:val="28"/>
        </w:rPr>
        <w:t xml:space="preserve">8) </w:t>
      </w:r>
      <w:r>
        <w:rPr>
          <w:rFonts w:ascii="Times New Roman" w:hAnsi="Times New Roman"/>
          <w:sz w:val="28"/>
          <w:szCs w:val="28"/>
        </w:rPr>
        <w:t xml:space="preserve">представления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поступлении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муниципальную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службу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(или)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период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ее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прохождения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подложных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документов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(или)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заведомо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ложных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сведений,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подтверждающих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соблюдение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ограничений,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запретов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требований,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нарушение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которых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препятствует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замещению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должности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службы,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либо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непредставления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документов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(или)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сведений,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свидетельствующих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несоблюдении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ограничений,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запретов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требований,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нарушение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которых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препятствует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замещению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должности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службы;</w:t>
      </w:r>
      <w:r>
        <w:t xml:space="preserve">»</w:t>
      </w:r>
      <w:r/>
    </w:p>
    <w:p>
      <w:pPr>
        <w:ind w:left="-14" w:right="67"/>
        <w:spacing w:after="0" w:line="240" w:lineRule="auto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rPr>
          <w:rFonts w:ascii="Times New Roman" w:hAnsi="Times New Roman"/>
          <w:sz w:val="28"/>
          <w:szCs w:val="28"/>
        </w:rPr>
        <w:t xml:space="preserve">г) дополнить пунктом </w:t>
      </w:r>
      <w:r>
        <w:rPr>
          <w:rFonts w:ascii="Times New Roman" w:hAnsi="Times New Roman" w:eastAsia="Times New Roman"/>
          <w:sz w:val="28"/>
          <w:szCs w:val="28"/>
        </w:rPr>
        <w:t xml:space="preserve">11 </w:t>
      </w:r>
      <w:r>
        <w:rPr>
          <w:rFonts w:ascii="Times New Roman" w:hAnsi="Times New Roman"/>
          <w:sz w:val="28"/>
          <w:szCs w:val="28"/>
        </w:rPr>
        <w:t xml:space="preserve">следующего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содержания: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/>
    </w:p>
    <w:p>
      <w:pPr>
        <w:pStyle w:val="617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eastAsia="Times New Roman"/>
          <w:sz w:val="28"/>
          <w:szCs w:val="28"/>
        </w:rPr>
        <w:t xml:space="preserve">11) </w:t>
      </w:r>
      <w:r>
        <w:rPr>
          <w:rFonts w:ascii="Times New Roman" w:hAnsi="Times New Roman"/>
          <w:sz w:val="28"/>
          <w:szCs w:val="28"/>
        </w:rPr>
        <w:t xml:space="preserve">приобретения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статуса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иностранного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агента.»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617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7"/>
        <w:numPr>
          <w:ilvl w:val="0"/>
          <w:numId w:val="3"/>
        </w:numPr>
        <w:ind w:left="0" w:firstLine="0"/>
        <w:jc w:val="both"/>
        <w:spacing w:after="0" w:line="240" w:lineRule="auto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2.3 части 2 и пункт 3.1 части 3 статьи 20</w:t>
      </w:r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 w:eastAsia="Times New Roman"/>
          <w:sz w:val="28"/>
          <w:szCs w:val="28"/>
        </w:rPr>
        <w:t xml:space="preserve">, за </w:t>
      </w:r>
      <w:r>
        <w:rPr>
          <w:rFonts w:ascii="Times New Roman" w:hAnsi="Times New Roman" w:eastAsia="Times New Roman"/>
          <w:sz w:val="28"/>
          <w:szCs w:val="28"/>
        </w:rPr>
        <w:t xml:space="preserve">исключением случаев, установленных федеральными законами»</w:t>
      </w:r>
      <w:r>
        <w:rPr>
          <w:rFonts w:ascii="Times New Roman" w:hAnsi="Times New Roman" w:eastAsia="Times New Roman"/>
          <w:sz w:val="28"/>
          <w:szCs w:val="28"/>
        </w:rPr>
        <w:t xml:space="preserve">.</w:t>
      </w:r>
      <w:r/>
    </w:p>
    <w:p>
      <w:pPr>
        <w:pStyle w:val="617"/>
        <w:ind w:left="0"/>
        <w:jc w:val="both"/>
        <w:spacing w:after="0" w:line="240" w:lineRule="auto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</w:r>
      <w:r/>
    </w:p>
    <w:p>
      <w:pPr>
        <w:pStyle w:val="617"/>
        <w:numPr>
          <w:ilvl w:val="0"/>
          <w:numId w:val="3"/>
        </w:numPr>
        <w:ind w:left="0" w:firstLine="0"/>
        <w:jc w:val="both"/>
        <w:spacing w:after="0" w:line="240" w:lineRule="auto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Дополнить положение статьей 22.2 следующего содержания:</w:t>
      </w:r>
      <w:r/>
    </w:p>
    <w:p>
      <w:pPr>
        <w:ind w:left="-14" w:right="67"/>
        <w:jc w:val="center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Статья</w:t>
      </w:r>
      <w:r>
        <w:rPr>
          <w:rFonts w:ascii="Times New Roman" w:hAnsi="Times New Roman" w:eastAsia="Times New Roman"/>
          <w:sz w:val="28"/>
          <w:szCs w:val="28"/>
        </w:rPr>
        <w:t xml:space="preserve"> 22.2. </w:t>
      </w:r>
      <w:r>
        <w:rPr>
          <w:rFonts w:ascii="Times New Roman" w:hAnsi="Times New Roman"/>
          <w:sz w:val="28"/>
          <w:szCs w:val="28"/>
        </w:rPr>
        <w:t xml:space="preserve">Представление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анкеты,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сообщение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изменении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сведений,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содержащихся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анкете,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проверка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таких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сведений</w:t>
      </w:r>
      <w:r/>
    </w:p>
    <w:p>
      <w:pPr>
        <w:numPr>
          <w:ilvl w:val="0"/>
          <w:numId w:val="4"/>
        </w:numPr>
        <w:ind w:right="67" w:firstLine="699"/>
        <w:jc w:val="both"/>
        <w:spacing w:after="0" w:line="24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Гражданин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поступлении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муниципальную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службу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представляет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анкету.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/>
    </w:p>
    <w:p>
      <w:pPr>
        <w:numPr>
          <w:ilvl w:val="0"/>
          <w:numId w:val="4"/>
        </w:numPr>
        <w:ind w:right="67" w:firstLine="699"/>
        <w:jc w:val="both"/>
        <w:spacing w:after="0" w:line="24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служащий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сообщает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письменной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форме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представителю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нанимателя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(работодателю)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ставших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ему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известными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изменениях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сведений,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содержащихся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анкете.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/>
    </w:p>
    <w:p>
      <w:pPr>
        <w:numPr>
          <w:ilvl w:val="0"/>
          <w:numId w:val="4"/>
        </w:numPr>
        <w:ind w:right="67" w:firstLine="699"/>
        <w:jc w:val="both"/>
        <w:spacing w:after="0" w:line="24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анкеты,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том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числе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перечень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включаемых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нее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сведений,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порядок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сроки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их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актуализации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устанавливаются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Президентом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Федерации.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/>
    </w:p>
    <w:p>
      <w:pPr>
        <w:numPr>
          <w:ilvl w:val="0"/>
          <w:numId w:val="4"/>
        </w:numPr>
        <w:ind w:right="67" w:firstLine="699"/>
        <w:jc w:val="both"/>
        <w:spacing w:after="0" w:line="24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содержащиеся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анкете,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могут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быть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проверены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решению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представителя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нанимателя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(работодателя)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уполномоченного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лица.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Проверка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сведений,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содержащихся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анкете,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осуществляется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кадровой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службой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путем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направления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органы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публичной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власти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организации,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обладающие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соответствующей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информацией,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запросов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письменной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форме,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том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числе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посредством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государственных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информационных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систем.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Органы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публичной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власти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организации,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обладающие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соответствующей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информацией,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обязаны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предоставить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запрашиваемую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информацию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позднее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одного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месяца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получения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указанного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запроса.».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/>
    </w:p>
    <w:p>
      <w:pPr>
        <w:ind w:left="699" w:right="67"/>
        <w:jc w:val="both"/>
        <w:spacing w:after="0" w:line="24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7"/>
        <w:numPr>
          <w:ilvl w:val="0"/>
          <w:numId w:val="3"/>
        </w:numPr>
        <w:ind w:left="284" w:right="67"/>
        <w:jc w:val="both"/>
        <w:spacing w:after="0" w:line="24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Пункт 2 части </w:t>
      </w:r>
      <w:r>
        <w:rPr>
          <w:rFonts w:ascii="Times New Roman" w:hAnsi="Times New Roman" w:eastAsia="Times New Roman"/>
          <w:sz w:val="28"/>
          <w:szCs w:val="28"/>
        </w:rPr>
        <w:t xml:space="preserve">3 ст</w:t>
      </w:r>
      <w:r>
        <w:rPr>
          <w:rFonts w:ascii="Times New Roman" w:hAnsi="Times New Roman" w:eastAsia="Times New Roman"/>
          <w:sz w:val="28"/>
          <w:szCs w:val="28"/>
        </w:rPr>
        <w:t xml:space="preserve">атьи </w:t>
      </w:r>
      <w:r>
        <w:rPr>
          <w:rFonts w:ascii="Times New Roman" w:hAnsi="Times New Roman" w:eastAsia="Times New Roman"/>
          <w:sz w:val="28"/>
          <w:szCs w:val="28"/>
        </w:rPr>
        <w:t xml:space="preserve">11 Положения изложить в следующе редакции</w:t>
      </w:r>
      <w:r>
        <w:rPr>
          <w:rFonts w:ascii="Times New Roman" w:hAnsi="Times New Roman" w:eastAsia="Times New Roman"/>
          <w:sz w:val="28"/>
          <w:szCs w:val="28"/>
        </w:rPr>
        <w:t xml:space="preserve">:</w:t>
      </w:r>
      <w:r/>
    </w:p>
    <w:p>
      <w:pPr>
        <w:pStyle w:val="617"/>
        <w:ind w:left="284" w:right="67"/>
        <w:jc w:val="both"/>
        <w:spacing w:after="0" w:line="249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eastAsia="Times New Roman"/>
          <w:sz w:val="28"/>
          <w:szCs w:val="28"/>
        </w:rPr>
        <w:t xml:space="preserve">2) анкету, предусмотренную статьей </w:t>
      </w:r>
      <w:r>
        <w:rPr>
          <w:rFonts w:ascii="Times New Roman" w:hAnsi="Times New Roman" w:eastAsia="Times New Roman"/>
          <w:sz w:val="28"/>
          <w:szCs w:val="28"/>
        </w:rPr>
        <w:t xml:space="preserve">22.2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настоящего </w:t>
      </w:r>
      <w:r>
        <w:rPr>
          <w:rFonts w:ascii="Times New Roman" w:hAnsi="Times New Roman" w:eastAsia="Times New Roman"/>
          <w:sz w:val="28"/>
          <w:szCs w:val="28"/>
        </w:rPr>
        <w:t xml:space="preserve">Положения</w:t>
      </w:r>
      <w:r>
        <w:rPr>
          <w:rFonts w:ascii="Times New Roman" w:hAnsi="Times New Roman" w:eastAsia="Times New Roman"/>
          <w:sz w:val="28"/>
          <w:szCs w:val="28"/>
        </w:rPr>
        <w:t xml:space="preserve">;»</w:t>
      </w:r>
      <w:r>
        <w:rPr>
          <w:rFonts w:ascii="Times New Roman" w:hAnsi="Times New Roman" w:eastAsia="Times New Roman"/>
          <w:sz w:val="28"/>
          <w:szCs w:val="28"/>
        </w:rPr>
        <w:t xml:space="preserve">.</w:t>
      </w:r>
      <w:r/>
    </w:p>
    <w:p>
      <w:pPr>
        <w:pStyle w:val="617"/>
        <w:ind w:left="284" w:right="67"/>
        <w:jc w:val="both"/>
        <w:spacing w:after="0" w:line="249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pStyle w:val="617"/>
        <w:numPr>
          <w:ilvl w:val="0"/>
          <w:numId w:val="3"/>
        </w:numPr>
        <w:ind w:left="0" w:right="67" w:firstLine="0"/>
        <w:jc w:val="both"/>
        <w:spacing w:after="0" w:line="249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часть 4 </w:t>
      </w:r>
      <w:r>
        <w:rPr>
          <w:rFonts w:ascii="Times New Roman" w:hAnsi="Times New Roman" w:eastAsia="Times New Roman"/>
          <w:sz w:val="28"/>
          <w:szCs w:val="28"/>
        </w:rPr>
        <w:t xml:space="preserve">статьи 11 Положения </w:t>
      </w:r>
      <w:r>
        <w:rPr>
          <w:rFonts w:ascii="Times New Roman" w:hAnsi="Times New Roman" w:eastAsia="Times New Roman"/>
          <w:sz w:val="28"/>
          <w:szCs w:val="28"/>
        </w:rPr>
        <w:t xml:space="preserve">после слова </w:t>
      </w:r>
      <w:r>
        <w:rPr>
          <w:rFonts w:ascii="Times New Roman" w:hAnsi="Times New Roman" w:eastAsia="Times New Roman"/>
          <w:sz w:val="28"/>
          <w:szCs w:val="28"/>
        </w:rPr>
        <w:t xml:space="preserve">«Сведения» дополнить словами «</w:t>
      </w:r>
      <w:r>
        <w:rPr>
          <w:rFonts w:ascii="Times New Roman" w:hAnsi="Times New Roman" w:eastAsia="Times New Roman"/>
          <w:sz w:val="28"/>
          <w:szCs w:val="28"/>
        </w:rPr>
        <w:t xml:space="preserve">(за исключением сведений, с</w:t>
      </w:r>
      <w:r>
        <w:rPr>
          <w:rFonts w:ascii="Times New Roman" w:hAnsi="Times New Roman" w:eastAsia="Times New Roman"/>
          <w:sz w:val="28"/>
          <w:szCs w:val="28"/>
        </w:rPr>
        <w:t xml:space="preserve">одержащихся в анкете)»</w:t>
      </w:r>
      <w:r>
        <w:rPr>
          <w:rFonts w:ascii="Times New Roman" w:hAnsi="Times New Roman" w:eastAsia="Times New Roman"/>
          <w:sz w:val="28"/>
          <w:szCs w:val="28"/>
        </w:rPr>
        <w:t xml:space="preserve">. </w:t>
      </w:r>
      <w:r/>
    </w:p>
    <w:p>
      <w:pPr>
        <w:pStyle w:val="617"/>
        <w:ind w:left="0" w:right="67"/>
        <w:jc w:val="both"/>
        <w:spacing w:after="0" w:line="249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pStyle w:val="617"/>
        <w:numPr>
          <w:ilvl w:val="0"/>
          <w:numId w:val="3"/>
        </w:numPr>
        <w:ind w:left="0" w:right="67" w:firstLine="0"/>
        <w:jc w:val="both"/>
        <w:spacing w:after="0" w:line="24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1 </w:t>
      </w:r>
      <w:r>
        <w:rPr>
          <w:rFonts w:ascii="Times New Roman" w:hAnsi="Times New Roman"/>
          <w:sz w:val="28"/>
          <w:szCs w:val="28"/>
        </w:rPr>
        <w:t xml:space="preserve">стать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27  Положения</w:t>
      </w:r>
      <w:r>
        <w:rPr>
          <w:rFonts w:ascii="Times New Roman" w:hAnsi="Times New Roman"/>
          <w:sz w:val="28"/>
          <w:szCs w:val="28"/>
        </w:rPr>
        <w:t xml:space="preserve">: </w:t>
      </w:r>
      <w:r/>
    </w:p>
    <w:p>
      <w:pPr>
        <w:pStyle w:val="617"/>
        <w:ind w:left="708" w:right="67"/>
        <w:jc w:val="both"/>
        <w:spacing w:after="0" w:line="24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пункт 2 признать утратившим силу</w:t>
      </w:r>
      <w:r/>
    </w:p>
    <w:p>
      <w:pPr>
        <w:pStyle w:val="617"/>
        <w:ind w:left="708" w:right="67"/>
        <w:jc w:val="both"/>
        <w:spacing w:after="0" w:line="24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дополнить пунктом 5 следующего содержания:</w:t>
      </w:r>
      <w:r/>
    </w:p>
    <w:p>
      <w:pPr>
        <w:pStyle w:val="617"/>
        <w:ind w:left="0" w:right="67"/>
        <w:jc w:val="both"/>
        <w:spacing w:after="0" w:line="24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eastAsia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 xml:space="preserve">приобретения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муниципальным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служащим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статуса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иностранного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агента.»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617"/>
        <w:ind w:left="0" w:right="67"/>
        <w:jc w:val="both"/>
        <w:spacing w:after="0" w:line="24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7"/>
        <w:numPr>
          <w:ilvl w:val="0"/>
          <w:numId w:val="3"/>
        </w:numPr>
        <w:ind w:left="0" w:right="67" w:firstLine="0"/>
        <w:jc w:val="both"/>
        <w:spacing w:after="0" w:line="24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 статье 25 Положения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617"/>
        <w:ind w:left="708" w:right="67"/>
        <w:jc w:val="both"/>
        <w:spacing w:after="0" w:line="24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дополнить частью 1.1 следующего содержания:</w:t>
      </w:r>
      <w:r/>
    </w:p>
    <w:p>
      <w:pPr>
        <w:ind w:left="-14" w:right="67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eastAsia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Муниципальный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служащий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освобождается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ответственности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несоблюдение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ограничений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запретов,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требований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предотвращении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урегулировании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конфликта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интересов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неисполнение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обязанностей,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установленных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настоящим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Федеральным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законом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другими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федеральными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законами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целях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противодействия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коррупции,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случае,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если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несоблюдение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таких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ограничений,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запретов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требований,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также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неисполнение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таких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обязанностей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признается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следствием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зависящих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него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обстоятельств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порядке,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предусмотренном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частями</w:t>
      </w:r>
      <w:r>
        <w:rPr>
          <w:rFonts w:ascii="Times New Roman" w:hAnsi="Times New Roman" w:eastAsia="Times New Roman"/>
          <w:sz w:val="28"/>
          <w:szCs w:val="28"/>
        </w:rPr>
        <w:t xml:space="preserve"> 3 - 6 </w:t>
      </w:r>
      <w:r>
        <w:rPr>
          <w:rFonts w:ascii="Times New Roman" w:hAnsi="Times New Roman"/>
          <w:sz w:val="28"/>
          <w:szCs w:val="28"/>
        </w:rPr>
        <w:t xml:space="preserve">статьи</w:t>
      </w:r>
      <w:r>
        <w:rPr>
          <w:rFonts w:ascii="Times New Roman" w:hAnsi="Times New Roman" w:eastAsia="Times New Roman"/>
          <w:sz w:val="28"/>
          <w:szCs w:val="28"/>
        </w:rPr>
        <w:t xml:space="preserve"> 13 </w:t>
      </w:r>
      <w:r>
        <w:rPr>
          <w:rFonts w:ascii="Times New Roman" w:hAnsi="Times New Roman"/>
          <w:sz w:val="28"/>
          <w:szCs w:val="28"/>
        </w:rPr>
        <w:t xml:space="preserve">Федерального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</w:t>
      </w:r>
      <w:r>
        <w:rPr>
          <w:rFonts w:ascii="Times New Roman" w:hAnsi="Times New Roman" w:eastAsia="Times New Roman"/>
          <w:sz w:val="28"/>
          <w:szCs w:val="28"/>
        </w:rPr>
        <w:t xml:space="preserve"> 25 </w:t>
      </w:r>
      <w:r>
        <w:rPr>
          <w:rFonts w:ascii="Times New Roman" w:hAnsi="Times New Roman"/>
          <w:sz w:val="28"/>
          <w:szCs w:val="28"/>
        </w:rPr>
        <w:t xml:space="preserve">декабря</w:t>
      </w:r>
      <w:r>
        <w:rPr>
          <w:rFonts w:ascii="Times New Roman" w:hAnsi="Times New Roman" w:eastAsia="Times New Roman"/>
          <w:sz w:val="28"/>
          <w:szCs w:val="28"/>
        </w:rPr>
        <w:t xml:space="preserve"> 2008 </w:t>
      </w:r>
      <w:r>
        <w:rPr>
          <w:rFonts w:ascii="Times New Roman" w:hAnsi="Times New Roman"/>
          <w:sz w:val="28"/>
          <w:szCs w:val="28"/>
        </w:rPr>
        <w:t xml:space="preserve">года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№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273-ФЗ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противодействии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коррупции».»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/>
    </w:p>
    <w:p>
      <w:pPr>
        <w:ind w:left="-14" w:right="67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Пункт</w:t>
      </w:r>
      <w:r>
        <w:rPr>
          <w:rFonts w:ascii="Times New Roman" w:hAnsi="Times New Roman" w:eastAsia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 xml:space="preserve">части</w:t>
      </w:r>
      <w:r>
        <w:rPr>
          <w:rFonts w:ascii="Times New Roman" w:hAnsi="Times New Roman" w:eastAsia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дополнить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словами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«или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соответствии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статьей</w:t>
      </w:r>
      <w:r>
        <w:rPr>
          <w:rFonts w:ascii="Times New Roman" w:hAnsi="Times New Roman" w:eastAsia="Times New Roman"/>
          <w:sz w:val="28"/>
          <w:szCs w:val="28"/>
        </w:rPr>
        <w:t xml:space="preserve"> 13.4 </w:t>
      </w:r>
      <w:r>
        <w:rPr>
          <w:rFonts w:ascii="Times New Roman" w:hAnsi="Times New Roman"/>
          <w:sz w:val="28"/>
          <w:szCs w:val="28"/>
        </w:rPr>
        <w:t xml:space="preserve">Федерального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</w:t>
      </w:r>
      <w:r>
        <w:rPr>
          <w:rFonts w:ascii="Times New Roman" w:hAnsi="Times New Roman" w:eastAsia="Times New Roman"/>
          <w:sz w:val="28"/>
          <w:szCs w:val="28"/>
        </w:rPr>
        <w:t xml:space="preserve"> 25 </w:t>
      </w:r>
      <w:r>
        <w:rPr>
          <w:rFonts w:ascii="Times New Roman" w:hAnsi="Times New Roman"/>
          <w:sz w:val="28"/>
          <w:szCs w:val="28"/>
        </w:rPr>
        <w:t xml:space="preserve">декабря</w:t>
      </w:r>
      <w:r>
        <w:rPr>
          <w:rFonts w:ascii="Times New Roman" w:hAnsi="Times New Roman" w:eastAsia="Times New Roman"/>
          <w:sz w:val="28"/>
          <w:szCs w:val="28"/>
        </w:rPr>
        <w:t xml:space="preserve"> 2008 </w:t>
      </w:r>
      <w:r>
        <w:rPr>
          <w:rFonts w:ascii="Times New Roman" w:hAnsi="Times New Roman"/>
          <w:sz w:val="28"/>
          <w:szCs w:val="28"/>
        </w:rPr>
        <w:t xml:space="preserve">года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№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273-ФЗ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противодействии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коррупции»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уполномоченным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подразделением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Президента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Федерации».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/>
    </w:p>
    <w:p>
      <w:pPr>
        <w:ind w:left="-14" w:right="67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left="-14" w:right="67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12) </w:t>
      </w:r>
      <w:r>
        <w:rPr>
          <w:rFonts w:ascii="Times New Roman" w:hAnsi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/>
          <w:sz w:val="28"/>
          <w:szCs w:val="28"/>
        </w:rPr>
        <w:t xml:space="preserve"> статье 10 положения:</w:t>
      </w:r>
      <w:r/>
    </w:p>
    <w:p>
      <w:pPr>
        <w:ind w:right="67" w:firstLine="708"/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пункт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4 слова </w:t>
      </w:r>
      <w:r>
        <w:rPr>
          <w:rFonts w:ascii="Times New Roman" w:hAnsi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Пенсионного фонда Российской Федерации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»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заменить на слова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Фонда </w:t>
      </w:r>
      <w:r>
        <w:rPr>
          <w:rStyle w:val="625"/>
          <w:rFonts w:ascii="Times New Roman" w:hAnsi="Times New Roman"/>
          <w:sz w:val="28"/>
          <w:szCs w:val="28"/>
          <w:shd w:val="clear" w:color="auto" w:fill="ffffff" w:themeFill="background1"/>
        </w:rPr>
        <w:t xml:space="preserve">пенсионного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 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и социального страхования Российской Федерации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»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;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/>
    </w:p>
    <w:p>
      <w:pPr>
        <w:ind w:right="67" w:firstLine="708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</w:t>
      </w:r>
      <w:bookmarkStart w:id="1" w:name="_GoBack"/>
      <w:r/>
      <w:bookmarkEnd w:id="1"/>
      <w:r>
        <w:rPr>
          <w:rFonts w:ascii="Times New Roman" w:hAnsi="Times New Roman"/>
          <w:sz w:val="28"/>
          <w:szCs w:val="28"/>
        </w:rPr>
        <w:t xml:space="preserve">пункт</w:t>
      </w:r>
      <w:r>
        <w:rPr>
          <w:rFonts w:ascii="Times New Roman" w:hAnsi="Times New Roman" w:eastAsia="Times New Roman"/>
          <w:sz w:val="28"/>
          <w:szCs w:val="28"/>
        </w:rPr>
        <w:t xml:space="preserve"> 11 </w:t>
      </w:r>
      <w:r>
        <w:rPr>
          <w:rFonts w:ascii="Times New Roman" w:hAnsi="Times New Roman"/>
          <w:sz w:val="28"/>
          <w:szCs w:val="28"/>
        </w:rPr>
        <w:t xml:space="preserve">изложить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следующей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редакции:</w:t>
      </w:r>
      <w:r/>
    </w:p>
    <w:p>
      <w:pPr>
        <w:ind w:left="-14" w:right="67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eastAsia="Times New Roman"/>
          <w:sz w:val="28"/>
          <w:szCs w:val="28"/>
        </w:rPr>
        <w:t xml:space="preserve">11) </w:t>
      </w:r>
      <w:r>
        <w:rPr>
          <w:rFonts w:ascii="Times New Roman" w:hAnsi="Times New Roman"/>
          <w:sz w:val="28"/>
          <w:szCs w:val="28"/>
        </w:rPr>
        <w:t xml:space="preserve">организацию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проведение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проверок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представляемых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гражданином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сведений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поступлении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муниципальную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службу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период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ее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прохождения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муниципальным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служащим;»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/>
    </w:p>
    <w:p>
      <w:pPr>
        <w:ind w:left="710" w:right="67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пунктом</w:t>
      </w:r>
      <w:r>
        <w:rPr>
          <w:rFonts w:ascii="Times New Roman" w:hAnsi="Times New Roman" w:eastAsia="Times New Roman"/>
          <w:sz w:val="28"/>
          <w:szCs w:val="28"/>
        </w:rPr>
        <w:t xml:space="preserve"> 11.1 </w:t>
      </w:r>
      <w:r>
        <w:rPr>
          <w:rFonts w:ascii="Times New Roman" w:hAnsi="Times New Roman"/>
          <w:sz w:val="28"/>
          <w:szCs w:val="28"/>
        </w:rPr>
        <w:t xml:space="preserve">следующего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содержания: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/>
    </w:p>
    <w:p>
      <w:pPr>
        <w:ind w:left="-14" w:right="67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eastAsia="Times New Roman"/>
          <w:sz w:val="28"/>
          <w:szCs w:val="28"/>
        </w:rPr>
        <w:t xml:space="preserve">11.1) </w:t>
      </w:r>
      <w:r>
        <w:rPr>
          <w:rFonts w:ascii="Times New Roman" w:hAnsi="Times New Roman"/>
          <w:sz w:val="28"/>
          <w:szCs w:val="28"/>
        </w:rPr>
        <w:t xml:space="preserve">оформление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допуска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установленной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формы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сведениям,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составляющим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государственную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тайну;»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/>
    </w:p>
    <w:p>
      <w:pPr>
        <w:pStyle w:val="617"/>
        <w:ind w:left="0"/>
        <w:jc w:val="both"/>
        <w:spacing w:after="0" w:line="240" w:lineRule="auto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</w:r>
      <w:r/>
    </w:p>
    <w:p>
      <w:pPr>
        <w:pStyle w:val="620"/>
        <w:numPr>
          <w:ilvl w:val="0"/>
          <w:numId w:val="2"/>
        </w:numPr>
        <w:ind w:left="0" w:firstLine="0"/>
        <w:jc w:val="both"/>
        <w:spacing w:line="0" w:lineRule="atLeast"/>
        <w:tabs>
          <w:tab w:val="left" w:pos="142" w:leader="none"/>
        </w:tabs>
        <w:rPr>
          <w:rFonts w:ascii="Times New Roman" w:hAnsi="Times New Roman" w:cs="Times New Roman"/>
          <w:sz w:val="28"/>
          <w:szCs w:val="28"/>
        </w:rPr>
      </w:pPr>
      <w:r/>
      <w:bookmarkStart w:id="2" w:name="sub_4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</w:t>
      </w:r>
      <w:r>
        <w:rPr>
          <w:rFonts w:ascii="Times New Roman" w:hAnsi="Times New Roman" w:cs="Times New Roman"/>
          <w:sz w:val="28"/>
          <w:szCs w:val="28"/>
        </w:rPr>
        <w:t xml:space="preserve">Серебряно-Прудский вестник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округа Серебряные Пруды Московской области.</w:t>
      </w:r>
      <w:r/>
    </w:p>
    <w:p>
      <w:pPr>
        <w:pStyle w:val="617"/>
        <w:numPr>
          <w:ilvl w:val="0"/>
          <w:numId w:val="2"/>
        </w:numPr>
        <w:ind w:left="0" w:right="-141" w:firstLine="0"/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опубликования. </w:t>
      </w:r>
      <w:bookmarkEnd w:id="2"/>
      <w:r/>
      <w:r/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35"/>
        <w:gridCol w:w="3279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535" w:type="dxa"/>
            <w:textDirection w:val="lrTb"/>
            <w:noWrap w:val="false"/>
          </w:tcPr>
          <w:p>
            <w:pPr>
              <w:pStyle w:val="6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6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6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79" w:type="dxa"/>
            <w:textDirection w:val="lrTb"/>
            <w:noWrap w:val="false"/>
          </w:tcPr>
          <w:p>
            <w:pPr>
              <w:pStyle w:val="6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6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6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В.В.Растегаев</w:t>
            </w:r>
            <w:r/>
          </w:p>
        </w:tc>
      </w:tr>
    </w:tbl>
    <w:p>
      <w:pPr>
        <w:pStyle w:val="614"/>
        <w:jc w:val="left"/>
        <w:rPr>
          <w:b w:val="0"/>
          <w:szCs w:val="28"/>
        </w:rPr>
      </w:pPr>
      <w:r>
        <w:rPr>
          <w:b w:val="0"/>
          <w:szCs w:val="28"/>
        </w:rPr>
      </w:r>
      <w:r/>
    </w:p>
    <w:p>
      <w:pPr>
        <w:pStyle w:val="614"/>
        <w:jc w:val="left"/>
        <w:rPr>
          <w:b w:val="0"/>
          <w:szCs w:val="28"/>
        </w:rPr>
      </w:pPr>
      <w:r>
        <w:rPr>
          <w:b w:val="0"/>
          <w:szCs w:val="28"/>
        </w:rPr>
      </w:r>
      <w:r/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00"/>
        <w:gridCol w:w="3299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600" w:type="dxa"/>
            <w:textDirection w:val="lrTb"/>
            <w:noWrap w:val="false"/>
          </w:tcPr>
          <w:p>
            <w:pPr>
              <w:pStyle w:val="6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99" w:type="dxa"/>
            <w:textDirection w:val="lrTb"/>
            <w:noWrap w:val="false"/>
          </w:tcPr>
          <w:p>
            <w:pPr>
              <w:pStyle w:val="6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О.В.Павлихин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SimSun">
    <w:panose1 w:val="02010600030101010101"/>
  </w:font>
  <w:font w:name="Mangal">
    <w:panose1 w:val="02040503050406030204"/>
  </w:font>
  <w:font w:name="Liberation Serif">
    <w:panose1 w:val="02020603050405020304"/>
  </w:font>
  <w:font w:name="Cambria">
    <w:panose1 w:val="0204050305040603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78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50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322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94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66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38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610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82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 w:ascii="Times New Roman" w:hAnsi="Times New Roman" w:cs="Times New Roman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08"/>
    <w:link w:val="607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6"/>
    <w:next w:val="606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8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6"/>
    <w:next w:val="606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8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6"/>
    <w:next w:val="606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8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6"/>
    <w:next w:val="606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8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6"/>
    <w:next w:val="606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8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6"/>
    <w:next w:val="60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8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6"/>
    <w:next w:val="60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8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6"/>
    <w:next w:val="60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8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character" w:styleId="34">
    <w:name w:val="Title Char"/>
    <w:basedOn w:val="608"/>
    <w:link w:val="614"/>
    <w:uiPriority w:val="10"/>
    <w:rPr>
      <w:sz w:val="48"/>
      <w:szCs w:val="48"/>
    </w:rPr>
  </w:style>
  <w:style w:type="paragraph" w:styleId="35">
    <w:name w:val="Subtitle"/>
    <w:basedOn w:val="606"/>
    <w:next w:val="60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8"/>
    <w:link w:val="35"/>
    <w:uiPriority w:val="11"/>
    <w:rPr>
      <w:sz w:val="24"/>
      <w:szCs w:val="24"/>
    </w:rPr>
  </w:style>
  <w:style w:type="paragraph" w:styleId="37">
    <w:name w:val="Quote"/>
    <w:basedOn w:val="606"/>
    <w:next w:val="60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6"/>
    <w:next w:val="60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6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8"/>
    <w:link w:val="41"/>
    <w:uiPriority w:val="99"/>
  </w:style>
  <w:style w:type="paragraph" w:styleId="43">
    <w:name w:val="Footer"/>
    <w:basedOn w:val="606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8"/>
    <w:link w:val="43"/>
    <w:uiPriority w:val="99"/>
  </w:style>
  <w:style w:type="paragraph" w:styleId="45">
    <w:name w:val="Caption"/>
    <w:basedOn w:val="606"/>
    <w:next w:val="60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8"/>
    <w:uiPriority w:val="99"/>
    <w:unhideWhenUsed/>
    <w:rPr>
      <w:vertAlign w:val="superscript"/>
    </w:rPr>
  </w:style>
  <w:style w:type="paragraph" w:styleId="177">
    <w:name w:val="endnote text"/>
    <w:basedOn w:val="60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8"/>
    <w:uiPriority w:val="99"/>
    <w:semiHidden/>
    <w:unhideWhenUsed/>
    <w:rPr>
      <w:vertAlign w:val="superscript"/>
    </w:rPr>
  </w:style>
  <w:style w:type="paragraph" w:styleId="180">
    <w:name w:val="toc 1"/>
    <w:basedOn w:val="606"/>
    <w:next w:val="60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6"/>
    <w:next w:val="60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6"/>
    <w:next w:val="60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6"/>
    <w:next w:val="60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6"/>
    <w:next w:val="60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6"/>
    <w:next w:val="60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6"/>
    <w:next w:val="60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6"/>
    <w:next w:val="60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6"/>
    <w:next w:val="60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6"/>
    <w:next w:val="606"/>
    <w:uiPriority w:val="99"/>
    <w:unhideWhenUsed/>
    <w:pPr>
      <w:spacing w:after="0" w:afterAutospacing="0"/>
    </w:pPr>
  </w:style>
  <w:style w:type="paragraph" w:styleId="606" w:default="1">
    <w:name w:val="Normal"/>
    <w:qFormat/>
    <w:pPr>
      <w:spacing w:after="200" w:line="276" w:lineRule="auto"/>
    </w:pPr>
    <w:rPr>
      <w:rFonts w:ascii="Calibri" w:hAnsi="Calibri" w:eastAsia="Calibri" w:cs="Times New Roman"/>
    </w:rPr>
  </w:style>
  <w:style w:type="paragraph" w:styleId="607">
    <w:name w:val="Heading 1"/>
    <w:basedOn w:val="606"/>
    <w:next w:val="606"/>
    <w:link w:val="611"/>
    <w:uiPriority w:val="9"/>
    <w:qFormat/>
    <w:pPr>
      <w:keepNext/>
      <w:spacing w:before="240" w:after="60"/>
      <w:outlineLvl w:val="0"/>
    </w:pPr>
    <w:rPr>
      <w:rFonts w:ascii="Cambria" w:hAnsi="Cambria" w:eastAsia="Times New Roman"/>
      <w:b/>
      <w:bCs/>
      <w:sz w:val="32"/>
      <w:szCs w:val="32"/>
    </w:rPr>
  </w:style>
  <w:style w:type="character" w:styleId="608" w:default="1">
    <w:name w:val="Default Paragraph Font"/>
    <w:uiPriority w:val="1"/>
    <w:semiHidden/>
    <w:unhideWhenUsed/>
  </w:style>
  <w:style w:type="table" w:styleId="6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0" w:default="1">
    <w:name w:val="No List"/>
    <w:uiPriority w:val="99"/>
    <w:semiHidden/>
    <w:unhideWhenUsed/>
  </w:style>
  <w:style w:type="character" w:styleId="611" w:customStyle="1">
    <w:name w:val="Заголовок 1 Знак"/>
    <w:basedOn w:val="608"/>
    <w:link w:val="607"/>
    <w:uiPriority w:val="9"/>
    <w:rPr>
      <w:rFonts w:ascii="Cambria" w:hAnsi="Cambria" w:eastAsia="Times New Roman" w:cs="Times New Roman"/>
      <w:b/>
      <w:bCs/>
      <w:sz w:val="32"/>
      <w:szCs w:val="32"/>
    </w:rPr>
  </w:style>
  <w:style w:type="paragraph" w:styleId="612" w:customStyle="1">
    <w:name w:val="Нормальный (таблица)"/>
    <w:basedOn w:val="606"/>
    <w:next w:val="606"/>
    <w:uiPriority w:val="99"/>
    <w:pPr>
      <w:jc w:val="both"/>
      <w:spacing w:after="0" w:line="240" w:lineRule="auto"/>
      <w:widowControl w:val="off"/>
    </w:pPr>
    <w:rPr>
      <w:rFonts w:ascii="Arial" w:hAnsi="Arial" w:eastAsia="Times New Roman" w:cs="Arial"/>
      <w:sz w:val="24"/>
      <w:szCs w:val="24"/>
      <w:lang w:eastAsia="ru-RU"/>
    </w:rPr>
  </w:style>
  <w:style w:type="paragraph" w:styleId="613" w:customStyle="1">
    <w:name w:val="Прижатый влево"/>
    <w:basedOn w:val="606"/>
    <w:next w:val="606"/>
    <w:uiPriority w:val="99"/>
    <w:pPr>
      <w:spacing w:after="0" w:line="240" w:lineRule="auto"/>
      <w:widowControl w:val="off"/>
    </w:pPr>
    <w:rPr>
      <w:rFonts w:ascii="Arial" w:hAnsi="Arial" w:eastAsia="Times New Roman" w:cs="Arial"/>
      <w:sz w:val="24"/>
      <w:szCs w:val="24"/>
      <w:lang w:eastAsia="ru-RU"/>
    </w:rPr>
  </w:style>
  <w:style w:type="paragraph" w:styleId="614">
    <w:name w:val="Title"/>
    <w:basedOn w:val="606"/>
    <w:link w:val="615"/>
    <w:uiPriority w:val="10"/>
    <w:qFormat/>
    <w:pPr>
      <w:jc w:val="center"/>
      <w:spacing w:after="0" w:line="240" w:lineRule="auto"/>
    </w:pPr>
    <w:rPr>
      <w:rFonts w:ascii="Times New Roman" w:hAnsi="Times New Roman" w:eastAsia="Times New Roman"/>
      <w:b/>
      <w:bCs/>
      <w:sz w:val="28"/>
      <w:szCs w:val="24"/>
      <w:lang w:eastAsia="ru-RU"/>
    </w:rPr>
  </w:style>
  <w:style w:type="character" w:styleId="615" w:customStyle="1">
    <w:name w:val="Название Знак"/>
    <w:basedOn w:val="608"/>
    <w:link w:val="614"/>
    <w:uiPriority w:val="10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616" w:customStyle="1">
    <w:name w:val="Гипертекстовая ссылка"/>
    <w:uiPriority w:val="99"/>
    <w:rPr>
      <w:b w:val="0"/>
      <w:color w:val="106bbe"/>
    </w:rPr>
  </w:style>
  <w:style w:type="paragraph" w:styleId="617">
    <w:name w:val="List Paragraph"/>
    <w:basedOn w:val="606"/>
    <w:link w:val="619"/>
    <w:uiPriority w:val="34"/>
    <w:qFormat/>
    <w:pPr>
      <w:contextualSpacing/>
      <w:ind w:left="720"/>
    </w:pPr>
  </w:style>
  <w:style w:type="character" w:styleId="618" w:customStyle="1">
    <w:name w:val="Гиперссылка1"/>
    <w:basedOn w:val="608"/>
  </w:style>
  <w:style w:type="character" w:styleId="619" w:customStyle="1">
    <w:name w:val="Абзац списка Знак"/>
    <w:link w:val="617"/>
    <w:uiPriority w:val="34"/>
    <w:rPr>
      <w:rFonts w:ascii="Calibri" w:hAnsi="Calibri" w:eastAsia="Calibri" w:cs="Times New Roman"/>
    </w:rPr>
  </w:style>
  <w:style w:type="paragraph" w:styleId="620" w:customStyle="1">
    <w:name w:val="Standard"/>
    <w:pPr>
      <w:spacing w:after="0" w:line="240" w:lineRule="auto"/>
      <w:widowControl w:val="off"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styleId="621" w:customStyle="1">
    <w:name w:val="Заголовок статьи"/>
    <w:basedOn w:val="606"/>
    <w:next w:val="606"/>
    <w:uiPriority w:val="99"/>
    <w:pPr>
      <w:ind w:left="1612" w:hanging="892"/>
      <w:jc w:val="both"/>
      <w:spacing w:after="0" w:line="240" w:lineRule="auto"/>
    </w:pPr>
    <w:rPr>
      <w:rFonts w:ascii="Arial" w:hAnsi="Arial" w:cs="Arial" w:eastAsiaTheme="minorHAnsi"/>
      <w:sz w:val="24"/>
      <w:szCs w:val="24"/>
    </w:rPr>
  </w:style>
  <w:style w:type="character" w:styleId="622" w:customStyle="1">
    <w:name w:val="Цветовое выделение"/>
    <w:uiPriority w:val="99"/>
    <w:rPr>
      <w:b/>
      <w:bCs/>
      <w:color w:val="26282f"/>
    </w:rPr>
  </w:style>
  <w:style w:type="paragraph" w:styleId="623">
    <w:name w:val="Balloon Text"/>
    <w:basedOn w:val="606"/>
    <w:link w:val="62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24" w:customStyle="1">
    <w:name w:val="Текст выноски Знак"/>
    <w:basedOn w:val="608"/>
    <w:link w:val="623"/>
    <w:uiPriority w:val="99"/>
    <w:semiHidden/>
    <w:rPr>
      <w:rFonts w:ascii="Segoe UI" w:hAnsi="Segoe UI" w:eastAsia="Calibri" w:cs="Segoe UI"/>
      <w:sz w:val="18"/>
      <w:szCs w:val="18"/>
    </w:rPr>
  </w:style>
  <w:style w:type="character" w:styleId="625" w:customStyle="1">
    <w:name w:val="highlightsearch"/>
    <w:basedOn w:val="608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garantF1://36692362.0" TargetMode="External"/><Relationship Id="rId10" Type="http://schemas.openxmlformats.org/officeDocument/2006/relationships/hyperlink" Target="garantF1://12052272.0" TargetMode="External"/><Relationship Id="rId11" Type="http://schemas.openxmlformats.org/officeDocument/2006/relationships/hyperlink" Target="http://pravo.minjust.ru:8080/bigs/showDocument.html?id=B5F2C47C-92A8-40E2-8214-4BE03543E2E6" TargetMode="External"/><Relationship Id="rId12" Type="http://schemas.openxmlformats.org/officeDocument/2006/relationships/hyperlink" Target="http://pravo.minjust.ru:8080/bigs/showDocument.html?id=BF9C15EA-2ACF-47F6-B793-0FC3B7523F6A" TargetMode="External"/><Relationship Id="rId13" Type="http://schemas.openxmlformats.org/officeDocument/2006/relationships/hyperlink" Target="http://pravo.minjust.ru:8080/bigs/showDocument.html?id=E94D9C14-C859-4E0F-91EB-1398DEDEAFFD" TargetMode="External"/><Relationship Id="rId14" Type="http://schemas.openxmlformats.org/officeDocument/2006/relationships/hyperlink" Target="http://pravo.minjust.ru:8080/bigs/showDocument.html?id=B03E7784-6FC1-4C31-8CF1-227C2F75D9DC" TargetMode="External"/><Relationship Id="rId15" Type="http://schemas.openxmlformats.org/officeDocument/2006/relationships/hyperlink" Target="http://pravo.minjust.ru:8080/bigs/showDocument.html?id=8423206A-BA1F-42D5-AEF1-9605B3433611" TargetMode="External"/><Relationship Id="rId16" Type="http://schemas.openxmlformats.org/officeDocument/2006/relationships/hyperlink" Target="http://pravo.minjust.ru:8080/bigs/showDocument.html?id=D0D9203C-10E0-44E6-8206-9EC73C020383" TargetMode="External"/><Relationship Id="rId17" Type="http://schemas.openxmlformats.org/officeDocument/2006/relationships/hyperlink" Target="http://pravo.minjust.ru:8080/bigs/showDocument.html?id=5058273A-C7AE-44E7-A34A-A54631B8F780" TargetMode="External"/><Relationship Id="rId18" Type="http://schemas.openxmlformats.org/officeDocument/2006/relationships/hyperlink" Target="http://pravo.minjust.ru:8080/bigs/showDocument.html?id=8AF49C72-36CE-40BF-A57D-37DF731B0FE0" TargetMode="External"/><Relationship Id="rId19" Type="http://schemas.openxmlformats.org/officeDocument/2006/relationships/hyperlink" Target="garantf1://28864054.1000/" TargetMode="External"/><Relationship Id="rId20" Type="http://schemas.openxmlformats.org/officeDocument/2006/relationships/hyperlink" Target="garantf1://28864054.0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Verhushkin</dc:creator>
  <cp:keywords/>
  <dc:description/>
  <cp:revision>10</cp:revision>
  <dcterms:created xsi:type="dcterms:W3CDTF">2021-02-01T08:01:00Z</dcterms:created>
  <dcterms:modified xsi:type="dcterms:W3CDTF">2024-05-30T07:59:40Z</dcterms:modified>
</cp:coreProperties>
</file>