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АДМИНИСТРАЦИЯ</w:t>
      </w:r>
    </w:p>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ГОРОДСКОГО ОКРУГА СЕРЕБРЯНЯНЫЕ ПРУДЫ</w:t>
      </w:r>
    </w:p>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МОСКОВСКОЙ ОБЛАСТИ</w:t>
      </w:r>
    </w:p>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ПОСТАНОВЛЕНИЕ</w:t>
      </w:r>
    </w:p>
    <w:p w:rsidR="00DD378D" w:rsidRPr="00E34AB0" w:rsidRDefault="00E141A6">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 xml:space="preserve">28.02.2024 </w:t>
      </w:r>
      <w:r w:rsidR="00C46761" w:rsidRPr="00E34AB0">
        <w:rPr>
          <w:rFonts w:ascii="Times New Roman" w:hAnsi="Times New Roman"/>
          <w:sz w:val="28"/>
          <w:szCs w:val="28"/>
        </w:rPr>
        <w:t>№</w:t>
      </w:r>
      <w:r w:rsidRPr="00E34AB0">
        <w:rPr>
          <w:rFonts w:ascii="Times New Roman" w:hAnsi="Times New Roman"/>
          <w:sz w:val="28"/>
          <w:szCs w:val="28"/>
        </w:rPr>
        <w:t xml:space="preserve"> 217</w:t>
      </w:r>
    </w:p>
    <w:p w:rsidR="00B827D0" w:rsidRPr="00E34AB0" w:rsidRDefault="00B827D0" w:rsidP="00C808E3">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О внесении изменений в постановление администрации городского округа Серебряные Пруды Московской области от 29.12.2022 № 2135 «Об утверждении муниципальной программы городского округа Серебряные Пруды Московской области «Управление имуществом и муниципальными финансами»</w:t>
      </w: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22.12.2022 № 2045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w:t>
      </w:r>
    </w:p>
    <w:p w:rsidR="00DD378D" w:rsidRPr="00E34AB0" w:rsidRDefault="00DD378D">
      <w:pPr>
        <w:widowControl w:val="0"/>
        <w:spacing w:after="0" w:line="240" w:lineRule="auto"/>
        <w:jc w:val="both"/>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ПОСТАНОВЛЯЮ:</w:t>
      </w: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         1.Внести в постановление администрации городского округа Серебряные Пруды Московской области от 29.12.2022 № 2135 «Об утверждении муниципальной программы городского округа Серебряные Пруды Московской области «Управление имуществом и муниципальными финансами» (с изменениями, внесенными постановлением администрации городского округа Серебряные Пруды Московской области от 31.03.2023 №518, от 18.09.2023 №1748, от 29.09.2023 №1883</w:t>
      </w:r>
      <w:r w:rsidR="00B827D0" w:rsidRPr="00E34AB0">
        <w:rPr>
          <w:rFonts w:ascii="Times New Roman" w:hAnsi="Times New Roman"/>
          <w:sz w:val="28"/>
          <w:szCs w:val="28"/>
        </w:rPr>
        <w:t>, от 27.12.2023 №2619</w:t>
      </w:r>
      <w:r w:rsidRPr="00E34AB0">
        <w:rPr>
          <w:rFonts w:ascii="Times New Roman" w:hAnsi="Times New Roman"/>
          <w:sz w:val="28"/>
          <w:szCs w:val="28"/>
        </w:rPr>
        <w:t>) следующие изменения:</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изложить муниципальную программу городского округа Серебряные Пруды Московской области «Управление имуществом и муниципальными финансами»  в новой редакции (прилагается).</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     2. Опубликовать настоящее постановление в газете «Серебряно-Прудский вестник» и разместить в официальном сетевом издании Новости Подмосковья и Московской области, доменное имя сайта в информационно-коммуникационной сети интернет news-sp.ru и на официальном сайте администрации городского округа Серебряные Пруды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      3.</w:t>
      </w:r>
      <w:r w:rsidRPr="00E34AB0">
        <w:rPr>
          <w:rFonts w:ascii="Times New Roman" w:hAnsi="Times New Roman"/>
          <w:sz w:val="28"/>
          <w:szCs w:val="28"/>
        </w:rPr>
        <w:tab/>
        <w:t>Настоящее постановление вступает в силу после его официального опубликования.</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      4.</w:t>
      </w:r>
      <w:r w:rsidRPr="00E34AB0">
        <w:rPr>
          <w:rFonts w:ascii="Times New Roman" w:hAnsi="Times New Roman"/>
          <w:sz w:val="28"/>
          <w:szCs w:val="28"/>
        </w:rPr>
        <w:tab/>
        <w:t>Контроль за исполнением настоящего постановления оставляю за собой.</w:t>
      </w:r>
    </w:p>
    <w:p w:rsidR="00DD378D" w:rsidRPr="00E34AB0" w:rsidRDefault="00DD378D">
      <w:pPr>
        <w:widowControl w:val="0"/>
        <w:spacing w:after="0" w:line="240" w:lineRule="auto"/>
        <w:jc w:val="both"/>
        <w:rPr>
          <w:rFonts w:ascii="Times New Roman" w:hAnsi="Times New Roman"/>
          <w:sz w:val="28"/>
          <w:szCs w:val="28"/>
        </w:rPr>
      </w:pPr>
    </w:p>
    <w:p w:rsidR="00DD378D" w:rsidRPr="00E34AB0" w:rsidRDefault="00C46761">
      <w:pPr>
        <w:widowControl w:val="0"/>
        <w:spacing w:after="0" w:line="240" w:lineRule="auto"/>
        <w:rPr>
          <w:rFonts w:ascii="Times New Roman" w:hAnsi="Times New Roman"/>
          <w:sz w:val="28"/>
          <w:szCs w:val="28"/>
        </w:rPr>
        <w:sectPr w:rsidR="00DD378D" w:rsidRPr="00E34AB0">
          <w:pgSz w:w="11907" w:h="16839"/>
          <w:pgMar w:top="1134" w:right="567" w:bottom="1134" w:left="1134" w:header="720" w:footer="720" w:gutter="0"/>
          <w:cols w:space="720"/>
          <w:docGrid w:linePitch="360"/>
        </w:sectPr>
      </w:pPr>
      <w:r w:rsidRPr="00E34AB0">
        <w:rPr>
          <w:rFonts w:ascii="Times New Roman" w:hAnsi="Times New Roman"/>
          <w:sz w:val="28"/>
          <w:szCs w:val="28"/>
        </w:rPr>
        <w:t xml:space="preserve">Глава городского округа                                                                      </w:t>
      </w:r>
      <w:proofErr w:type="spellStart"/>
      <w:r w:rsidRPr="00E34AB0">
        <w:rPr>
          <w:rFonts w:ascii="Times New Roman" w:hAnsi="Times New Roman"/>
          <w:sz w:val="28"/>
          <w:szCs w:val="28"/>
        </w:rPr>
        <w:t>О.В.Павлихин</w:t>
      </w:r>
      <w:proofErr w:type="spellEnd"/>
    </w:p>
    <w:p w:rsidR="00DD378D" w:rsidRPr="00E34AB0" w:rsidRDefault="00C46761">
      <w:pPr>
        <w:widowControl w:val="0"/>
        <w:spacing w:after="0" w:line="240" w:lineRule="auto"/>
        <w:jc w:val="right"/>
        <w:rPr>
          <w:rFonts w:ascii="Times New Roman" w:hAnsi="Times New Roman"/>
          <w:sz w:val="28"/>
          <w:szCs w:val="28"/>
        </w:rPr>
      </w:pPr>
      <w:bookmarkStart w:id="0" w:name="_GoBack"/>
      <w:bookmarkEnd w:id="0"/>
      <w:r w:rsidRPr="00E34AB0">
        <w:rPr>
          <w:rFonts w:ascii="Times New Roman" w:hAnsi="Times New Roman"/>
          <w:sz w:val="28"/>
          <w:szCs w:val="28"/>
        </w:rPr>
        <w:lastRenderedPageBreak/>
        <w:t>Приложение</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к постановлению администрации</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городского округа Серебряные</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Пруды Московской области</w:t>
      </w:r>
    </w:p>
    <w:p w:rsidR="000B444A" w:rsidRPr="00E34AB0" w:rsidRDefault="000B444A" w:rsidP="000B444A">
      <w:pPr>
        <w:widowControl w:val="0"/>
        <w:spacing w:after="0" w:line="240" w:lineRule="auto"/>
        <w:jc w:val="right"/>
        <w:rPr>
          <w:rFonts w:ascii="Times New Roman" w:hAnsi="Times New Roman"/>
          <w:sz w:val="28"/>
          <w:szCs w:val="28"/>
        </w:rPr>
      </w:pPr>
      <w:r w:rsidRPr="00E34AB0">
        <w:rPr>
          <w:rFonts w:ascii="Times New Roman" w:hAnsi="Times New Roman"/>
          <w:sz w:val="28"/>
          <w:szCs w:val="28"/>
        </w:rPr>
        <w:t>28.02.2024 № 217</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«Приложение </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к постановлению администрации </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городского округа Серебряные Пруды </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Московской области </w:t>
      </w:r>
    </w:p>
    <w:p w:rsidR="00DD378D" w:rsidRPr="00E34AB0" w:rsidRDefault="00C46761">
      <w:pPr>
        <w:widowControl w:val="0"/>
        <w:spacing w:after="0" w:line="240" w:lineRule="auto"/>
        <w:jc w:val="right"/>
        <w:rPr>
          <w:rFonts w:ascii="Times New Roman" w:eastAsia="Calibri" w:hAnsi="Times New Roman"/>
          <w:bCs/>
          <w:sz w:val="28"/>
          <w:szCs w:val="28"/>
          <w:lang w:eastAsia="en-US"/>
        </w:rPr>
      </w:pPr>
      <w:r w:rsidRPr="00E34AB0">
        <w:rPr>
          <w:rFonts w:ascii="Times New Roman" w:eastAsia="Calibri" w:hAnsi="Times New Roman"/>
          <w:bCs/>
          <w:sz w:val="28"/>
          <w:szCs w:val="28"/>
          <w:lang w:eastAsia="en-US"/>
        </w:rPr>
        <w:t xml:space="preserve">29.12.2022 №2135 </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(в редакции постановления администрации </w:t>
      </w:r>
    </w:p>
    <w:p w:rsidR="00DD378D" w:rsidRPr="00E34AB0" w:rsidRDefault="00C46761">
      <w:pPr>
        <w:widowControl w:val="0"/>
        <w:spacing w:after="0" w:line="240" w:lineRule="auto"/>
        <w:jc w:val="right"/>
        <w:outlineLvl w:val="0"/>
        <w:rPr>
          <w:rFonts w:ascii="Times New Roman" w:eastAsia="Calibri" w:hAnsi="Times New Roman"/>
          <w:bCs/>
          <w:sz w:val="28"/>
          <w:szCs w:val="28"/>
        </w:rPr>
      </w:pPr>
      <w:r w:rsidRPr="00E34AB0">
        <w:rPr>
          <w:rFonts w:ascii="Times New Roman" w:hAnsi="Times New Roman"/>
          <w:sz w:val="28"/>
          <w:szCs w:val="28"/>
        </w:rPr>
        <w:t xml:space="preserve">городского округа от </w:t>
      </w:r>
      <w:r w:rsidR="000B444A" w:rsidRPr="00E34AB0">
        <w:rPr>
          <w:rFonts w:ascii="Times New Roman" w:eastAsia="Calibri" w:hAnsi="Times New Roman"/>
          <w:bCs/>
          <w:sz w:val="28"/>
          <w:szCs w:val="28"/>
        </w:rPr>
        <w:t>28.02.2024 № 217</w:t>
      </w:r>
      <w:r w:rsidRPr="00E34AB0">
        <w:rPr>
          <w:rFonts w:ascii="Times New Roman" w:eastAsia="Calibri" w:hAnsi="Times New Roman"/>
          <w:bCs/>
          <w:sz w:val="28"/>
          <w:szCs w:val="28"/>
        </w:rPr>
        <w:t>)</w:t>
      </w:r>
    </w:p>
    <w:p w:rsidR="00DD378D" w:rsidRPr="00E34AB0" w:rsidRDefault="00DD378D">
      <w:pPr>
        <w:widowControl w:val="0"/>
        <w:spacing w:after="0" w:line="240" w:lineRule="auto"/>
        <w:jc w:val="right"/>
        <w:outlineLvl w:val="0"/>
        <w:rPr>
          <w:rFonts w:ascii="Times New Roman" w:eastAsia="Calibri" w:hAnsi="Times New Roman"/>
          <w:bCs/>
          <w:sz w:val="28"/>
          <w:szCs w:val="28"/>
        </w:rPr>
      </w:pPr>
    </w:p>
    <w:p w:rsidR="00DD378D" w:rsidRPr="00E34AB0" w:rsidRDefault="00DD378D">
      <w:pPr>
        <w:widowControl w:val="0"/>
        <w:spacing w:after="0" w:line="240" w:lineRule="auto"/>
        <w:jc w:val="right"/>
        <w:outlineLvl w:val="0"/>
        <w:rPr>
          <w:rFonts w:ascii="Times New Roman" w:eastAsia="Calibri" w:hAnsi="Times New Roman"/>
          <w:bCs/>
          <w:sz w:val="28"/>
          <w:szCs w:val="28"/>
        </w:rPr>
      </w:pPr>
    </w:p>
    <w:p w:rsidR="00DD378D" w:rsidRPr="00E34AB0" w:rsidRDefault="00DD378D">
      <w:pPr>
        <w:widowControl w:val="0"/>
        <w:spacing w:after="0" w:line="240" w:lineRule="auto"/>
        <w:jc w:val="right"/>
        <w:outlineLvl w:val="0"/>
        <w:rPr>
          <w:rFonts w:ascii="Times New Roman" w:eastAsia="Calibri" w:hAnsi="Times New Roman"/>
          <w:bCs/>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Муниципальная программа городского округа Серебряные Пруды Московской области «Управление имуществом и муниципальными финансами»</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 xml:space="preserve">1. Паспорт муниципальной программы городского округа Серебряные Пруды Московской области «Управление имуществом и муниципальными финансами» </w:t>
      </w:r>
    </w:p>
    <w:p w:rsidR="00DD378D" w:rsidRPr="00E34AB0" w:rsidRDefault="00DD378D">
      <w:pPr>
        <w:widowControl w:val="0"/>
        <w:spacing w:after="0" w:line="240" w:lineRule="auto"/>
        <w:rPr>
          <w:rFonts w:ascii="Times New Roman" w:hAnsi="Times New Roman"/>
          <w:sz w:val="28"/>
          <w:szCs w:val="28"/>
        </w:rPr>
      </w:pPr>
    </w:p>
    <w:tbl>
      <w:tblPr>
        <w:tblW w:w="15026" w:type="dxa"/>
        <w:tblInd w:w="-80" w:type="dxa"/>
        <w:tblLayout w:type="fixed"/>
        <w:tblCellMar>
          <w:left w:w="62" w:type="dxa"/>
          <w:right w:w="62" w:type="dxa"/>
        </w:tblCellMar>
        <w:tblLook w:val="0000" w:firstRow="0" w:lastRow="0" w:firstColumn="0" w:lastColumn="0" w:noHBand="0" w:noVBand="0"/>
      </w:tblPr>
      <w:tblGrid>
        <w:gridCol w:w="3544"/>
        <w:gridCol w:w="1843"/>
        <w:gridCol w:w="1559"/>
        <w:gridCol w:w="1701"/>
        <w:gridCol w:w="1985"/>
        <w:gridCol w:w="1843"/>
        <w:gridCol w:w="2551"/>
      </w:tblGrid>
      <w:tr w:rsidR="00DD378D" w:rsidRPr="00E34AB0">
        <w:trPr>
          <w:trHeight w:val="20"/>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Координатор муниципальной программы</w:t>
            </w:r>
          </w:p>
        </w:tc>
        <w:tc>
          <w:tcPr>
            <w:tcW w:w="11482" w:type="dxa"/>
            <w:gridSpan w:val="6"/>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Первый заместитель главы городского округа Серебряные Пруды Московской области </w:t>
            </w:r>
          </w:p>
          <w:p w:rsidR="00DD378D" w:rsidRPr="00E34AB0" w:rsidRDefault="00C46761">
            <w:pPr>
              <w:widowControl w:val="0"/>
              <w:spacing w:after="0" w:line="240" w:lineRule="auto"/>
              <w:rPr>
                <w:rFonts w:ascii="Times New Roman" w:hAnsi="Times New Roman"/>
                <w:sz w:val="28"/>
                <w:szCs w:val="28"/>
              </w:rPr>
            </w:pPr>
            <w:proofErr w:type="spellStart"/>
            <w:r w:rsidRPr="00E34AB0">
              <w:rPr>
                <w:rFonts w:ascii="Times New Roman" w:hAnsi="Times New Roman"/>
                <w:sz w:val="28"/>
                <w:szCs w:val="28"/>
              </w:rPr>
              <w:t>В.В.Федонин</w:t>
            </w:r>
            <w:proofErr w:type="spellEnd"/>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Заместитель главы администрации городского округа – начальник территориального управления</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 С. Н. Севостьянова</w:t>
            </w:r>
          </w:p>
        </w:tc>
      </w:tr>
      <w:tr w:rsidR="00DD378D" w:rsidRPr="00E34AB0">
        <w:trPr>
          <w:trHeight w:val="20"/>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Муниципальный заказчик программы</w:t>
            </w:r>
          </w:p>
        </w:tc>
        <w:tc>
          <w:tcPr>
            <w:tcW w:w="11482" w:type="dxa"/>
            <w:gridSpan w:val="6"/>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Администрации городского округа Серебряные Пруды Московской области </w:t>
            </w:r>
          </w:p>
        </w:tc>
      </w:tr>
      <w:tr w:rsidR="00DD378D" w:rsidRPr="00E34AB0">
        <w:trPr>
          <w:trHeight w:val="20"/>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Цели муниципальной программы</w:t>
            </w:r>
          </w:p>
        </w:tc>
        <w:tc>
          <w:tcPr>
            <w:tcW w:w="11482" w:type="dxa"/>
            <w:gridSpan w:val="6"/>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Повышение эффективности управления имуществом и</w:t>
            </w:r>
            <w:r w:rsidRPr="00E34AB0">
              <w:rPr>
                <w:rFonts w:ascii="Times New Roman" w:hAnsi="Times New Roman"/>
                <w:sz w:val="28"/>
                <w:szCs w:val="28"/>
                <w:lang w:val="en-US"/>
              </w:rPr>
              <w:t> </w:t>
            </w:r>
            <w:r w:rsidRPr="00E34AB0">
              <w:rPr>
                <w:rFonts w:ascii="Times New Roman" w:hAnsi="Times New Roman"/>
                <w:sz w:val="28"/>
                <w:szCs w:val="28"/>
              </w:rPr>
              <w:t>финансами городского округа Серебряные Пруды Московской области</w:t>
            </w:r>
          </w:p>
        </w:tc>
      </w:tr>
      <w:tr w:rsidR="00DD378D" w:rsidRPr="00E34AB0">
        <w:trPr>
          <w:trHeight w:val="20"/>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Перечень подпрограмм</w:t>
            </w:r>
          </w:p>
        </w:tc>
        <w:tc>
          <w:tcPr>
            <w:tcW w:w="11482" w:type="dxa"/>
            <w:gridSpan w:val="6"/>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Подпрограмма I «Эффективное управление имущественного комплекса»</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Подпрограмма III «Управление муниципальным долгом»</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Подпрограмма IV «Управление муниципальными финансами»</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Подпрограмма V </w:t>
            </w:r>
            <w:r w:rsidRPr="00E34AB0">
              <w:rPr>
                <w:rFonts w:ascii="Times New Roman" w:hAnsi="Times New Roman"/>
                <w:sz w:val="28"/>
                <w:szCs w:val="28"/>
                <w:lang w:val="en-US"/>
              </w:rPr>
              <w:t>«</w:t>
            </w:r>
            <w:r w:rsidRPr="00E34AB0">
              <w:rPr>
                <w:rFonts w:ascii="Times New Roman" w:hAnsi="Times New Roman"/>
                <w:sz w:val="28"/>
                <w:szCs w:val="28"/>
              </w:rPr>
              <w:t>Обеспечивающая подпрограмма</w:t>
            </w:r>
            <w:r w:rsidRPr="00E34AB0">
              <w:rPr>
                <w:rFonts w:ascii="Times New Roman" w:hAnsi="Times New Roman"/>
                <w:sz w:val="28"/>
                <w:szCs w:val="28"/>
                <w:lang w:val="en-US"/>
              </w:rPr>
              <w:t xml:space="preserve">»  </w:t>
            </w:r>
          </w:p>
        </w:tc>
      </w:tr>
      <w:tr w:rsidR="00DD378D" w:rsidRPr="00E34AB0">
        <w:trPr>
          <w:trHeight w:val="20"/>
        </w:trPr>
        <w:tc>
          <w:tcPr>
            <w:tcW w:w="354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Источники финансирования муниципальной программы, в том числе по годам:</w:t>
            </w:r>
          </w:p>
        </w:tc>
        <w:tc>
          <w:tcPr>
            <w:tcW w:w="11482" w:type="dxa"/>
            <w:gridSpan w:val="6"/>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Расходы (тыс. рублей)</w:t>
            </w:r>
          </w:p>
        </w:tc>
      </w:tr>
      <w:tr w:rsidR="00DD378D" w:rsidRPr="00E34AB0">
        <w:trPr>
          <w:trHeight w:val="20"/>
        </w:trPr>
        <w:tc>
          <w:tcPr>
            <w:tcW w:w="354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Всего</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3</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4</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5</w:t>
            </w:r>
            <w:r w:rsidRPr="00E34AB0">
              <w:rPr>
                <w:rFonts w:ascii="Times New Roman" w:hAnsi="Times New Roman"/>
                <w:sz w:val="28"/>
                <w:szCs w:val="28"/>
                <w:lang w:val="en-US"/>
              </w:rPr>
              <w:t xml:space="preserve"> </w:t>
            </w:r>
            <w:r w:rsidRPr="00E34AB0">
              <w:rPr>
                <w:rFonts w:ascii="Times New Roman" w:hAnsi="Times New Roman"/>
                <w:sz w:val="28"/>
                <w:szCs w:val="28"/>
              </w:rPr>
              <w:t xml:space="preserve">год </w:t>
            </w:r>
          </w:p>
          <w:p w:rsidR="00DD378D" w:rsidRPr="00E34AB0" w:rsidRDefault="00DD378D">
            <w:pPr>
              <w:widowControl w:val="0"/>
              <w:spacing w:after="0" w:line="240" w:lineRule="auto"/>
              <w:rPr>
                <w:rFonts w:ascii="Times New Roman" w:hAnsi="Times New Roman"/>
                <w:sz w:val="28"/>
                <w:szCs w:val="28"/>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6</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2027 год</w:t>
            </w:r>
          </w:p>
        </w:tc>
      </w:tr>
      <w:tr w:rsidR="00DD378D" w:rsidRPr="00E34AB0">
        <w:trPr>
          <w:trHeight w:val="20"/>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федерального бюджета</w:t>
            </w:r>
          </w:p>
        </w:tc>
        <w:tc>
          <w:tcPr>
            <w:tcW w:w="1843" w:type="dxa"/>
            <w:tcBorders>
              <w:top w:val="single" w:sz="2" w:space="0" w:color="000000"/>
              <w:left w:val="single" w:sz="2" w:space="0" w:color="000000"/>
              <w:bottom w:val="single" w:sz="2" w:space="0" w:color="000000"/>
              <w:right w:val="single" w:sz="2" w:space="0" w:color="000000"/>
            </w:tcBorders>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r>
      <w:tr w:rsidR="00DD378D" w:rsidRPr="00E34AB0">
        <w:trPr>
          <w:trHeight w:val="20"/>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бюджета Московской области</w:t>
            </w:r>
          </w:p>
        </w:tc>
        <w:tc>
          <w:tcPr>
            <w:tcW w:w="1843" w:type="dxa"/>
            <w:tcBorders>
              <w:top w:val="single" w:sz="2" w:space="0" w:color="000000"/>
              <w:left w:val="single" w:sz="2" w:space="0" w:color="000000"/>
              <w:bottom w:val="single" w:sz="2" w:space="0" w:color="000000"/>
              <w:right w:val="single" w:sz="2" w:space="0" w:color="000000"/>
            </w:tcBorders>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21017,00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3093,00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4481,00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4481,00</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4481,00</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4481,00</w:t>
            </w:r>
          </w:p>
        </w:tc>
      </w:tr>
      <w:tr w:rsidR="00DD378D" w:rsidRPr="00E34AB0">
        <w:trPr>
          <w:trHeight w:val="20"/>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бюджета городского округа</w:t>
            </w:r>
          </w:p>
        </w:tc>
        <w:tc>
          <w:tcPr>
            <w:tcW w:w="1843" w:type="dxa"/>
            <w:tcBorders>
              <w:top w:val="single" w:sz="2" w:space="0" w:color="000000"/>
              <w:left w:val="single" w:sz="2" w:space="0" w:color="000000"/>
              <w:bottom w:val="single" w:sz="2" w:space="0" w:color="000000"/>
              <w:right w:val="single" w:sz="2" w:space="0" w:color="000000"/>
            </w:tcBorders>
          </w:tcPr>
          <w:p w:rsidR="00DD378D" w:rsidRPr="00E34AB0" w:rsidRDefault="00E219A7">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998267</w:t>
            </w:r>
            <w:r w:rsidRPr="00E34AB0">
              <w:rPr>
                <w:rFonts w:ascii="Times New Roman" w:hAnsi="Times New Roman"/>
                <w:sz w:val="28"/>
                <w:szCs w:val="28"/>
              </w:rPr>
              <w:t>,</w:t>
            </w:r>
            <w:r w:rsidRPr="00E34AB0">
              <w:rPr>
                <w:rFonts w:ascii="Times New Roman" w:hAnsi="Times New Roman"/>
                <w:sz w:val="28"/>
                <w:szCs w:val="28"/>
                <w:lang w:val="en-US"/>
              </w:rPr>
              <w:t>65</w:t>
            </w:r>
          </w:p>
        </w:tc>
        <w:tc>
          <w:tcPr>
            <w:tcW w:w="1559" w:type="dxa"/>
            <w:tcBorders>
              <w:top w:val="single" w:sz="2" w:space="0" w:color="000000"/>
              <w:left w:val="single" w:sz="2" w:space="0" w:color="000000"/>
              <w:bottom w:val="single" w:sz="2" w:space="0" w:color="000000"/>
              <w:right w:val="single" w:sz="2" w:space="0" w:color="000000"/>
            </w:tcBorders>
          </w:tcPr>
          <w:p w:rsidR="00DD378D" w:rsidRPr="00E34AB0" w:rsidRDefault="00E219A7">
            <w:pPr>
              <w:widowControl w:val="0"/>
              <w:spacing w:after="0" w:line="240" w:lineRule="auto"/>
              <w:rPr>
                <w:rFonts w:ascii="Times New Roman" w:hAnsi="Times New Roman"/>
                <w:sz w:val="28"/>
                <w:szCs w:val="28"/>
              </w:rPr>
            </w:pPr>
            <w:r w:rsidRPr="00E34AB0">
              <w:rPr>
                <w:rFonts w:ascii="Times New Roman" w:hAnsi="Times New Roman"/>
                <w:sz w:val="28"/>
                <w:szCs w:val="28"/>
              </w:rPr>
              <w:t>303075,03</w:t>
            </w:r>
          </w:p>
        </w:tc>
        <w:tc>
          <w:tcPr>
            <w:tcW w:w="1701" w:type="dxa"/>
            <w:tcBorders>
              <w:top w:val="single" w:sz="2" w:space="0" w:color="000000"/>
              <w:left w:val="single" w:sz="2" w:space="0" w:color="000000"/>
              <w:bottom w:val="single" w:sz="2" w:space="0" w:color="000000"/>
              <w:right w:val="single" w:sz="2" w:space="0" w:color="000000"/>
            </w:tcBorders>
          </w:tcPr>
          <w:p w:rsidR="00DD378D" w:rsidRPr="00E34AB0" w:rsidRDefault="004F0812">
            <w:pPr>
              <w:widowControl w:val="0"/>
              <w:spacing w:after="0" w:line="240" w:lineRule="auto"/>
              <w:rPr>
                <w:rFonts w:ascii="Times New Roman" w:hAnsi="Times New Roman"/>
                <w:sz w:val="28"/>
                <w:szCs w:val="28"/>
              </w:rPr>
            </w:pPr>
            <w:r w:rsidRPr="00E34AB0">
              <w:rPr>
                <w:rFonts w:ascii="Times New Roman" w:hAnsi="Times New Roman"/>
                <w:sz w:val="28"/>
                <w:szCs w:val="28"/>
              </w:rPr>
              <w:t>351758,34</w:t>
            </w:r>
          </w:p>
        </w:tc>
        <w:tc>
          <w:tcPr>
            <w:tcW w:w="1985" w:type="dxa"/>
            <w:tcBorders>
              <w:top w:val="single" w:sz="2" w:space="0" w:color="000000"/>
              <w:left w:val="single" w:sz="2" w:space="0" w:color="000000"/>
              <w:bottom w:val="single" w:sz="2" w:space="0" w:color="000000"/>
              <w:right w:val="single" w:sz="2" w:space="0" w:color="000000"/>
            </w:tcBorders>
          </w:tcPr>
          <w:p w:rsidR="00DD378D" w:rsidRPr="00E34AB0" w:rsidRDefault="00FE2B21">
            <w:pPr>
              <w:widowControl w:val="0"/>
              <w:spacing w:after="0" w:line="240" w:lineRule="auto"/>
              <w:rPr>
                <w:rFonts w:ascii="Times New Roman" w:hAnsi="Times New Roman"/>
                <w:sz w:val="28"/>
                <w:szCs w:val="28"/>
              </w:rPr>
            </w:pPr>
            <w:r w:rsidRPr="00E34AB0">
              <w:rPr>
                <w:rFonts w:ascii="Times New Roman" w:hAnsi="Times New Roman"/>
                <w:sz w:val="28"/>
                <w:szCs w:val="28"/>
              </w:rPr>
              <w:t>83569,13</w:t>
            </w:r>
          </w:p>
        </w:tc>
        <w:tc>
          <w:tcPr>
            <w:tcW w:w="1843" w:type="dxa"/>
            <w:tcBorders>
              <w:top w:val="single" w:sz="2" w:space="0" w:color="000000"/>
              <w:left w:val="single" w:sz="2" w:space="0" w:color="000000"/>
              <w:bottom w:val="single" w:sz="2" w:space="0" w:color="000000"/>
              <w:right w:val="single" w:sz="2" w:space="0" w:color="000000"/>
            </w:tcBorders>
          </w:tcPr>
          <w:p w:rsidR="00DD378D" w:rsidRPr="00E34AB0" w:rsidRDefault="00FE2B21">
            <w:pPr>
              <w:widowControl w:val="0"/>
              <w:spacing w:after="0" w:line="240" w:lineRule="auto"/>
              <w:rPr>
                <w:rFonts w:ascii="Times New Roman" w:hAnsi="Times New Roman"/>
                <w:sz w:val="28"/>
                <w:szCs w:val="28"/>
              </w:rPr>
            </w:pPr>
            <w:r w:rsidRPr="00E34AB0">
              <w:rPr>
                <w:rFonts w:ascii="Times New Roman" w:hAnsi="Times New Roman"/>
                <w:sz w:val="28"/>
                <w:szCs w:val="28"/>
              </w:rPr>
              <w:t>54194,95</w:t>
            </w:r>
          </w:p>
        </w:tc>
        <w:tc>
          <w:tcPr>
            <w:tcW w:w="2551" w:type="dxa"/>
            <w:tcBorders>
              <w:top w:val="single" w:sz="2" w:space="0" w:color="000000"/>
              <w:left w:val="single" w:sz="2" w:space="0" w:color="000000"/>
              <w:bottom w:val="single" w:sz="2" w:space="0" w:color="000000"/>
              <w:right w:val="single" w:sz="2" w:space="0" w:color="000000"/>
            </w:tcBorders>
          </w:tcPr>
          <w:p w:rsidR="00DD378D" w:rsidRPr="00E34AB0" w:rsidRDefault="00FE2B21">
            <w:pPr>
              <w:widowControl w:val="0"/>
              <w:spacing w:after="0" w:line="240" w:lineRule="auto"/>
              <w:rPr>
                <w:rFonts w:ascii="Times New Roman" w:hAnsi="Times New Roman"/>
                <w:sz w:val="28"/>
                <w:szCs w:val="28"/>
              </w:rPr>
            </w:pPr>
            <w:r w:rsidRPr="00E34AB0">
              <w:rPr>
                <w:rFonts w:ascii="Times New Roman" w:hAnsi="Times New Roman"/>
                <w:sz w:val="28"/>
                <w:szCs w:val="28"/>
              </w:rPr>
              <w:t>205670,20</w:t>
            </w:r>
          </w:p>
        </w:tc>
      </w:tr>
      <w:tr w:rsidR="00DD378D" w:rsidRPr="00E34AB0">
        <w:trPr>
          <w:trHeight w:val="726"/>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Внебюджетные средства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0,00</w:t>
            </w:r>
          </w:p>
        </w:tc>
      </w:tr>
      <w:tr w:rsidR="00DD378D" w:rsidRPr="00E34AB0">
        <w:trPr>
          <w:trHeight w:val="899"/>
        </w:trPr>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Всего, в том числе по годам:</w:t>
            </w:r>
          </w:p>
        </w:tc>
        <w:tc>
          <w:tcPr>
            <w:tcW w:w="1843" w:type="dxa"/>
            <w:tcBorders>
              <w:top w:val="single" w:sz="2" w:space="0" w:color="000000"/>
              <w:left w:val="single" w:sz="2" w:space="0" w:color="000000"/>
              <w:bottom w:val="single" w:sz="2" w:space="0" w:color="000000"/>
              <w:right w:val="single" w:sz="2" w:space="0" w:color="000000"/>
            </w:tcBorders>
          </w:tcPr>
          <w:p w:rsidR="00DD378D" w:rsidRPr="00E34AB0" w:rsidRDefault="00E219A7">
            <w:pPr>
              <w:widowControl w:val="0"/>
              <w:spacing w:after="0" w:line="240" w:lineRule="auto"/>
              <w:rPr>
                <w:rFonts w:ascii="Times New Roman" w:hAnsi="Times New Roman"/>
                <w:sz w:val="28"/>
                <w:szCs w:val="28"/>
              </w:rPr>
            </w:pPr>
            <w:r w:rsidRPr="00E34AB0">
              <w:rPr>
                <w:rFonts w:ascii="Times New Roman" w:hAnsi="Times New Roman"/>
                <w:sz w:val="28"/>
                <w:szCs w:val="28"/>
              </w:rPr>
              <w:t>1019284,65</w:t>
            </w:r>
          </w:p>
        </w:tc>
        <w:tc>
          <w:tcPr>
            <w:tcW w:w="1559" w:type="dxa"/>
            <w:tcBorders>
              <w:top w:val="single" w:sz="2" w:space="0" w:color="000000"/>
              <w:left w:val="single" w:sz="2" w:space="0" w:color="000000"/>
              <w:bottom w:val="single" w:sz="2" w:space="0" w:color="000000"/>
              <w:right w:val="single" w:sz="2" w:space="0" w:color="000000"/>
            </w:tcBorders>
          </w:tcPr>
          <w:p w:rsidR="00DD378D" w:rsidRPr="00E34AB0" w:rsidRDefault="00E219A7">
            <w:pPr>
              <w:widowControl w:val="0"/>
              <w:spacing w:after="0" w:line="240" w:lineRule="auto"/>
              <w:rPr>
                <w:rFonts w:ascii="Times New Roman" w:hAnsi="Times New Roman"/>
                <w:sz w:val="28"/>
                <w:szCs w:val="28"/>
              </w:rPr>
            </w:pPr>
            <w:r w:rsidRPr="00E34AB0">
              <w:rPr>
                <w:rFonts w:ascii="Times New Roman" w:hAnsi="Times New Roman"/>
                <w:sz w:val="28"/>
                <w:szCs w:val="28"/>
              </w:rPr>
              <w:t>306</w:t>
            </w:r>
            <w:r w:rsidR="00FE2B21" w:rsidRPr="00E34AB0">
              <w:rPr>
                <w:rFonts w:ascii="Times New Roman" w:hAnsi="Times New Roman"/>
                <w:sz w:val="28"/>
                <w:szCs w:val="28"/>
              </w:rPr>
              <w:t>168,03</w:t>
            </w:r>
          </w:p>
        </w:tc>
        <w:tc>
          <w:tcPr>
            <w:tcW w:w="1701" w:type="dxa"/>
            <w:tcBorders>
              <w:top w:val="single" w:sz="2" w:space="0" w:color="000000"/>
              <w:left w:val="single" w:sz="2" w:space="0" w:color="000000"/>
              <w:bottom w:val="single" w:sz="2" w:space="0" w:color="000000"/>
              <w:right w:val="single" w:sz="2" w:space="0" w:color="000000"/>
            </w:tcBorders>
          </w:tcPr>
          <w:p w:rsidR="00DD378D" w:rsidRPr="00E34AB0" w:rsidRDefault="00530EB8">
            <w:pPr>
              <w:widowControl w:val="0"/>
              <w:spacing w:after="0" w:line="240" w:lineRule="auto"/>
              <w:rPr>
                <w:rFonts w:ascii="Times New Roman" w:hAnsi="Times New Roman"/>
                <w:sz w:val="28"/>
                <w:szCs w:val="28"/>
              </w:rPr>
            </w:pPr>
            <w:r w:rsidRPr="00E34AB0">
              <w:rPr>
                <w:rFonts w:ascii="Times New Roman" w:hAnsi="Times New Roman"/>
                <w:sz w:val="28"/>
                <w:szCs w:val="28"/>
              </w:rPr>
              <w:t>356239,34</w:t>
            </w:r>
          </w:p>
        </w:tc>
        <w:tc>
          <w:tcPr>
            <w:tcW w:w="1985" w:type="dxa"/>
            <w:tcBorders>
              <w:top w:val="single" w:sz="2" w:space="0" w:color="000000"/>
              <w:left w:val="single" w:sz="2" w:space="0" w:color="000000"/>
              <w:bottom w:val="single" w:sz="2" w:space="0" w:color="000000"/>
              <w:right w:val="single" w:sz="2" w:space="0" w:color="000000"/>
            </w:tcBorders>
          </w:tcPr>
          <w:p w:rsidR="00DD378D" w:rsidRPr="00E34AB0" w:rsidRDefault="00FE2B21">
            <w:pPr>
              <w:widowControl w:val="0"/>
              <w:spacing w:after="0" w:line="240" w:lineRule="auto"/>
              <w:rPr>
                <w:rFonts w:ascii="Times New Roman" w:hAnsi="Times New Roman"/>
                <w:sz w:val="28"/>
                <w:szCs w:val="28"/>
              </w:rPr>
            </w:pPr>
            <w:r w:rsidRPr="00E34AB0">
              <w:rPr>
                <w:rFonts w:ascii="Times New Roman" w:hAnsi="Times New Roman"/>
                <w:sz w:val="28"/>
                <w:szCs w:val="28"/>
              </w:rPr>
              <w:t>88050,13</w:t>
            </w:r>
          </w:p>
        </w:tc>
        <w:tc>
          <w:tcPr>
            <w:tcW w:w="1843" w:type="dxa"/>
            <w:tcBorders>
              <w:top w:val="single" w:sz="2" w:space="0" w:color="000000"/>
              <w:left w:val="single" w:sz="2" w:space="0" w:color="000000"/>
              <w:bottom w:val="single" w:sz="2" w:space="0" w:color="000000"/>
              <w:right w:val="single" w:sz="2" w:space="0" w:color="000000"/>
            </w:tcBorders>
          </w:tcPr>
          <w:p w:rsidR="00DD378D" w:rsidRPr="00E34AB0" w:rsidRDefault="00FE2B21">
            <w:pPr>
              <w:spacing w:line="240" w:lineRule="auto"/>
              <w:rPr>
                <w:rFonts w:ascii="Times New Roman" w:hAnsi="Times New Roman"/>
                <w:sz w:val="28"/>
                <w:szCs w:val="28"/>
              </w:rPr>
            </w:pPr>
            <w:r w:rsidRPr="00E34AB0">
              <w:rPr>
                <w:rFonts w:ascii="Times New Roman" w:hAnsi="Times New Roman"/>
                <w:sz w:val="28"/>
                <w:szCs w:val="28"/>
              </w:rPr>
              <w:t>58675,95</w:t>
            </w:r>
          </w:p>
        </w:tc>
        <w:tc>
          <w:tcPr>
            <w:tcW w:w="2551" w:type="dxa"/>
            <w:tcBorders>
              <w:top w:val="single" w:sz="2" w:space="0" w:color="000000"/>
              <w:left w:val="single" w:sz="2" w:space="0" w:color="000000"/>
              <w:bottom w:val="single" w:sz="2" w:space="0" w:color="000000"/>
              <w:right w:val="single" w:sz="2" w:space="0" w:color="000000"/>
            </w:tcBorders>
          </w:tcPr>
          <w:p w:rsidR="00DD378D" w:rsidRPr="00E34AB0" w:rsidRDefault="00FE2B21">
            <w:pPr>
              <w:spacing w:line="240" w:lineRule="auto"/>
              <w:rPr>
                <w:rFonts w:ascii="Times New Roman" w:hAnsi="Times New Roman"/>
                <w:sz w:val="28"/>
                <w:szCs w:val="28"/>
              </w:rPr>
            </w:pPr>
            <w:r w:rsidRPr="00E34AB0">
              <w:rPr>
                <w:rFonts w:ascii="Times New Roman" w:hAnsi="Times New Roman"/>
                <w:sz w:val="28"/>
                <w:szCs w:val="28"/>
              </w:rPr>
              <w:t>210151,20</w:t>
            </w:r>
          </w:p>
        </w:tc>
      </w:tr>
    </w:tbl>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Современная система в сфере муниципального управления характеризуется продолжением процессов формировании системы местного самоуправления, основанных на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Ключевыми целями и задачами управления имуществом и финансами является создание благоприятных условий для жизни и деятельности граждан и организаций. </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Уровень развития земельно-имущественных отношений во многом определяет степень устойчивости экономики района и возможность его стабильного развития в рыночных условиях.</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Повышение эффективности управления и распоряжения имуществом, находящимся в собственности городского округа Серебряные Пруды Московской области, является важной стратегической целью проведения политики района в сфере земельно-имущественных отношений для обеспечения устойчивого социально-экономического развития городского округа Серебряные Пруды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Формирование сбалансированного бюджета городского округа Серебряные Пруды Московской области на очередной финансовый год делает значимой проблему повышения доходности бюджета за счет повышения эффективности управления и распоряжения собственностью городского округа Серебряные Пруды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Серебряные Пруды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 Для решения задачи по повышению эффективности управления и использования земельных участков, находящихся в собственности городского округа Серебряные Пруды Московской области, а также в иных случаях, установленных законодательством, ведется работа по инвентаризации земельных участков, отнесенных к собственности городского округа Серебряные Пруды  Московской области в рамках разграничения государственной собственности на землю в соответствии с Федеральным законом от 25.10.2001 № 137-ФЗ «О введении в действие Земельного кодекса Российской Федерации» (в ред. Федерального закона от 17.04.2006 № 53-ФЗ).</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Совершенствование системы управления, распоряжения муниципальной собственностью городского округа Серебряные Пруды Московской области, оптимизация сети муниципальных унитарных предприятий и учреждений, разумная приватизация муниципальной собственности позволит добиваться выполнения планов поступлений по доходным источникам бюджета городского округа Серебряные Пруды Московской области, развивать на территории района рынок недвижимости, оказания услуг населению.</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Основной проблемой является отсутствие в казне городского округа Серебряные Пруды    достаточного количества земельных участков для реализации инвестиционно-значимых или социальных проектов, а также для эффективного решения задач в сфере муниципальных полномочий и по повышению уровня доходов бюджета городского округа Серебряные Пруды Московской области от продажи или передачи в аренду земельных участков.</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Перед администрацией городского округа Серебряные Пруды Московской области стоит задача в обеспечении регистрации права собственности городского округа Серебряные Пруды Московской области на все недвижимое имущество, находящееся в муниципальной собственности, включая имущество, полученное ранее в порядке разграничения прав на собственность, так и вновь приобретенное на различных основаниях.</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Совершенствование системы управления и распоряжения собственностью городского округа Серебряные Пруды Московской области, внедрение на практике эффективных экономических механизмов в сфере имущественных земельных отношений возможно при условии согласованного по времени и объемам выделения финансовых средств из бюджета городского округа Серебряные Пруды Московской области для реализации мероприятий подпрограммы.</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Подпрограмма «Управление муниципальными финансами» разработана в соответствии с Бюджетным кодексом Российской Федерации в целях достижения долгосрочной сбалансированности и устойчивости бюджетной системы, совершенствования текущей бюджетной политики, повышения качества управления муниципальным долгом, обеспечения открытости и прозрачности бюджета и бюджетного процесса в целях вовлечения граждан в бюджетный процесс.</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Обеспечение сбалансированности и устойчивости бюджета городского округа Серебряные Пруды   является одним из основных условий достижения стратегических целей социально-экономического развития муниципального образования. </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Несмотря на поступательное развитие и достижение определенных успехов, существуют проблемы, решение которых является первостепенным для администрации городского округа. Главные задачи - увеличение налоговых и неналоговых доходов бюджета, мобилизация дополнительных финансовых ресурсов в целях полного и своевременного исполнения расходных обязательств, грамотное ведение долговой политики городского округа. Выполнение мероприятий подпрограммы позволит обеспечить создание и внедрение механизмов управления доходами и долговыми обязательствами бюджета городского округа, применения принципов прозрачности муниципальных финансов, что приведет к ориентации бюджетного планирования на достижение долгосрочной сбалансированности и устойчивости бюджетной системы, а также о доступности бюджетного процесса в городском округе Серебряные Пруды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     Подпрограмма «Развитие муниципальной службы» сформирована в рамках выполнения задачи по совершенствованию системы муниципального управления городского округа Серебряные Пруды Московской области и повышения эффективности организационного, нормативно- правового и финансового обеспечения, развития и укрепления материально- технической базы муниципальной власти городского округа Серебряные Пруды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  Одним из основных условий развития муниципальной службы в городском округе Серебряные Пруды Московской области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Серебряно-Прудского муниципального района Московской области в кадрах. </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В связи с принятием ряда нормативных правовых актов по вопросам противодействия коррупции на кадровые подразделения возложены функции по проверке достоверности 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Данная деятельность нуждается в выработке единого подхода к координации и методическому сопровождению, повышению эффективности взаимодействия органов местного самоуправления городского округа Серебряные Пруды Московской области и гражданского общества, обеспечению прозрачности деятельности органов местного самоуправления городского округа Серебряные Пруды Московской области. Меры по противодействию коррупции должны проводиться комплексно и системно.</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В период 2018-2022 год необходимо усовершенствовать положения об управлениях, отделах, секторах, должностных инструкций, регламентирующих деятельность муниципальных служащих. В сроки, установленные действующим законодательством, проводить аттестацию муниципальных служащих в целях определения их соответствия замещаемой должности муниципальной службы. В сроки, установленные действующим законодательством, проводить работу по присвоению классных чинов. Проводить мероприятия по повышению квалификации муниципальных служащих. </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Настоящая муниципальная программа направлена на решение актуальных и требующих в период с 2018 по 2022 год включительно решения проблем и задач в сфере муниципального управления. Комплексный подход к их решению в рамках муниципальной программы «Управление имуществом и финансами городского округа Серебряные Пруды Московской области» заключается в совершенствовании системы муниципального управления городского округа по приоритетным направлениям:</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обеспечение эффективного использования муниципального имущественного городского округа;</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повышение качества управления муниципальными финансами;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w:t>
      </w:r>
    </w:p>
    <w:p w:rsidR="00DD378D" w:rsidRPr="00E34AB0" w:rsidRDefault="00DD378D">
      <w:pPr>
        <w:widowControl w:val="0"/>
        <w:spacing w:after="0" w:line="240" w:lineRule="auto"/>
        <w:jc w:val="both"/>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3. Описание цели муниципальной программы</w:t>
      </w: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Цель муниципальной программы городского округа Серебряные Пруды Московской области «Управление имуществом и муниципальными финансами» - повышение эффективности муниципального управления.</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Для достижения цели муниципальной программы планируется решение проблем социально-экономического развития городского округа посредством реализации подпрограмм.</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В результате реализации подпрограмм достигаются следующие конечные результаты:</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совершенствование системы управления имуществом и финансами городского округа;</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развитие и повышение эффективности управления имущественным комплексом городского округа;</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достижение долгосрочной сбалансированности и устойчивости бюджетной системы городского округа Серебряные Пруды Московской области, а также обеспечение открытости и доступности бюджетного процесса</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Повышение эффективности муниципальной службы городского округа Серебряные Пруды Московской области на 2020– 2024 год.</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Достижение цели муниципальной программы городского округа Серебряные Пруды Московской области «Управление имуществом и муниципальными финансами»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Перечни мероприятий приведены в соответствующих подпрограммах муниципальной программы городского округа Серебряные Пруды Московской области «Управление имуществом и муниципальными финансами».</w:t>
      </w:r>
    </w:p>
    <w:p w:rsidR="00DD378D" w:rsidRPr="00E34AB0" w:rsidRDefault="00DD378D">
      <w:pPr>
        <w:widowControl w:val="0"/>
        <w:spacing w:after="0" w:line="240" w:lineRule="auto"/>
        <w:jc w:val="both"/>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4. Перечень подпрограмм и краткое их описание</w:t>
      </w: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Достижение целевых значений показателей в рамках программно-целевого сценария осуществляется посредством реализации четырех подпрограмм.</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Муниципальная программа состоит из следующих подпрограмм:</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Подпрограмма I «Эффективное управление имущественного комплекса» (далее - Подпрограмма I). </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Направлена на повышение эффективности управления и распоряжения имуществом, находящимся в собственности городского округа. </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Подпрограмма IV «Управление муниципальными финансами» (далее - Подпрограмма IV).</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Направлена на достижение долгосрочной сбалансированности и устойчивости бюджетной системы городского округа, создание условий для эффективного социально-экономического развития городского округа Серебряные Пруды Московской области и последовательного повышения уровня жизни населения городского округа.</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Подпрограмма V «Обеспечивающая подпрограмма» (далее - Подпрограмма V).</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Направлена на обеспечение бесперебойного функционирования  администрации городского округа Серебряные Пруды  Московской области, финансового управления городского округа Серебряные Пруды  Московской области, МКУ «Служба обеспечения  городского округа Серебряные Пруды», МКУ «Центр торгов  городского округа Серебряные Пруды», МКУ «Централизованная бухгалтерия   городского округа Серебряные Пруды», предоставление гражданам субсидий на оплату жилого помещения и коммунальных услуг, осуществление первичного воинского учёта  на территориях, где отсутствуют  военные комиссариаты.</w:t>
      </w: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5. Обобщенная характеристика основных мероприятий с обоснованием необходимости их осуществления</w:t>
      </w:r>
    </w:p>
    <w:p w:rsidR="00DD378D" w:rsidRPr="00E34AB0" w:rsidRDefault="00DD378D">
      <w:pPr>
        <w:widowControl w:val="0"/>
        <w:spacing w:after="0" w:line="240" w:lineRule="auto"/>
        <w:jc w:val="both"/>
        <w:rPr>
          <w:rFonts w:ascii="Times New Roman" w:hAnsi="Times New Roman"/>
          <w:sz w:val="28"/>
          <w:szCs w:val="28"/>
        </w:rPr>
      </w:pP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Основные мероприятия муниципальной программы «Управление имуществом и финансами городского округа Серебряные Пруды Московской области»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муниципального управления городского округа Серебряные Пруды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Подпрограмма I предусматривается реализация следующих основных мероприятий:</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 xml:space="preserve">Основное мероприятие 02. Управление имуществом, находящимся в муниципальной собственности, </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и выполнение кадастровых работ;</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03.Создание условий для реализации государственных полномочий в области земельных отношений;</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07.Создание условий для реализации полномочий органов местного самоуправления;</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Подпрограммой III предусматривается реализация следующих основных мероприятий:</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01. Организация профессионального развития муниципальных служащих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Подпрограмма IV предусматривается реализация следующих основных мероприятий:</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1: Проведение мероприятий в сфере формирования доходов местного бюджета;</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2. Управление муниципальным долгом;</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3. Обеспечение открытости и доступности бюджетного процесса;</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4. Проведение мероприятий по снижению задолженности по налоговым и неналоговым платежам в консолидированный бюджет Московской области и привлечению дополнительных доходов в консолидированный бюджет Московской области</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Подпрограмма V предусматривается реализация следующих основных мероприятий:</w:t>
      </w:r>
    </w:p>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Основное мероприятие 01. Создание условий для реализации полномочий органов местного самоуправления</w:t>
      </w:r>
    </w:p>
    <w:p w:rsidR="00DD378D" w:rsidRPr="00E34AB0" w:rsidRDefault="00DD378D">
      <w:pPr>
        <w:widowControl w:val="0"/>
        <w:spacing w:after="0" w:line="240" w:lineRule="auto"/>
        <w:jc w:val="center"/>
        <w:rPr>
          <w:rFonts w:ascii="Times New Roman" w:hAnsi="Times New Roman"/>
          <w:bCs/>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6. Планируемые результаты реализации муниципальной программы городского округа Серебряные Пруды Московской области «Управление имуществом и муниципальными финансами»</w:t>
      </w:r>
    </w:p>
    <w:tbl>
      <w:tblPr>
        <w:tblW w:w="15309" w:type="dxa"/>
        <w:tblInd w:w="108" w:type="dxa"/>
        <w:tblLayout w:type="fixed"/>
        <w:tblLook w:val="0000" w:firstRow="0" w:lastRow="0" w:firstColumn="0" w:lastColumn="0" w:noHBand="0" w:noVBand="0"/>
      </w:tblPr>
      <w:tblGrid>
        <w:gridCol w:w="567"/>
        <w:gridCol w:w="1805"/>
        <w:gridCol w:w="322"/>
        <w:gridCol w:w="1134"/>
        <w:gridCol w:w="991"/>
        <w:gridCol w:w="1277"/>
        <w:gridCol w:w="1275"/>
        <w:gridCol w:w="1276"/>
        <w:gridCol w:w="1276"/>
        <w:gridCol w:w="1276"/>
        <w:gridCol w:w="1134"/>
        <w:gridCol w:w="1701"/>
        <w:gridCol w:w="1275"/>
      </w:tblGrid>
      <w:tr w:rsidR="00DD378D" w:rsidRPr="00E34AB0">
        <w:trPr>
          <w:trHeight w:val="20"/>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 xml:space="preserve">№ </w:t>
            </w:r>
            <w:r w:rsidRPr="00E34AB0">
              <w:rPr>
                <w:rFonts w:ascii="Times New Roman" w:hAnsi="Times New Roman"/>
                <w:sz w:val="28"/>
                <w:szCs w:val="28"/>
              </w:rPr>
              <w:t>п/п</w:t>
            </w:r>
          </w:p>
        </w:tc>
        <w:tc>
          <w:tcPr>
            <w:tcW w:w="212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Планируемые результаты реализации муниципальной программы</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Тип показателя</w:t>
            </w:r>
          </w:p>
        </w:tc>
        <w:tc>
          <w:tcPr>
            <w:tcW w:w="99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Единица измерения</w:t>
            </w:r>
          </w:p>
          <w:p w:rsidR="00DD378D" w:rsidRPr="00E34AB0" w:rsidRDefault="00DD378D">
            <w:pPr>
              <w:widowControl w:val="0"/>
              <w:spacing w:after="0" w:line="240" w:lineRule="auto"/>
              <w:rPr>
                <w:rFonts w:ascii="Times New Roman" w:hAnsi="Times New Roman"/>
                <w:sz w:val="28"/>
                <w:szCs w:val="28"/>
                <w:lang w:val="en-US"/>
              </w:rPr>
            </w:pPr>
          </w:p>
        </w:tc>
        <w:tc>
          <w:tcPr>
            <w:tcW w:w="127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Базовое значение на начало реализации подпрограммы</w:t>
            </w:r>
          </w:p>
        </w:tc>
        <w:tc>
          <w:tcPr>
            <w:tcW w:w="6237" w:type="dxa"/>
            <w:gridSpan w:val="5"/>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Планируемое значение показателя по годам реализации</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Ответственный за достижение показателя</w:t>
            </w:r>
          </w:p>
        </w:tc>
        <w:tc>
          <w:tcPr>
            <w:tcW w:w="1275" w:type="dxa"/>
            <w:vMerge w:val="restart"/>
            <w:tcBorders>
              <w:top w:val="single" w:sz="2" w:space="0" w:color="000000"/>
              <w:left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основного мероприятия в перечне мероприятий подпрограммы</w:t>
            </w:r>
          </w:p>
        </w:tc>
      </w:tr>
      <w:tr w:rsidR="00DD378D" w:rsidRPr="00E34AB0">
        <w:trPr>
          <w:trHeight w:val="20"/>
        </w:trPr>
        <w:tc>
          <w:tcPr>
            <w:tcW w:w="56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rPr>
            </w:pPr>
          </w:p>
        </w:tc>
        <w:tc>
          <w:tcPr>
            <w:tcW w:w="2127"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rPr>
            </w:pPr>
          </w:p>
        </w:tc>
        <w:tc>
          <w:tcPr>
            <w:tcW w:w="99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rPr>
            </w:pPr>
          </w:p>
        </w:tc>
        <w:tc>
          <w:tcPr>
            <w:tcW w:w="127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w:t>
            </w:r>
            <w:r w:rsidRPr="00E34AB0">
              <w:rPr>
                <w:rFonts w:ascii="Times New Roman" w:hAnsi="Times New Roman"/>
                <w:sz w:val="28"/>
                <w:szCs w:val="28"/>
              </w:rPr>
              <w:t>23</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4</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5</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6</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7год</w:t>
            </w:r>
          </w:p>
        </w:tc>
        <w:tc>
          <w:tcPr>
            <w:tcW w:w="170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275" w:type="dxa"/>
            <w:vMerge/>
            <w:tcBorders>
              <w:left w:val="single" w:sz="2" w:space="0" w:color="000000"/>
              <w:bottom w:val="single" w:sz="2" w:space="0" w:color="000000"/>
              <w:right w:val="single" w:sz="2" w:space="0" w:color="000000"/>
            </w:tcBorders>
            <w:shd w:val="clear" w:color="auto" w:fill="FFFFFF"/>
          </w:tcPr>
          <w:p w:rsidR="00DD378D" w:rsidRPr="00E34AB0" w:rsidRDefault="00DD378D">
            <w:pPr>
              <w:widowControl w:val="0"/>
              <w:spacing w:after="0" w:line="240" w:lineRule="auto"/>
              <w:rPr>
                <w:rFonts w:ascii="Times New Roman" w:hAnsi="Times New Roman"/>
                <w:sz w:val="28"/>
                <w:szCs w:val="28"/>
                <w:lang w:val="en-US"/>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3</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4</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11</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12</w:t>
            </w:r>
          </w:p>
        </w:tc>
      </w:tr>
      <w:tr w:rsidR="00DD378D" w:rsidRPr="00E34AB0">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Подпрограмма I «Эффективное управление имущественным комплексом»</w:t>
            </w:r>
          </w:p>
        </w:tc>
      </w:tr>
      <w:tr w:rsidR="00DD378D" w:rsidRPr="00E34AB0">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1.Наименование цели «Повышение эффективности управления и распоряжения имуществом, находящемся в распоряжении органов местного самоуправления на территории Московской области»</w:t>
            </w: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1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jc w:val="center"/>
              <w:rPr>
                <w:rFonts w:ascii="Times New Roman" w:hAnsi="Times New Roman"/>
                <w:sz w:val="28"/>
                <w:szCs w:val="28"/>
              </w:rPr>
            </w:pPr>
            <w:r w:rsidRPr="00E34AB0">
              <w:rPr>
                <w:rFonts w:ascii="Times New Roman" w:hAnsi="Times New Roman"/>
                <w:sz w:val="28"/>
                <w:szCs w:val="28"/>
              </w:rPr>
              <w:t>Рейтинг-45</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1.03.01</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1.2.</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2 «Эффективность работы по взысканию задолженности по арендной плате за муниципальное имущество и землю»</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jc w:val="center"/>
              <w:rPr>
                <w:rFonts w:ascii="Times New Roman" w:hAnsi="Times New Roman"/>
                <w:sz w:val="28"/>
                <w:szCs w:val="28"/>
              </w:rPr>
            </w:pPr>
            <w:r w:rsidRPr="00E34AB0">
              <w:rPr>
                <w:rFonts w:ascii="Times New Roman" w:hAnsi="Times New Roman"/>
                <w:sz w:val="28"/>
                <w:szCs w:val="28"/>
              </w:rPr>
              <w:t>Рейтинг-45</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after="0" w:line="240" w:lineRule="auto"/>
              <w:rPr>
                <w:rFonts w:ascii="Times New Roman" w:hAnsi="Times New Roman"/>
                <w:sz w:val="28"/>
                <w:szCs w:val="28"/>
              </w:rPr>
            </w:pPr>
            <w:r w:rsidRPr="00E34AB0">
              <w:rPr>
                <w:rFonts w:ascii="Times New Roman" w:hAnsi="Times New Roman"/>
                <w:sz w:val="28"/>
                <w:szCs w:val="28"/>
              </w:rPr>
              <w:t>1.02.01,</w:t>
            </w:r>
          </w:p>
          <w:p w:rsidR="00DD378D" w:rsidRPr="00E34AB0" w:rsidRDefault="00C46761">
            <w:pPr>
              <w:spacing w:after="0" w:line="240" w:lineRule="auto"/>
              <w:rPr>
                <w:rFonts w:ascii="Times New Roman" w:hAnsi="Times New Roman"/>
                <w:sz w:val="28"/>
                <w:szCs w:val="28"/>
              </w:rPr>
            </w:pPr>
            <w:r w:rsidRPr="00E34AB0">
              <w:rPr>
                <w:rFonts w:ascii="Times New Roman" w:hAnsi="Times New Roman"/>
                <w:sz w:val="28"/>
                <w:szCs w:val="28"/>
              </w:rPr>
              <w:t>1.02.02,</w:t>
            </w:r>
          </w:p>
          <w:p w:rsidR="00DD378D" w:rsidRPr="00E34AB0" w:rsidRDefault="00C46761">
            <w:pPr>
              <w:spacing w:after="0" w:line="240" w:lineRule="auto"/>
              <w:rPr>
                <w:rFonts w:ascii="Times New Roman" w:hAnsi="Times New Roman"/>
                <w:sz w:val="28"/>
                <w:szCs w:val="28"/>
              </w:rPr>
            </w:pPr>
            <w:r w:rsidRPr="00E34AB0">
              <w:rPr>
                <w:rFonts w:ascii="Times New Roman" w:eastAsia="Calibri" w:hAnsi="Times New Roman"/>
                <w:sz w:val="28"/>
                <w:szCs w:val="28"/>
                <w:lang w:eastAsia="en-US"/>
              </w:rPr>
              <w:t>1.</w:t>
            </w:r>
            <w:r w:rsidRPr="00E34AB0">
              <w:rPr>
                <w:rFonts w:ascii="Times New Roman" w:hAnsi="Times New Roman"/>
                <w:sz w:val="28"/>
                <w:szCs w:val="28"/>
              </w:rPr>
              <w:t>02.03.</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1.3.</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3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jc w:val="center"/>
              <w:rPr>
                <w:rFonts w:ascii="Times New Roman" w:hAnsi="Times New Roman"/>
                <w:sz w:val="28"/>
                <w:szCs w:val="28"/>
              </w:rPr>
            </w:pPr>
            <w:r w:rsidRPr="00E34AB0">
              <w:rPr>
                <w:rFonts w:ascii="Times New Roman" w:hAnsi="Times New Roman"/>
                <w:sz w:val="28"/>
                <w:szCs w:val="28"/>
              </w:rPr>
              <w:t>Рейтинг-45</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1.03.01</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1.4.</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4 «Поступления доходов в бюджет муниципального образования от распоряжения муниципальным имуществом и землей»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jc w:val="center"/>
              <w:rPr>
                <w:rFonts w:ascii="Times New Roman" w:hAnsi="Times New Roman"/>
                <w:sz w:val="28"/>
                <w:szCs w:val="28"/>
              </w:rPr>
            </w:pPr>
            <w:r w:rsidRPr="00E34AB0">
              <w:rPr>
                <w:rFonts w:ascii="Times New Roman" w:hAnsi="Times New Roman"/>
                <w:sz w:val="28"/>
                <w:szCs w:val="28"/>
              </w:rPr>
              <w:t>Рейтинг-45</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after="0" w:line="240" w:lineRule="auto"/>
              <w:rPr>
                <w:rFonts w:ascii="Times New Roman" w:hAnsi="Times New Roman"/>
                <w:sz w:val="28"/>
                <w:szCs w:val="28"/>
              </w:rPr>
            </w:pPr>
            <w:r w:rsidRPr="00E34AB0">
              <w:rPr>
                <w:rFonts w:ascii="Times New Roman" w:hAnsi="Times New Roman"/>
                <w:sz w:val="28"/>
                <w:szCs w:val="28"/>
              </w:rPr>
              <w:t>1.02.01.</w:t>
            </w:r>
          </w:p>
          <w:p w:rsidR="00DD378D" w:rsidRPr="00E34AB0" w:rsidRDefault="00C46761">
            <w:pPr>
              <w:spacing w:after="0" w:line="240" w:lineRule="auto"/>
              <w:rPr>
                <w:rFonts w:ascii="Times New Roman" w:hAnsi="Times New Roman"/>
                <w:sz w:val="28"/>
                <w:szCs w:val="28"/>
              </w:rPr>
            </w:pPr>
            <w:r w:rsidRPr="00E34AB0">
              <w:rPr>
                <w:rFonts w:ascii="Times New Roman" w:hAnsi="Times New Roman"/>
                <w:sz w:val="28"/>
                <w:szCs w:val="28"/>
              </w:rPr>
              <w:t>1.02.02.</w:t>
            </w:r>
          </w:p>
          <w:p w:rsidR="00DD378D" w:rsidRPr="00E34AB0" w:rsidRDefault="00C46761">
            <w:pPr>
              <w:spacing w:after="0" w:line="240" w:lineRule="auto"/>
              <w:rPr>
                <w:rFonts w:ascii="Times New Roman" w:hAnsi="Times New Roman"/>
                <w:sz w:val="28"/>
                <w:szCs w:val="28"/>
              </w:rPr>
            </w:pPr>
            <w:r w:rsidRPr="00E34AB0">
              <w:rPr>
                <w:rFonts w:ascii="Times New Roman" w:eastAsia="Calibri" w:hAnsi="Times New Roman"/>
                <w:sz w:val="28"/>
                <w:szCs w:val="28"/>
                <w:lang w:eastAsia="en-US"/>
              </w:rPr>
              <w:t>1.</w:t>
            </w:r>
            <w:r w:rsidRPr="00E34AB0">
              <w:rPr>
                <w:rFonts w:ascii="Times New Roman" w:hAnsi="Times New Roman"/>
                <w:sz w:val="28"/>
                <w:szCs w:val="28"/>
              </w:rPr>
              <w:t>02.03.</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1.5</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5 «Предоставление земельных участков многодетным семьям»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Закон МО 01.06.2011 № 73/2011-ОЗ</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after="0" w:line="240" w:lineRule="auto"/>
              <w:rPr>
                <w:rFonts w:ascii="Times New Roman" w:hAnsi="Times New Roman"/>
                <w:sz w:val="28"/>
                <w:szCs w:val="28"/>
              </w:rPr>
            </w:pPr>
            <w:r w:rsidRPr="00E34AB0">
              <w:rPr>
                <w:rFonts w:ascii="Times New Roman" w:hAnsi="Times New Roman"/>
                <w:sz w:val="28"/>
                <w:szCs w:val="28"/>
              </w:rPr>
              <w:t>1.02.01,</w:t>
            </w:r>
          </w:p>
          <w:p w:rsidR="00DD378D" w:rsidRPr="00E34AB0" w:rsidRDefault="00C46761">
            <w:pPr>
              <w:spacing w:after="0" w:line="240" w:lineRule="auto"/>
              <w:rPr>
                <w:rFonts w:ascii="Times New Roman" w:hAnsi="Times New Roman"/>
                <w:sz w:val="28"/>
                <w:szCs w:val="28"/>
              </w:rPr>
            </w:pPr>
            <w:r w:rsidRPr="00E34AB0">
              <w:rPr>
                <w:rFonts w:ascii="Times New Roman" w:hAnsi="Times New Roman"/>
                <w:sz w:val="28"/>
                <w:szCs w:val="28"/>
              </w:rPr>
              <w:t>1.02.02,</w:t>
            </w:r>
          </w:p>
          <w:p w:rsidR="00DD378D" w:rsidRPr="00E34AB0" w:rsidRDefault="00C46761">
            <w:pPr>
              <w:spacing w:after="0" w:line="240" w:lineRule="auto"/>
              <w:rPr>
                <w:rFonts w:ascii="Times New Roman" w:hAnsi="Times New Roman"/>
                <w:sz w:val="28"/>
                <w:szCs w:val="28"/>
              </w:rPr>
            </w:pPr>
            <w:r w:rsidRPr="00E34AB0">
              <w:rPr>
                <w:rFonts w:ascii="Times New Roman" w:hAnsi="Times New Roman"/>
                <w:sz w:val="28"/>
                <w:szCs w:val="28"/>
              </w:rPr>
              <w:t>1.02.03.</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1.6.</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6 «Проверка использования земель»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Федеральный закон от 31.07.2020 </w:t>
            </w:r>
            <w:r w:rsidRPr="00E34AB0">
              <w:rPr>
                <w:rFonts w:ascii="Times New Roman" w:hAnsi="Times New Roman" w:cs="Times New Roman"/>
                <w:sz w:val="28"/>
                <w:szCs w:val="28"/>
              </w:rPr>
              <w:br/>
              <w:t>№ 248-ФЗ</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1.04.01</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1.7.</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7 «Доля незарегистрированных объектов недвижимого имущества, вовлеченных в налоговый оборот по результатам МЗК»</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jc w:val="center"/>
              <w:rPr>
                <w:rFonts w:ascii="Times New Roman" w:hAnsi="Times New Roman"/>
                <w:sz w:val="28"/>
                <w:szCs w:val="28"/>
              </w:rPr>
            </w:pPr>
            <w:r w:rsidRPr="00E34AB0">
              <w:rPr>
                <w:rFonts w:ascii="Times New Roman" w:hAnsi="Times New Roman"/>
                <w:sz w:val="28"/>
                <w:szCs w:val="28"/>
              </w:rPr>
              <w:t>Рейтинг-45</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Распоряжение 65-р от 26.12.2017</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50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90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90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1.04.01</w:t>
            </w: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1.8.</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8 «Прирост земельного налога»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Указ Президента РФ от 28.04.2008 № 607</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1.04.01.</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w:t>
            </w:r>
            <w:r w:rsidRPr="00E34AB0">
              <w:rPr>
                <w:rFonts w:ascii="Times New Roman" w:hAnsi="Times New Roman" w:cs="Times New Roman"/>
                <w:sz w:val="28"/>
                <w:szCs w:val="28"/>
                <w:lang w:val="en-US"/>
              </w:rPr>
              <w:t>9</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rPr>
              <w:t>Целевой показатель 9 «Эффективность работы по расторжению договоров аренды земельных участков и размещению на Инвестиционном портале Московской области»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Приоритетный целевой показатель</w:t>
            </w:r>
          </w:p>
          <w:p w:rsidR="00DD378D" w:rsidRPr="00E34AB0" w:rsidRDefault="00DD378D">
            <w:pPr>
              <w:jc w:val="center"/>
              <w:rPr>
                <w:rFonts w:ascii="Times New Roman" w:hAnsi="Times New Roman"/>
                <w:sz w:val="28"/>
                <w:szCs w:val="28"/>
              </w:rPr>
            </w:pPr>
          </w:p>
          <w:p w:rsidR="00DD378D" w:rsidRPr="00E34AB0" w:rsidRDefault="00C46761">
            <w:pPr>
              <w:jc w:val="center"/>
              <w:rPr>
                <w:rFonts w:ascii="Times New Roman" w:hAnsi="Times New Roman"/>
                <w:sz w:val="28"/>
                <w:szCs w:val="28"/>
              </w:rPr>
            </w:pPr>
            <w:r w:rsidRPr="00E34AB0">
              <w:rPr>
                <w:rFonts w:ascii="Times New Roman" w:hAnsi="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04.01.</w:t>
            </w:r>
          </w:p>
          <w:p w:rsidR="00DD378D" w:rsidRPr="00E34AB0" w:rsidRDefault="00DD378D">
            <w:pPr>
              <w:spacing w:line="240" w:lineRule="auto"/>
              <w:rPr>
                <w:rFonts w:ascii="Times New Roman" w:hAnsi="Times New Roman"/>
                <w:sz w:val="28"/>
                <w:szCs w:val="28"/>
              </w:rPr>
            </w:pPr>
          </w:p>
        </w:tc>
      </w:tr>
      <w:tr w:rsidR="00DD378D" w:rsidRPr="00E34AB0">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Подпрограмма III «Управление муниципальным долгом»</w:t>
            </w:r>
          </w:p>
        </w:tc>
      </w:tr>
      <w:tr w:rsidR="00DD378D" w:rsidRPr="00E34AB0">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Долгосрочная сбалансированность и устойчивость бюджетной системы городского округа,</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 сохранение высокого уровня долговой устойчивости</w:t>
            </w: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Отношение объема муниципального долга городского округа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DD378D">
            <w:pPr>
              <w:widowControl w:val="0"/>
              <w:spacing w:after="0" w:line="240" w:lineRule="auto"/>
              <w:rPr>
                <w:rFonts w:ascii="Times New Roman" w:hAnsi="Times New Roman"/>
                <w:sz w:val="28"/>
                <w:szCs w:val="28"/>
              </w:rPr>
            </w:pP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DD378D">
            <w:pPr>
              <w:widowControl w:val="0"/>
              <w:spacing w:after="0" w:line="240" w:lineRule="auto"/>
              <w:rPr>
                <w:rFonts w:ascii="Times New Roman" w:hAnsi="Times New Roman"/>
                <w:sz w:val="28"/>
                <w:szCs w:val="28"/>
              </w:rPr>
            </w:pP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Обеспечение отношения объема расходов на обслуживание муниципального долга к объему расходов бюджета городского округа (за исключением объема расходов, которые осуществляются за счет субвенций), не более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DD378D">
            <w:pPr>
              <w:widowControl w:val="0"/>
              <w:spacing w:after="0" w:line="240" w:lineRule="auto"/>
              <w:rPr>
                <w:rFonts w:ascii="Times New Roman" w:hAnsi="Times New Roman"/>
                <w:sz w:val="28"/>
                <w:szCs w:val="28"/>
              </w:rPr>
            </w:pPr>
          </w:p>
        </w:tc>
      </w:tr>
      <w:tr w:rsidR="00DD378D" w:rsidRPr="00E34AB0">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 Подпрограмма IV «Управление муниципальными финансами»</w:t>
            </w:r>
          </w:p>
        </w:tc>
      </w:tr>
      <w:tr w:rsidR="00DD378D" w:rsidRPr="00E34AB0">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1.</w:t>
            </w:r>
          </w:p>
        </w:tc>
        <w:tc>
          <w:tcPr>
            <w:tcW w:w="18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Обеспечение поступлений налоговых и неналоговых доходов в бюджет городского округа на уровне утвержденных значений,</w:t>
            </w:r>
          </w:p>
        </w:tc>
        <w:tc>
          <w:tcPr>
            <w:tcW w:w="145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Основное мероприятие 01. Проведение мероприятий в сфере формирования  доходов местного бюджета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DD378D">
            <w:pPr>
              <w:widowControl w:val="0"/>
              <w:spacing w:after="0" w:line="240" w:lineRule="auto"/>
              <w:rPr>
                <w:rFonts w:ascii="Times New Roman" w:hAnsi="Times New Roman"/>
                <w:sz w:val="28"/>
                <w:szCs w:val="28"/>
              </w:rPr>
            </w:pPr>
          </w:p>
        </w:tc>
      </w:tr>
    </w:tbl>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7. Методика расчета значений планируемых результатов реализации муниципальной программы городского округа Серебряные Пруды Московской области «Управление имуществом и  муниципальными финансами»</w:t>
      </w:r>
    </w:p>
    <w:tbl>
      <w:tblPr>
        <w:tblW w:w="15309" w:type="dxa"/>
        <w:tblInd w:w="108" w:type="dxa"/>
        <w:tblLayout w:type="fixed"/>
        <w:tblLook w:val="0000" w:firstRow="0" w:lastRow="0" w:firstColumn="0" w:lastColumn="0" w:noHBand="0" w:noVBand="0"/>
      </w:tblPr>
      <w:tblGrid>
        <w:gridCol w:w="675"/>
        <w:gridCol w:w="176"/>
        <w:gridCol w:w="3793"/>
        <w:gridCol w:w="743"/>
        <w:gridCol w:w="5670"/>
        <w:gridCol w:w="1984"/>
        <w:gridCol w:w="2268"/>
      </w:tblGrid>
      <w:tr w:rsidR="00DD378D" w:rsidRPr="00E34AB0">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1189" w:firstLine="891"/>
              <w:jc w:val="center"/>
              <w:rPr>
                <w:rFonts w:ascii="Times New Roman" w:hAnsi="Times New Roman"/>
                <w:sz w:val="28"/>
                <w:szCs w:val="28"/>
              </w:rPr>
            </w:pPr>
            <w:r w:rsidRPr="00E34AB0">
              <w:rPr>
                <w:rFonts w:ascii="Times New Roman" w:hAnsi="Times New Roman"/>
                <w:sz w:val="28"/>
                <w:szCs w:val="28"/>
              </w:rPr>
              <w:t>п/п</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Наименование показателя</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Ед. изм.</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Порядок расчета</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Источник данных</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 xml:space="preserve">Период представления отчетности </w:t>
            </w:r>
          </w:p>
        </w:tc>
      </w:tr>
      <w:tr w:rsidR="00DD378D" w:rsidRPr="00E34AB0">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center"/>
              <w:rPr>
                <w:rFonts w:ascii="Times New Roman" w:hAnsi="Times New Roman"/>
                <w:sz w:val="28"/>
                <w:szCs w:val="28"/>
                <w:lang w:val="en-US"/>
              </w:rPr>
            </w:pPr>
            <w:r w:rsidRPr="00E34AB0">
              <w:rPr>
                <w:rFonts w:ascii="Times New Roman" w:hAnsi="Times New Roman"/>
                <w:sz w:val="28"/>
                <w:szCs w:val="28"/>
                <w:lang w:val="en-US"/>
              </w:rPr>
              <w:t>1</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center"/>
              <w:rPr>
                <w:rFonts w:ascii="Times New Roman" w:hAnsi="Times New Roman"/>
                <w:sz w:val="28"/>
                <w:szCs w:val="28"/>
                <w:lang w:val="en-US"/>
              </w:rPr>
            </w:pPr>
            <w:r w:rsidRPr="00E34AB0">
              <w:rPr>
                <w:rFonts w:ascii="Times New Roman" w:hAnsi="Times New Roman"/>
                <w:sz w:val="28"/>
                <w:szCs w:val="28"/>
                <w:lang w:val="en-US"/>
              </w:rPr>
              <w:t>2</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6</w:t>
            </w:r>
          </w:p>
        </w:tc>
      </w:tr>
      <w:tr w:rsidR="00DD378D" w:rsidRPr="00E34AB0">
        <w:trPr>
          <w:trHeight w:val="1"/>
        </w:trPr>
        <w:tc>
          <w:tcPr>
            <w:tcW w:w="15309" w:type="dxa"/>
            <w:gridSpan w:val="7"/>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Подпрограмма I «Эффективное управление имущественным комплексом»</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25" w:firstLine="720"/>
              <w:jc w:val="center"/>
              <w:rPr>
                <w:rFonts w:ascii="Times New Roman" w:hAnsi="Times New Roman"/>
                <w:sz w:val="28"/>
                <w:szCs w:val="28"/>
              </w:rPr>
            </w:pPr>
            <w:r w:rsidRPr="00E34AB0">
              <w:rPr>
                <w:rFonts w:ascii="Times New Roman" w:hAnsi="Times New Roman"/>
                <w:sz w:val="28"/>
                <w:szCs w:val="28"/>
              </w:rPr>
              <w:t>1.1.</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hd w:val="clear" w:color="auto" w:fill="FFFFFF"/>
              <w:tabs>
                <w:tab w:val="left" w:pos="3830"/>
                <w:tab w:val="left" w:pos="6010"/>
                <w:tab w:val="left" w:pos="8131"/>
              </w:tabs>
              <w:spacing w:line="240" w:lineRule="auto"/>
              <w:ind w:firstLine="709"/>
              <w:jc w:val="both"/>
              <w:rPr>
                <w:rFonts w:ascii="Times New Roman" w:hAnsi="Times New Roman"/>
                <w:sz w:val="28"/>
                <w:szCs w:val="28"/>
              </w:rPr>
            </w:pPr>
            <w:r w:rsidRPr="00E34AB0">
              <w:rPr>
                <w:rFonts w:ascii="Times New Roman" w:hAnsi="Times New Roman"/>
                <w:sz w:val="28"/>
                <w:szCs w:val="28"/>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Оценка проведения муниципальным образованием Московской области мероприятий по снижению задолженности рассчитывается по формуле:</w:t>
            </w:r>
          </w:p>
          <w:p w:rsidR="00DD378D" w:rsidRPr="00E34AB0" w:rsidRDefault="00C46761">
            <w:pPr>
              <w:spacing w:after="0" w:line="240" w:lineRule="auto"/>
              <w:jc w:val="center"/>
              <w:rPr>
                <w:rFonts w:ascii="Times New Roman" w:hAnsi="Times New Roman"/>
                <w:sz w:val="28"/>
                <w:szCs w:val="28"/>
              </w:rPr>
            </w:pPr>
            <w:r w:rsidRPr="00E34AB0">
              <w:rPr>
                <w:rFonts w:ascii="Times New Roman" w:hAnsi="Times New Roman"/>
                <w:sz w:val="28"/>
                <w:szCs w:val="28"/>
              </w:rPr>
              <w:t>СЗ = Пир + Д, где</w:t>
            </w:r>
          </w:p>
          <w:p w:rsidR="00DD378D" w:rsidRPr="00E34AB0" w:rsidRDefault="00C46761">
            <w:pPr>
              <w:spacing w:after="0" w:line="240" w:lineRule="auto"/>
              <w:ind w:left="1559" w:firstLine="709"/>
              <w:jc w:val="center"/>
              <w:rPr>
                <w:rFonts w:ascii="Times New Roman" w:hAnsi="Times New Roman"/>
                <w:sz w:val="28"/>
                <w:szCs w:val="28"/>
              </w:rPr>
            </w:pPr>
            <w:r w:rsidRPr="00E34AB0">
              <w:rPr>
                <w:rFonts w:ascii="Times New Roman" w:hAnsi="Times New Roman"/>
                <w:sz w:val="28"/>
                <w:szCs w:val="28"/>
              </w:rPr>
              <w:t xml:space="preserve">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sz w:val="28"/>
                  <w:szCs w:val="28"/>
                </w:rPr>
                <m:t>СЗ.</m:t>
              </m:r>
            </m:oMath>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Пир - % принятых мер, который рассчитывается по формуле:</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DD378D">
            <w:pPr>
              <w:spacing w:line="240" w:lineRule="auto"/>
              <w:jc w:val="center"/>
              <w:rPr>
                <w:rFonts w:ascii="Times New Roman" w:hAnsi="Times New Roman"/>
                <w:sz w:val="28"/>
                <w:szCs w:val="28"/>
              </w:rPr>
            </w:pPr>
          </w:p>
          <w:p w:rsidR="00DD378D" w:rsidRPr="00E34AB0" w:rsidRDefault="00CE4F37">
            <w:pPr>
              <w:spacing w:line="240" w:lineRule="auto"/>
              <w:jc w:val="center"/>
              <w:rPr>
                <w:rFonts w:ascii="Times New Roman" w:hAnsi="Times New Roman"/>
                <w:sz w:val="28"/>
                <w:szCs w:val="28"/>
              </w:rPr>
            </w:pPr>
            <m:oMath>
              <m:r>
                <m:rPr>
                  <m:sty m:val="p"/>
                </m:rPr>
                <w:rPr>
                  <w:rFonts w:ascii="Cambria Math" w:hAnsi="Cambria Math"/>
                  <w:sz w:val="28"/>
                  <w:szCs w:val="28"/>
                </w:rPr>
                <m:t>Пир=</m:t>
              </m:r>
              <m:f>
                <m:fPr>
                  <m:ctrlPr>
                    <w:rPr>
                      <w:rFonts w:ascii="Cambria Math" w:eastAsia="Cambria Math" w:hAnsi="Cambria Math"/>
                      <w:sz w:val="28"/>
                      <w:szCs w:val="28"/>
                    </w:rPr>
                  </m:ctrlPr>
                </m:fPr>
                <m:num>
                  <m:r>
                    <m:rPr>
                      <m:sty m:val="p"/>
                    </m:rPr>
                    <w:rPr>
                      <w:rFonts w:ascii="Cambria Math" w:hAnsi="Cambria Math"/>
                      <w:sz w:val="28"/>
                      <w:szCs w:val="28"/>
                    </w:rPr>
                    <m:t>Пир1*К1 + Пир2*К2 + Пир3</m:t>
                  </m:r>
                </m:num>
                <m:den>
                  <m:r>
                    <m:rPr>
                      <m:sty m:val="p"/>
                    </m:rPr>
                    <w:rPr>
                      <w:rFonts w:ascii="Cambria Math" w:hAnsi="Cambria Math"/>
                      <w:sz w:val="28"/>
                      <w:szCs w:val="28"/>
                    </w:rPr>
                    <m:t>Зод</m:t>
                  </m:r>
                </m:den>
              </m:f>
              <m:r>
                <m:rPr>
                  <m:sty m:val="p"/>
                </m:rPr>
                <w:rPr>
                  <w:rFonts w:ascii="Cambria Math" w:hAnsi="Cambria Math"/>
                  <w:sz w:val="28"/>
                  <w:szCs w:val="28"/>
                </w:rPr>
                <m:t>*100</m:t>
              </m:r>
            </m:oMath>
            <w:r w:rsidR="00C46761" w:rsidRPr="00E34AB0">
              <w:rPr>
                <w:rFonts w:ascii="Times New Roman" w:hAnsi="Times New Roman"/>
                <w:sz w:val="28"/>
                <w:szCs w:val="28"/>
              </w:rPr>
              <w:t>, где</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направлена досудебная претензия.</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К1 – понижающий коэффициент 0,1.</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 подано исковое заявление о взыскании задолженности;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исковое заявление о взыскании задолженности находится на рассмотрении в суде.</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К2 – понижающий коэффициент 0,5.</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судебное решение (определение об утверждении мирового соглашения) вступило в законную силу;</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исполнительный лист направлен в Федеральную службу судебных приставов;</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ведется исполнительное производство;</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 исполнительное производство окончено ввиду невозможности взыскания;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рассматривается дело о несостоятельности (банкротстве).</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DD378D" w:rsidRPr="00E34AB0" w:rsidRDefault="00C46761">
            <w:pPr>
              <w:shd w:val="clear" w:color="auto" w:fill="FFFFFF"/>
              <w:tabs>
                <w:tab w:val="left" w:pos="3830"/>
                <w:tab w:val="left" w:pos="6010"/>
                <w:tab w:val="left" w:pos="8131"/>
              </w:tabs>
              <w:spacing w:line="240" w:lineRule="auto"/>
              <w:ind w:firstLine="851"/>
              <w:jc w:val="both"/>
              <w:rPr>
                <w:rFonts w:ascii="Times New Roman" w:hAnsi="Times New Roman"/>
                <w:sz w:val="28"/>
                <w:szCs w:val="28"/>
              </w:rPr>
            </w:pPr>
            <w:r w:rsidRPr="00E34AB0">
              <w:rPr>
                <w:rFonts w:ascii="Times New Roman" w:hAnsi="Times New Roman"/>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DD378D" w:rsidRPr="00E34AB0" w:rsidRDefault="00DD378D">
            <w:pPr>
              <w:spacing w:line="240" w:lineRule="auto"/>
              <w:ind w:firstLine="709"/>
              <w:jc w:val="both"/>
              <w:rPr>
                <w:rFonts w:ascii="Times New Roman" w:hAnsi="Times New Roman"/>
                <w:sz w:val="28"/>
                <w:szCs w:val="28"/>
              </w:rPr>
            </w:pP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Д - % роста/снижения задолженности, который рассчитывается по формуле:</w:t>
            </w:r>
          </w:p>
          <w:p w:rsidR="00DD378D" w:rsidRPr="00E34AB0" w:rsidRDefault="00CE4F37">
            <w:pPr>
              <w:spacing w:line="240" w:lineRule="auto"/>
              <w:jc w:val="center"/>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Знг - Зод</m:t>
                  </m:r>
                </m:num>
                <m:den>
                  <m:r>
                    <m:rPr>
                      <m:sty m:val="p"/>
                    </m:rPr>
                    <w:rPr>
                      <w:rFonts w:ascii="Cambria Math" w:hAnsi="Cambria Math"/>
                      <w:sz w:val="28"/>
                      <w:szCs w:val="28"/>
                    </w:rPr>
                    <m:t>Знг</m:t>
                  </m:r>
                </m:den>
              </m:f>
              <m:r>
                <m:rPr>
                  <m:sty m:val="p"/>
                </m:rPr>
                <w:rPr>
                  <w:rFonts w:ascii="Cambria Math" w:hAnsi="Cambria Math"/>
                  <w:sz w:val="28"/>
                  <w:szCs w:val="28"/>
                </w:rPr>
                <m:t xml:space="preserve"> *100</m:t>
              </m:r>
            </m:oMath>
            <w:r w:rsidR="00C46761" w:rsidRPr="00E34AB0">
              <w:rPr>
                <w:rFonts w:ascii="Times New Roman" w:hAnsi="Times New Roman"/>
                <w:sz w:val="28"/>
                <w:szCs w:val="28"/>
              </w:rPr>
              <w:t>, где</w:t>
            </w:r>
          </w:p>
          <w:p w:rsidR="00DD378D" w:rsidRPr="00E34AB0" w:rsidRDefault="00DD378D">
            <w:pPr>
              <w:spacing w:line="240" w:lineRule="auto"/>
              <w:ind w:firstLine="709"/>
              <w:jc w:val="both"/>
              <w:rPr>
                <w:rFonts w:ascii="Times New Roman" w:hAnsi="Times New Roman"/>
                <w:sz w:val="28"/>
                <w:szCs w:val="28"/>
              </w:rPr>
            </w:pPr>
          </w:p>
          <w:p w:rsidR="00DD378D" w:rsidRPr="00E34AB0" w:rsidRDefault="00C46761">
            <w:pPr>
              <w:spacing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Зод</w:t>
            </w:r>
            <w:proofErr w:type="spellEnd"/>
            <w:r w:rsidRPr="00E34AB0">
              <w:rPr>
                <w:rFonts w:ascii="Times New Roman" w:hAnsi="Times New Roman"/>
                <w:sz w:val="28"/>
                <w:szCs w:val="28"/>
              </w:rPr>
              <w:t xml:space="preserve"> – общая сумма задолженности по состоянию на 01 число месяца, предшествующего отчетной дате.</w:t>
            </w:r>
          </w:p>
          <w:p w:rsidR="00DD378D" w:rsidRPr="00E34AB0" w:rsidRDefault="00C46761">
            <w:pPr>
              <w:spacing w:after="0"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Знг</w:t>
            </w:r>
            <w:proofErr w:type="spellEnd"/>
            <w:r w:rsidRPr="00E34AB0">
              <w:rPr>
                <w:rFonts w:ascii="Times New Roman" w:hAnsi="Times New Roman"/>
                <w:sz w:val="28"/>
                <w:szCs w:val="28"/>
              </w:rPr>
              <w:t xml:space="preserve"> – общая сумма задолженности по состоянию на 01 число отчетного года.</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 xml:space="preserve">При расчете необходимо указывать консолидированное значение </w:t>
            </w:r>
            <w:r w:rsidRPr="00E34AB0">
              <w:rPr>
                <w:rFonts w:ascii="Times New Roman" w:hAnsi="Times New Roman"/>
                <w:sz w:val="28"/>
                <w:szCs w:val="28"/>
              </w:rPr>
              <w:b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Ежемесячно</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25" w:firstLine="720"/>
              <w:jc w:val="center"/>
              <w:rPr>
                <w:rFonts w:ascii="Times New Roman" w:hAnsi="Times New Roman"/>
                <w:sz w:val="28"/>
                <w:szCs w:val="28"/>
              </w:rPr>
            </w:pPr>
            <w:r w:rsidRPr="00E34AB0">
              <w:rPr>
                <w:rFonts w:ascii="Times New Roman" w:hAnsi="Times New Roman"/>
                <w:sz w:val="28"/>
                <w:szCs w:val="28"/>
              </w:rPr>
              <w:t>1.2.</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Эффективность работы по взысканию задолженности по арендной плате за муниципальное имущество и землю</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hd w:val="clear" w:color="auto" w:fill="FFFFFF"/>
              <w:tabs>
                <w:tab w:val="left" w:pos="3830"/>
                <w:tab w:val="left" w:pos="6010"/>
                <w:tab w:val="left" w:pos="8131"/>
              </w:tabs>
              <w:spacing w:line="240" w:lineRule="auto"/>
              <w:ind w:firstLine="709"/>
              <w:jc w:val="both"/>
              <w:rPr>
                <w:rFonts w:ascii="Times New Roman" w:hAnsi="Times New Roman"/>
                <w:sz w:val="28"/>
                <w:szCs w:val="28"/>
              </w:rPr>
            </w:pPr>
            <w:r w:rsidRPr="00E34AB0">
              <w:rPr>
                <w:rFonts w:ascii="Times New Roman" w:hAnsi="Times New Roman"/>
                <w:sz w:val="28"/>
                <w:szCs w:val="28"/>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Оценка проведения муниципальным образованием Московской области мероприятий по снижению задолженности рассчитывается по формуле:</w:t>
            </w:r>
          </w:p>
          <w:p w:rsidR="00DD378D" w:rsidRPr="00E34AB0" w:rsidRDefault="00C46761">
            <w:pPr>
              <w:spacing w:after="0" w:line="240" w:lineRule="auto"/>
              <w:jc w:val="center"/>
              <w:rPr>
                <w:rFonts w:ascii="Times New Roman" w:hAnsi="Times New Roman"/>
                <w:sz w:val="28"/>
                <w:szCs w:val="28"/>
              </w:rPr>
            </w:pPr>
            <w:r w:rsidRPr="00E34AB0">
              <w:rPr>
                <w:rFonts w:ascii="Times New Roman" w:hAnsi="Times New Roman"/>
                <w:sz w:val="28"/>
                <w:szCs w:val="28"/>
              </w:rPr>
              <w:t>СЗ = Пир + Д, где</w:t>
            </w:r>
          </w:p>
          <w:p w:rsidR="00DD378D" w:rsidRPr="00E34AB0" w:rsidRDefault="00C46761">
            <w:pPr>
              <w:spacing w:after="0" w:line="240" w:lineRule="auto"/>
              <w:ind w:left="1559" w:firstLine="709"/>
              <w:jc w:val="center"/>
              <w:rPr>
                <w:rFonts w:ascii="Times New Roman" w:hAnsi="Times New Roman"/>
                <w:sz w:val="28"/>
                <w:szCs w:val="28"/>
              </w:rPr>
            </w:pPr>
            <w:r w:rsidRPr="00E34AB0">
              <w:rPr>
                <w:rFonts w:ascii="Times New Roman" w:hAnsi="Times New Roman"/>
                <w:sz w:val="28"/>
                <w:szCs w:val="28"/>
              </w:rPr>
              <w:t xml:space="preserve">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sz w:val="28"/>
                  <w:szCs w:val="28"/>
                </w:rPr>
                <m:t>СЗ.</m:t>
              </m:r>
            </m:oMath>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Пир - % принятых мер, который рассчитывается по формуле:</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E4F37">
            <w:pPr>
              <w:spacing w:line="240" w:lineRule="auto"/>
              <w:jc w:val="center"/>
              <w:rPr>
                <w:rFonts w:ascii="Times New Roman" w:hAnsi="Times New Roman"/>
                <w:sz w:val="28"/>
                <w:szCs w:val="28"/>
              </w:rPr>
            </w:pPr>
            <m:oMath>
              <m:r>
                <m:rPr>
                  <m:sty m:val="p"/>
                </m:rPr>
                <w:rPr>
                  <w:rFonts w:ascii="Cambria Math" w:hAnsi="Cambria Math"/>
                  <w:sz w:val="28"/>
                  <w:szCs w:val="28"/>
                </w:rPr>
                <m:t>Пир=</m:t>
              </m:r>
              <m:f>
                <m:fPr>
                  <m:ctrlPr>
                    <w:rPr>
                      <w:rFonts w:ascii="Cambria Math" w:eastAsia="Cambria Math" w:hAnsi="Cambria Math"/>
                      <w:sz w:val="28"/>
                      <w:szCs w:val="28"/>
                    </w:rPr>
                  </m:ctrlPr>
                </m:fPr>
                <m:num>
                  <m:r>
                    <m:rPr>
                      <m:sty m:val="p"/>
                    </m:rPr>
                    <w:rPr>
                      <w:rFonts w:ascii="Cambria Math" w:hAnsi="Cambria Math"/>
                      <w:sz w:val="28"/>
                      <w:szCs w:val="28"/>
                    </w:rPr>
                    <m:t>Пир1*К1 + Пир2*К2 + Пир3</m:t>
                  </m:r>
                </m:num>
                <m:den>
                  <m:r>
                    <m:rPr>
                      <m:sty m:val="p"/>
                    </m:rPr>
                    <w:rPr>
                      <w:rFonts w:ascii="Cambria Math" w:hAnsi="Cambria Math"/>
                      <w:sz w:val="28"/>
                      <w:szCs w:val="28"/>
                    </w:rPr>
                    <m:t>Зод</m:t>
                  </m:r>
                </m:den>
              </m:f>
              <m:r>
                <m:rPr>
                  <m:sty m:val="p"/>
                </m:rPr>
                <w:rPr>
                  <w:rFonts w:ascii="Cambria Math" w:hAnsi="Cambria Math"/>
                  <w:sz w:val="28"/>
                  <w:szCs w:val="28"/>
                </w:rPr>
                <m:t>*100</m:t>
              </m:r>
            </m:oMath>
            <w:r w:rsidR="00C46761" w:rsidRPr="00E34AB0">
              <w:rPr>
                <w:rFonts w:ascii="Times New Roman" w:hAnsi="Times New Roman"/>
                <w:sz w:val="28"/>
                <w:szCs w:val="28"/>
              </w:rPr>
              <w:t>, где</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направлена досудебная претензия.</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К1 – понижающий коэффициент 0,1.</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 подано исковое заявление о взыскании задолженности;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исковое заявление о взыскании задолженности находится на рассмотрении в суде.</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К2 – понижающий коэффициент 0,5.</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судебное решение (определение об утверждении мирового соглашения) вступило в законную силу;</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исполнительный лист направлен в Федеральную службу судебных приставов;</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ведется исполнительное производство;</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 исполнительное производство окончено ввиду невозможности взыскания;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рассматривается дело о несостоятельности (банкротстве).</w:t>
            </w:r>
          </w:p>
          <w:p w:rsidR="00DD378D" w:rsidRPr="00E34AB0" w:rsidRDefault="00DD378D">
            <w:pPr>
              <w:spacing w:after="0" w:line="240" w:lineRule="auto"/>
              <w:ind w:firstLine="709"/>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DD378D" w:rsidRPr="00E34AB0" w:rsidRDefault="00C46761">
            <w:pPr>
              <w:shd w:val="clear" w:color="auto" w:fill="FFFFFF"/>
              <w:tabs>
                <w:tab w:val="left" w:pos="3830"/>
                <w:tab w:val="left" w:pos="6010"/>
                <w:tab w:val="left" w:pos="8131"/>
              </w:tabs>
              <w:spacing w:line="240" w:lineRule="auto"/>
              <w:ind w:firstLine="851"/>
              <w:jc w:val="both"/>
              <w:rPr>
                <w:rFonts w:ascii="Times New Roman" w:hAnsi="Times New Roman"/>
                <w:sz w:val="28"/>
                <w:szCs w:val="28"/>
              </w:rPr>
            </w:pPr>
            <w:r w:rsidRPr="00E34AB0">
              <w:rPr>
                <w:rFonts w:ascii="Times New Roman" w:hAnsi="Times New Roman"/>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DD378D" w:rsidRPr="00E34AB0" w:rsidRDefault="00DD378D">
            <w:pPr>
              <w:spacing w:line="240" w:lineRule="auto"/>
              <w:ind w:firstLine="709"/>
              <w:jc w:val="both"/>
              <w:rPr>
                <w:rFonts w:ascii="Times New Roman" w:hAnsi="Times New Roman"/>
                <w:sz w:val="28"/>
                <w:szCs w:val="28"/>
              </w:rPr>
            </w:pP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Д - % роста/снижения задолженности, который рассчитывается по формуле:</w:t>
            </w:r>
          </w:p>
          <w:p w:rsidR="00DD378D" w:rsidRPr="00E34AB0" w:rsidRDefault="00CE4F37">
            <w:pPr>
              <w:spacing w:line="240" w:lineRule="auto"/>
              <w:jc w:val="center"/>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Знг - Зод</m:t>
                  </m:r>
                </m:num>
                <m:den>
                  <m:r>
                    <m:rPr>
                      <m:sty m:val="p"/>
                    </m:rPr>
                    <w:rPr>
                      <w:rFonts w:ascii="Cambria Math" w:hAnsi="Cambria Math"/>
                      <w:sz w:val="28"/>
                      <w:szCs w:val="28"/>
                    </w:rPr>
                    <m:t>Знг</m:t>
                  </m:r>
                </m:den>
              </m:f>
              <m:r>
                <m:rPr>
                  <m:sty m:val="p"/>
                </m:rPr>
                <w:rPr>
                  <w:rFonts w:ascii="Cambria Math" w:hAnsi="Cambria Math"/>
                  <w:sz w:val="28"/>
                  <w:szCs w:val="28"/>
                </w:rPr>
                <m:t xml:space="preserve"> *100</m:t>
              </m:r>
            </m:oMath>
            <w:r w:rsidR="00C46761" w:rsidRPr="00E34AB0">
              <w:rPr>
                <w:rFonts w:ascii="Times New Roman" w:hAnsi="Times New Roman"/>
                <w:sz w:val="28"/>
                <w:szCs w:val="28"/>
              </w:rPr>
              <w:t>, где</w:t>
            </w:r>
          </w:p>
          <w:p w:rsidR="00DD378D" w:rsidRPr="00E34AB0" w:rsidRDefault="00DD378D">
            <w:pPr>
              <w:spacing w:line="240" w:lineRule="auto"/>
              <w:ind w:firstLine="709"/>
              <w:jc w:val="both"/>
              <w:rPr>
                <w:rFonts w:ascii="Times New Roman" w:hAnsi="Times New Roman"/>
                <w:sz w:val="28"/>
                <w:szCs w:val="28"/>
              </w:rPr>
            </w:pPr>
          </w:p>
          <w:p w:rsidR="00DD378D" w:rsidRPr="00E34AB0" w:rsidRDefault="00C46761">
            <w:pPr>
              <w:spacing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Зод</w:t>
            </w:r>
            <w:proofErr w:type="spellEnd"/>
            <w:r w:rsidRPr="00E34AB0">
              <w:rPr>
                <w:rFonts w:ascii="Times New Roman" w:hAnsi="Times New Roman"/>
                <w:sz w:val="28"/>
                <w:szCs w:val="28"/>
              </w:rPr>
              <w:t xml:space="preserve"> – общая сумма задолженности по состоянию на 01 число месяца, предшествующего отчетной дате.</w:t>
            </w:r>
          </w:p>
          <w:p w:rsidR="00DD378D" w:rsidRPr="00E34AB0" w:rsidRDefault="00C46761">
            <w:pPr>
              <w:spacing w:after="0"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Знг</w:t>
            </w:r>
            <w:proofErr w:type="spellEnd"/>
            <w:r w:rsidRPr="00E34AB0">
              <w:rPr>
                <w:rFonts w:ascii="Times New Roman" w:hAnsi="Times New Roman"/>
                <w:sz w:val="28"/>
                <w:szCs w:val="28"/>
              </w:rPr>
              <w:t xml:space="preserve"> – общая сумма задолженности по состоянию на 01 число отчетного года.</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 xml:space="preserve">При расчете необходимо указывать консолидированное значение </w:t>
            </w:r>
            <w:r w:rsidRPr="00E34AB0">
              <w:rPr>
                <w:rFonts w:ascii="Times New Roman" w:hAnsi="Times New Roman"/>
                <w:sz w:val="28"/>
                <w:szCs w:val="28"/>
              </w:rPr>
              <w:b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Ежемесячно</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25" w:firstLine="720"/>
              <w:jc w:val="center"/>
              <w:rPr>
                <w:rFonts w:ascii="Times New Roman" w:hAnsi="Times New Roman"/>
                <w:sz w:val="28"/>
                <w:szCs w:val="28"/>
              </w:rPr>
            </w:pPr>
            <w:r w:rsidRPr="00E34AB0">
              <w:rPr>
                <w:rFonts w:ascii="Times New Roman" w:hAnsi="Times New Roman"/>
                <w:sz w:val="28"/>
                <w:szCs w:val="28"/>
              </w:rPr>
              <w:t>1.3.</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При расчете учитываются следующие источники доходов:</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доходы от продажи земельных участков, государственная собственность на которые не разграничена;</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Расчет показателя осуществляется по следующей формуле:</w:t>
            </w:r>
          </w:p>
          <w:p w:rsidR="00DD378D" w:rsidRPr="00E34AB0" w:rsidRDefault="00CE4F37">
            <w:pPr>
              <w:spacing w:after="0" w:line="240" w:lineRule="auto"/>
              <w:ind w:left="1560" w:firstLine="709"/>
              <w:jc w:val="both"/>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Дф</m:t>
                  </m:r>
                </m:num>
                <m:den>
                  <m:r>
                    <m:rPr>
                      <m:sty m:val="p"/>
                    </m:rPr>
                    <w:rPr>
                      <w:rFonts w:ascii="Cambria Math" w:hAnsi="Cambria Math"/>
                      <w:sz w:val="28"/>
                      <w:szCs w:val="28"/>
                    </w:rPr>
                    <m:t>Дп</m:t>
                  </m:r>
                </m:den>
              </m:f>
              <m:r>
                <m:rPr>
                  <m:sty m:val="p"/>
                </m:rPr>
                <w:rPr>
                  <w:rFonts w:ascii="Cambria Math" w:hAnsi="Cambria Math"/>
                  <w:sz w:val="28"/>
                  <w:szCs w:val="28"/>
                </w:rPr>
                <m:t>*100</m:t>
              </m:r>
            </m:oMath>
            <w:r w:rsidR="00C46761" w:rsidRPr="00E34AB0">
              <w:rPr>
                <w:rFonts w:ascii="Times New Roman" w:hAnsi="Times New Roman"/>
                <w:sz w:val="28"/>
                <w:szCs w:val="28"/>
              </w:rPr>
              <w:t xml:space="preserve">, где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DD378D" w:rsidRPr="00E34AB0" w:rsidRDefault="00C46761">
            <w:pPr>
              <w:spacing w:after="0"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Дп</w:t>
            </w:r>
            <w:proofErr w:type="spellEnd"/>
            <w:r w:rsidRPr="00E34AB0">
              <w:rPr>
                <w:rFonts w:ascii="Times New Roman" w:hAnsi="Times New Roman"/>
                <w:sz w:val="28"/>
                <w:szCs w:val="28"/>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 с учетом поступлений от реализации земельных участков на торгах, исходя из данных ГКУ МО «Региональный центр торгов»).</w:t>
            </w:r>
          </w:p>
          <w:p w:rsidR="00DD378D" w:rsidRPr="00E34AB0" w:rsidRDefault="00C46761">
            <w:pPr>
              <w:spacing w:after="0"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Дф</w:t>
            </w:r>
            <w:proofErr w:type="spellEnd"/>
            <w:r w:rsidRPr="00E34AB0">
              <w:rPr>
                <w:rFonts w:ascii="Times New Roman" w:hAnsi="Times New Roman"/>
                <w:sz w:val="28"/>
                <w:szCs w:val="28"/>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Плановое значение показателя: 1 квартал – 25%;</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 xml:space="preserve">                                                    2 квартал – 50%;</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 xml:space="preserve">                                                    3 квартал – 75%;</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 xml:space="preserve">                                                    4 квартал – 100% (год).</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Система ГАС «Управление»; Данные из отчетов ГКУ МО «Региональный центр торгов»;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Ежемесячно</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25" w:firstLine="720"/>
              <w:jc w:val="center"/>
              <w:rPr>
                <w:rFonts w:ascii="Times New Roman" w:hAnsi="Times New Roman"/>
                <w:sz w:val="28"/>
                <w:szCs w:val="28"/>
              </w:rPr>
            </w:pPr>
            <w:r w:rsidRPr="00E34AB0">
              <w:rPr>
                <w:rFonts w:ascii="Times New Roman" w:hAnsi="Times New Roman"/>
                <w:sz w:val="28"/>
                <w:szCs w:val="28"/>
              </w:rPr>
              <w:t>1.4.</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Поступления доходов в бюджет муниципального образования от распоряжения муниципальным имуществом и землей</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При расчете учитываются следующие источники доходов:</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доходы, получаемые в виде арендной платы за муниципальное имущество и землю;</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доходы от продажи муниципального имущества и земли;</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Расчет показателя осуществляется по следующей формуле:</w:t>
            </w:r>
          </w:p>
          <w:p w:rsidR="00DD378D" w:rsidRPr="00E34AB0" w:rsidRDefault="00CE4F37">
            <w:pPr>
              <w:spacing w:after="0" w:line="240" w:lineRule="auto"/>
              <w:ind w:left="1560" w:firstLine="709"/>
              <w:jc w:val="both"/>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Дф</m:t>
                  </m:r>
                </m:num>
                <m:den>
                  <m:r>
                    <m:rPr>
                      <m:sty m:val="p"/>
                    </m:rPr>
                    <w:rPr>
                      <w:rFonts w:ascii="Cambria Math" w:hAnsi="Cambria Math"/>
                      <w:sz w:val="28"/>
                      <w:szCs w:val="28"/>
                    </w:rPr>
                    <m:t>Дп</m:t>
                  </m:r>
                </m:den>
              </m:f>
              <m:r>
                <m:rPr>
                  <m:sty m:val="p"/>
                </m:rPr>
                <w:rPr>
                  <w:rFonts w:ascii="Cambria Math" w:hAnsi="Cambria Math"/>
                  <w:sz w:val="28"/>
                  <w:szCs w:val="28"/>
                </w:rPr>
                <m:t>*100</m:t>
              </m:r>
            </m:oMath>
            <w:r w:rsidR="00C46761" w:rsidRPr="00E34AB0">
              <w:rPr>
                <w:rFonts w:ascii="Times New Roman" w:hAnsi="Times New Roman"/>
                <w:sz w:val="28"/>
                <w:szCs w:val="28"/>
              </w:rPr>
              <w:t xml:space="preserve">, где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DD378D" w:rsidRPr="00E34AB0" w:rsidRDefault="00C46761">
            <w:pPr>
              <w:spacing w:after="0"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Дп</w:t>
            </w:r>
            <w:proofErr w:type="spellEnd"/>
            <w:r w:rsidRPr="00E34AB0">
              <w:rPr>
                <w:rFonts w:ascii="Times New Roman" w:hAnsi="Times New Roman"/>
                <w:sz w:val="28"/>
                <w:szCs w:val="28"/>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 с учетом поступлений от реализации земельных участков на торгах, исходя из данных ГКУ МО «Региональный центр торгов»).</w:t>
            </w:r>
          </w:p>
          <w:p w:rsidR="00DD378D" w:rsidRPr="00E34AB0" w:rsidRDefault="00C46761">
            <w:pPr>
              <w:spacing w:after="0"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Дф</w:t>
            </w:r>
            <w:proofErr w:type="spellEnd"/>
            <w:r w:rsidRPr="00E34AB0">
              <w:rPr>
                <w:rFonts w:ascii="Times New Roman" w:hAnsi="Times New Roman"/>
                <w:sz w:val="28"/>
                <w:szCs w:val="28"/>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Плановое значение показателя: 1 квартал – 25%;</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 xml:space="preserve">                                                    2 квартал – 50%;</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 xml:space="preserve">                                                    3 квартал – 75%;</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 xml:space="preserve">                                                    4 квартал – 100% (год).</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Система ГАС «Управление»; Данные из отчетов ГКУ МО «Региональный центр торгов»;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Ежемесячно</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25" w:firstLine="720"/>
              <w:jc w:val="center"/>
              <w:rPr>
                <w:rFonts w:ascii="Times New Roman" w:hAnsi="Times New Roman"/>
                <w:sz w:val="28"/>
                <w:szCs w:val="28"/>
              </w:rPr>
            </w:pPr>
            <w:r w:rsidRPr="00E34AB0">
              <w:rPr>
                <w:rFonts w:ascii="Times New Roman" w:hAnsi="Times New Roman"/>
                <w:sz w:val="28"/>
                <w:szCs w:val="28"/>
              </w:rPr>
              <w:t>1.5.</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Предоставление земельных участков многодетным семьям</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Показатель рассчитывается по следующей формуле:</w:t>
            </w:r>
          </w:p>
          <w:p w:rsidR="00DD378D" w:rsidRPr="00E34AB0" w:rsidRDefault="00CE4F37">
            <w:pPr>
              <w:shd w:val="clear" w:color="auto" w:fill="FFFFFF"/>
              <w:tabs>
                <w:tab w:val="left" w:pos="2410"/>
              </w:tabs>
              <w:spacing w:before="211" w:line="240" w:lineRule="auto"/>
              <w:ind w:left="710"/>
              <w:jc w:val="center"/>
              <w:rPr>
                <w:rFonts w:ascii="Times New Roman" w:hAnsi="Times New Roman"/>
                <w:sz w:val="28"/>
                <w:szCs w:val="28"/>
              </w:rPr>
            </w:pPr>
            <m:oMath>
              <m:r>
                <m:rPr>
                  <m:sty m:val="p"/>
                </m:rPr>
                <w:rPr>
                  <w:rFonts w:ascii="Cambria Math" w:hAnsi="Cambria Math"/>
                  <w:sz w:val="28"/>
                  <w:szCs w:val="28"/>
                </w:rPr>
                <m:t>МС=</m:t>
              </m:r>
              <m:f>
                <m:fPr>
                  <m:ctrlPr>
                    <w:rPr>
                      <w:rFonts w:ascii="Cambria Math" w:eastAsia="Cambria Math" w:hAnsi="Cambria Math"/>
                      <w:sz w:val="28"/>
                      <w:szCs w:val="28"/>
                    </w:rPr>
                  </m:ctrlPr>
                </m:fPr>
                <m:num>
                  <m:r>
                    <m:rPr>
                      <m:sty m:val="p"/>
                    </m:rPr>
                    <w:rPr>
                      <w:rFonts w:ascii="Cambria Math" w:hAnsi="Cambria Math"/>
                      <w:sz w:val="28"/>
                      <w:szCs w:val="28"/>
                    </w:rPr>
                    <m:t>Кпр</m:t>
                  </m:r>
                </m:num>
                <m:den>
                  <m:r>
                    <m:rPr>
                      <m:sty m:val="p"/>
                    </m:rPr>
                    <w:rPr>
                      <w:rFonts w:ascii="Cambria Math" w:hAnsi="Cambria Math"/>
                      <w:sz w:val="28"/>
                      <w:szCs w:val="28"/>
                    </w:rPr>
                    <m:t>Кс</m:t>
                  </m:r>
                </m:den>
              </m:f>
              <m:r>
                <m:rPr>
                  <m:sty m:val="p"/>
                </m:rPr>
                <w:rPr>
                  <w:rFonts w:ascii="Cambria Math" w:hAnsi="Cambria Math"/>
                  <w:sz w:val="28"/>
                  <w:szCs w:val="28"/>
                </w:rPr>
                <m:t>*100</m:t>
              </m:r>
            </m:oMath>
            <w:r w:rsidR="00C46761" w:rsidRPr="00E34AB0">
              <w:rPr>
                <w:rFonts w:ascii="Times New Roman" w:hAnsi="Times New Roman"/>
                <w:sz w:val="28"/>
                <w:szCs w:val="28"/>
              </w:rPr>
              <w:t>, где</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МС – % исполнения показателя «Предоставление земельных участков многодетным семьям».</w:t>
            </w:r>
          </w:p>
          <w:p w:rsidR="00DD378D" w:rsidRPr="00E34AB0" w:rsidRDefault="00C46761">
            <w:pPr>
              <w:spacing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Кпр</w:t>
            </w:r>
            <w:proofErr w:type="spellEnd"/>
            <w:r w:rsidRPr="00E34AB0">
              <w:rPr>
                <w:rFonts w:ascii="Times New Roman" w:hAnsi="Times New Roman"/>
                <w:sz w:val="28"/>
                <w:szCs w:val="28"/>
              </w:rPr>
              <w:t xml:space="preserve"> – количество предоставленных земельных участков многодетным семьям, по состоянию на отчетную дату.</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Кс - количество многодетных семей, состоящих на учете многодетных семей, признанных нуждающимися в обеспечении землей.</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Плановое значение показателя – 100%.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Ежемесячно</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06" w:firstLine="720"/>
              <w:jc w:val="center"/>
              <w:rPr>
                <w:rFonts w:ascii="Times New Roman" w:hAnsi="Times New Roman"/>
                <w:sz w:val="28"/>
                <w:szCs w:val="28"/>
              </w:rPr>
            </w:pPr>
            <w:bookmarkStart w:id="1" w:name="_Hlk126846426"/>
            <w:r w:rsidRPr="00E34AB0">
              <w:rPr>
                <w:rFonts w:ascii="Times New Roman" w:hAnsi="Times New Roman"/>
                <w:sz w:val="28"/>
                <w:szCs w:val="28"/>
              </w:rPr>
              <w:t>1.6.</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Проверка использования земель</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Показатель отражает работу органов местного самоуправления в части контроля за использованием земель с использованием автоматизированных систем.</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Основной задачей является выполнение органом местного самоуправления плана по осмотрам и проверкам, а также повышение эффективности мероприятий муниципального земельного контроля (далее – МЗК), выражаемой в проценте принятых мер в отношении нарушителей. Цель - максимальное вовлечение в оборот земель.</w:t>
            </w:r>
          </w:p>
          <w:p w:rsidR="00DD378D" w:rsidRPr="00E34AB0" w:rsidRDefault="00C46761">
            <w:pPr>
              <w:spacing w:after="0" w:line="240" w:lineRule="auto"/>
              <w:jc w:val="both"/>
              <w:rPr>
                <w:rFonts w:ascii="Times New Roman" w:hAnsi="Times New Roman"/>
                <w:sz w:val="28"/>
                <w:szCs w:val="28"/>
              </w:rPr>
            </w:pPr>
            <w:r w:rsidRPr="00E34AB0">
              <w:rPr>
                <w:rFonts w:ascii="Times New Roman" w:hAnsi="Times New Roman"/>
                <w:sz w:val="28"/>
                <w:szCs w:val="28"/>
              </w:rPr>
              <w:t xml:space="preserve">         Исполнение показателя вычисляется, исходя из выполнения плана по:</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 выездным обследованиям земель;</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перерасчету земельного налога на земельные участки;</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 устранению самовольного занятия на земельных участках.</w:t>
            </w:r>
          </w:p>
          <w:p w:rsidR="00DD378D" w:rsidRPr="00E34AB0" w:rsidRDefault="00DD378D">
            <w:pPr>
              <w:spacing w:after="0" w:line="240" w:lineRule="auto"/>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Расчет показателя «Проверка использования земель» осуществляется по следующей формуле:</w:t>
            </w:r>
          </w:p>
          <w:p w:rsidR="00DD378D" w:rsidRPr="00E34AB0" w:rsidRDefault="00CE4F37">
            <w:pPr>
              <w:spacing w:after="0" w:line="240" w:lineRule="auto"/>
              <w:jc w:val="center"/>
              <w:rPr>
                <w:rFonts w:ascii="Times New Roman" w:hAnsi="Times New Roman"/>
                <w:sz w:val="28"/>
                <w:szCs w:val="28"/>
              </w:rPr>
            </w:pPr>
            <m:oMath>
              <m:r>
                <m:rPr>
                  <m:sty m:val="p"/>
                </m:rPr>
                <w:rPr>
                  <w:rFonts w:ascii="Cambria Math" w:hAnsi="Cambria Math"/>
                  <w:sz w:val="28"/>
                  <w:szCs w:val="28"/>
                </w:rPr>
                <m:t>Пз=</m:t>
              </m:r>
              <m:d>
                <m:dPr>
                  <m:ctrlPr>
                    <w:rPr>
                      <w:rFonts w:ascii="Cambria Math" w:eastAsia="Cambria Math" w:hAnsi="Cambria Math"/>
                      <w:sz w:val="28"/>
                      <w:szCs w:val="28"/>
                    </w:rPr>
                  </m:ctrlPr>
                </m:dPr>
                <m:e>
                  <m:r>
                    <m:rPr>
                      <m:sty m:val="p"/>
                    </m:rPr>
                    <w:rPr>
                      <w:rFonts w:ascii="Cambria Math" w:hAnsi="Cambria Math"/>
                      <w:sz w:val="28"/>
                      <w:szCs w:val="28"/>
                    </w:rPr>
                    <m:t>ВО*0,2+Н *0,4+СЗ *0,4</m:t>
                  </m:r>
                </m:e>
              </m:d>
              <m:r>
                <m:rPr>
                  <m:sty m:val="p"/>
                </m:rPr>
                <w:rPr>
                  <w:rFonts w:ascii="Cambria Math" w:hAnsi="Cambria Math"/>
                  <w:sz w:val="28"/>
                  <w:szCs w:val="28"/>
                </w:rPr>
                <m:t xml:space="preserve">*Кинц </m:t>
              </m:r>
            </m:oMath>
            <w:r w:rsidR="00C46761" w:rsidRPr="00E34AB0">
              <w:rPr>
                <w:rFonts w:ascii="Times New Roman" w:hAnsi="Times New Roman"/>
                <w:sz w:val="28"/>
                <w:szCs w:val="28"/>
              </w:rPr>
              <w:t>, где</w:t>
            </w:r>
          </w:p>
          <w:p w:rsidR="00DD378D" w:rsidRPr="00E34AB0" w:rsidRDefault="00DD378D">
            <w:pPr>
              <w:spacing w:after="0" w:line="240" w:lineRule="auto"/>
              <w:ind w:left="1560" w:firstLine="709"/>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Пз</w:t>
            </w:r>
            <w:proofErr w:type="spellEnd"/>
            <w:r w:rsidRPr="00E34AB0">
              <w:rPr>
                <w:rFonts w:ascii="Times New Roman" w:hAnsi="Times New Roman"/>
                <w:sz w:val="28"/>
                <w:szCs w:val="28"/>
              </w:rPr>
              <w:t xml:space="preserve"> – показатель «Проверка использования земель» (%); </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ВО – процентное исполнение показателя по выездным обследованиям земель;</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Н – процентное исполнение показателя по перерасчету земельного налога на земельные участки;</w:t>
            </w: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СЗ – процентное исполнение показателя по устранению самовольного занятия на земельных участках;</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коэффициента инцидента.</w:t>
            </w: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0,2, и 0,4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DD378D" w:rsidRPr="00E34AB0" w:rsidRDefault="00DD378D">
            <w:pPr>
              <w:spacing w:line="240" w:lineRule="auto"/>
              <w:ind w:left="10" w:firstLine="701"/>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Расчет процентного исполнения показателя по выездным обследованиям земель (ВО) осуществляется по следующей формуле:</w:t>
            </w:r>
          </w:p>
          <w:p w:rsidR="00DD378D" w:rsidRPr="00E34AB0" w:rsidRDefault="00DD378D">
            <w:pPr>
              <w:shd w:val="clear" w:color="auto" w:fill="FFFFFF"/>
              <w:spacing w:line="240" w:lineRule="auto"/>
              <w:ind w:left="10" w:firstLine="701"/>
              <w:jc w:val="both"/>
              <w:rPr>
                <w:rFonts w:ascii="Times New Roman" w:hAnsi="Times New Roman"/>
                <w:sz w:val="28"/>
                <w:szCs w:val="28"/>
              </w:rPr>
            </w:pPr>
          </w:p>
          <w:p w:rsidR="00DD378D" w:rsidRPr="00E34AB0" w:rsidRDefault="00CE4F37">
            <w:pPr>
              <w:shd w:val="clear" w:color="auto" w:fill="FFFFFF"/>
              <w:spacing w:line="240" w:lineRule="auto"/>
              <w:ind w:left="10" w:hanging="10"/>
              <w:jc w:val="center"/>
              <w:rPr>
                <w:rFonts w:ascii="Times New Roman" w:hAnsi="Times New Roman"/>
                <w:sz w:val="28"/>
                <w:szCs w:val="28"/>
              </w:rPr>
            </w:pPr>
            <m:oMath>
              <m:r>
                <m:rPr>
                  <m:sty m:val="p"/>
                </m:rPr>
                <w:rPr>
                  <w:rFonts w:ascii="Cambria Math" w:hAnsi="Cambria Math"/>
                  <w:sz w:val="28"/>
                  <w:szCs w:val="28"/>
                </w:rPr>
                <m:t>ВО=</m:t>
              </m:r>
              <m:d>
                <m:dPr>
                  <m:begChr m:val=""/>
                  <m:endChr m:val=""/>
                  <m:ctrlPr>
                    <w:rPr>
                      <w:rFonts w:ascii="Cambria Math" w:eastAsia="Cambria Math" w:hAnsi="Cambria Math"/>
                      <w:sz w:val="28"/>
                      <w:szCs w:val="28"/>
                    </w:rPr>
                  </m:ctrlPr>
                </m:dPr>
                <m:e>
                  <m:f>
                    <m:fPr>
                      <m:ctrlPr>
                        <w:rPr>
                          <w:rFonts w:ascii="Cambria Math" w:eastAsia="Cambria Math" w:hAnsi="Cambria Math"/>
                          <w:sz w:val="28"/>
                          <w:szCs w:val="28"/>
                        </w:rPr>
                      </m:ctrlPr>
                    </m:fPr>
                    <m:num>
                      <m:r>
                        <m:rPr>
                          <m:sty m:val="p"/>
                        </m:rPr>
                        <w:rPr>
                          <w:rFonts w:ascii="Cambria Math" w:hAnsi="Cambria Math"/>
                          <w:sz w:val="28"/>
                          <w:szCs w:val="28"/>
                        </w:rPr>
                        <m:t xml:space="preserve">ВО </m:t>
                      </m:r>
                      <m:d>
                        <m:dPr>
                          <m:ctrlPr>
                            <w:rPr>
                              <w:rFonts w:ascii="Cambria Math" w:eastAsia="Cambria Math" w:hAnsi="Cambria Math"/>
                              <w:sz w:val="28"/>
                              <w:szCs w:val="28"/>
                            </w:rPr>
                          </m:ctrlPr>
                        </m:dPr>
                        <m:e>
                          <m:r>
                            <m:rPr>
                              <m:sty m:val="p"/>
                            </m:rPr>
                            <w:rPr>
                              <w:rFonts w:ascii="Cambria Math" w:hAnsi="Cambria Math"/>
                              <w:sz w:val="28"/>
                              <w:szCs w:val="28"/>
                            </w:rPr>
                            <m:t>факт</m:t>
                          </m:r>
                        </m:e>
                      </m:d>
                    </m:num>
                    <m:den>
                      <m:r>
                        <m:rPr>
                          <m:sty m:val="p"/>
                        </m:rPr>
                        <w:rPr>
                          <w:rFonts w:ascii="Cambria Math" w:hAnsi="Cambria Math"/>
                          <w:sz w:val="28"/>
                          <w:szCs w:val="28"/>
                        </w:rPr>
                        <m:t xml:space="preserve">ВО </m:t>
                      </m:r>
                      <m:d>
                        <m:dPr>
                          <m:ctrlPr>
                            <w:rPr>
                              <w:rFonts w:ascii="Cambria Math" w:eastAsia="Cambria Math" w:hAnsi="Cambria Math"/>
                              <w:sz w:val="28"/>
                              <w:szCs w:val="28"/>
                            </w:rPr>
                          </m:ctrlPr>
                        </m:dPr>
                        <m:e>
                          <m:r>
                            <m:rPr>
                              <m:sty m:val="p"/>
                            </m:rPr>
                            <w:rPr>
                              <w:rFonts w:ascii="Cambria Math" w:hAnsi="Cambria Math"/>
                              <w:sz w:val="28"/>
                              <w:szCs w:val="28"/>
                            </w:rPr>
                            <m:t>план</m:t>
                          </m:r>
                        </m:e>
                      </m:d>
                    </m:den>
                  </m:f>
                  <m:r>
                    <m:rPr>
                      <m:sty m:val="p"/>
                    </m:rPr>
                    <w:rPr>
                      <w:rFonts w:ascii="Cambria Math" w:hAnsi="Cambria Math"/>
                      <w:sz w:val="28"/>
                      <w:szCs w:val="28"/>
                    </w:rPr>
                    <m:t>*100</m:t>
                  </m:r>
                </m:e>
              </m:d>
            </m:oMath>
            <w:r w:rsidR="00C46761" w:rsidRPr="00E34AB0">
              <w:rPr>
                <w:rFonts w:ascii="Times New Roman" w:hAnsi="Times New Roman"/>
                <w:sz w:val="28"/>
                <w:szCs w:val="28"/>
              </w:rPr>
              <w:t>, где</w:t>
            </w:r>
          </w:p>
          <w:p w:rsidR="00DD378D" w:rsidRPr="00E34AB0" w:rsidRDefault="00DD378D">
            <w:pPr>
              <w:shd w:val="clear" w:color="auto" w:fill="FFFFFF"/>
              <w:spacing w:line="240" w:lineRule="auto"/>
              <w:ind w:left="10" w:hanging="10"/>
              <w:jc w:val="center"/>
              <w:rPr>
                <w:rFonts w:ascii="Times New Roman" w:hAnsi="Times New Roman"/>
                <w:sz w:val="28"/>
                <w:szCs w:val="28"/>
              </w:rPr>
            </w:pPr>
          </w:p>
          <w:p w:rsidR="00DD378D" w:rsidRPr="00E34AB0" w:rsidRDefault="00C46761">
            <w:pPr>
              <w:shd w:val="clear" w:color="auto" w:fill="FFFFFF"/>
              <w:spacing w:line="240" w:lineRule="auto"/>
              <w:ind w:left="10" w:firstLine="701"/>
              <w:jc w:val="both"/>
              <w:rPr>
                <w:rFonts w:ascii="Times New Roman" w:hAnsi="Times New Roman"/>
                <w:sz w:val="28"/>
                <w:szCs w:val="28"/>
              </w:rPr>
            </w:pPr>
            <w:r w:rsidRPr="00E34AB0">
              <w:rPr>
                <w:rFonts w:ascii="Times New Roman" w:hAnsi="Times New Roman"/>
                <w:sz w:val="28"/>
                <w:szCs w:val="28"/>
              </w:rPr>
              <w:t>ВО – процентное исполнение показателя по выездным обследованиям земель;</w:t>
            </w: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ВО (факт) – количество земельных участков, в отношении которых проведены выездные обследования;</w:t>
            </w: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ВО (план) – количество земельных участков, подлежащих выездным обследованиям.</w:t>
            </w:r>
          </w:p>
          <w:p w:rsidR="00DD378D" w:rsidRPr="00E34AB0" w:rsidRDefault="00DD378D">
            <w:pPr>
              <w:tabs>
                <w:tab w:val="right" w:pos="9922"/>
              </w:tabs>
              <w:spacing w:line="240" w:lineRule="auto"/>
              <w:ind w:left="10" w:firstLine="701"/>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Расчет процентного исполнения показателя по перерасчету земельного налога на земельные участки (Н) осуществляется по следующей формуле:</w:t>
            </w:r>
          </w:p>
          <w:p w:rsidR="00DD378D" w:rsidRPr="00E34AB0" w:rsidRDefault="00CE4F37">
            <w:pPr>
              <w:shd w:val="clear" w:color="auto" w:fill="FFFFFF"/>
              <w:spacing w:line="240" w:lineRule="auto"/>
              <w:ind w:left="10" w:hanging="10"/>
              <w:jc w:val="center"/>
              <w:rPr>
                <w:rFonts w:ascii="Times New Roman" w:hAnsi="Times New Roman"/>
                <w:sz w:val="28"/>
                <w:szCs w:val="28"/>
              </w:rPr>
            </w:pPr>
            <m:oMath>
              <m:r>
                <m:rPr>
                  <m:sty m:val="p"/>
                </m:rPr>
                <w:rPr>
                  <w:rFonts w:ascii="Cambria Math" w:hAnsi="Cambria Math"/>
                  <w:sz w:val="28"/>
                  <w:szCs w:val="28"/>
                </w:rPr>
                <m:t>Н=</m:t>
              </m:r>
              <m:d>
                <m:dPr>
                  <m:begChr m:val=""/>
                  <m:endChr m:val=""/>
                  <m:ctrlPr>
                    <w:rPr>
                      <w:rFonts w:ascii="Cambria Math" w:eastAsia="Cambria Math" w:hAnsi="Cambria Math"/>
                      <w:sz w:val="28"/>
                      <w:szCs w:val="28"/>
                    </w:rPr>
                  </m:ctrlPr>
                </m:dPr>
                <m:e>
                  <m:f>
                    <m:fPr>
                      <m:ctrlPr>
                        <w:rPr>
                          <w:rFonts w:ascii="Cambria Math" w:eastAsia="Cambria Math" w:hAnsi="Cambria Math"/>
                          <w:sz w:val="28"/>
                          <w:szCs w:val="28"/>
                        </w:rPr>
                      </m:ctrlPr>
                    </m:fPr>
                    <m:num>
                      <m:r>
                        <m:rPr>
                          <m:sty m:val="p"/>
                        </m:rPr>
                        <w:rPr>
                          <w:rFonts w:ascii="Cambria Math" w:hAnsi="Cambria Math"/>
                          <w:sz w:val="28"/>
                          <w:szCs w:val="28"/>
                        </w:rPr>
                        <m:t xml:space="preserve">Н </m:t>
                      </m:r>
                      <m:d>
                        <m:dPr>
                          <m:ctrlPr>
                            <w:rPr>
                              <w:rFonts w:ascii="Cambria Math" w:eastAsia="Cambria Math" w:hAnsi="Cambria Math"/>
                              <w:sz w:val="28"/>
                              <w:szCs w:val="28"/>
                            </w:rPr>
                          </m:ctrlPr>
                        </m:dPr>
                        <m:e>
                          <m:r>
                            <m:rPr>
                              <m:sty m:val="p"/>
                            </m:rPr>
                            <w:rPr>
                              <w:rFonts w:ascii="Cambria Math" w:hAnsi="Cambria Math"/>
                              <w:sz w:val="28"/>
                              <w:szCs w:val="28"/>
                            </w:rPr>
                            <m:t>уфнс</m:t>
                          </m:r>
                        </m:e>
                      </m:d>
                    </m:num>
                    <m:den>
                      <m:r>
                        <m:rPr>
                          <m:sty m:val="p"/>
                        </m:rPr>
                        <w:rPr>
                          <w:rFonts w:ascii="Cambria Math" w:hAnsi="Cambria Math"/>
                          <w:sz w:val="28"/>
                          <w:szCs w:val="28"/>
                        </w:rPr>
                        <m:t>Н (осн)</m:t>
                      </m:r>
                    </m:den>
                  </m:f>
                  <m:r>
                    <m:rPr>
                      <m:sty m:val="p"/>
                    </m:rPr>
                    <w:rPr>
                      <w:rFonts w:ascii="Cambria Math" w:hAnsi="Cambria Math"/>
                      <w:sz w:val="28"/>
                      <w:szCs w:val="28"/>
                    </w:rPr>
                    <m:t>*100</m:t>
                  </m:r>
                </m:e>
              </m:d>
            </m:oMath>
            <w:r w:rsidR="00C46761" w:rsidRPr="00E34AB0">
              <w:rPr>
                <w:rFonts w:ascii="Times New Roman" w:hAnsi="Times New Roman"/>
                <w:sz w:val="28"/>
                <w:szCs w:val="28"/>
              </w:rPr>
              <w:t>, где</w:t>
            </w:r>
          </w:p>
          <w:p w:rsidR="00DD378D" w:rsidRPr="00E34AB0" w:rsidRDefault="00DD378D">
            <w:pPr>
              <w:shd w:val="clear" w:color="auto" w:fill="FFFFFF"/>
              <w:spacing w:line="240" w:lineRule="auto"/>
              <w:ind w:left="10" w:hanging="10"/>
              <w:jc w:val="center"/>
              <w:rPr>
                <w:rFonts w:ascii="Times New Roman" w:hAnsi="Times New Roman"/>
                <w:sz w:val="28"/>
                <w:szCs w:val="28"/>
              </w:rPr>
            </w:pPr>
          </w:p>
          <w:p w:rsidR="00DD378D" w:rsidRPr="00E34AB0" w:rsidRDefault="00C46761">
            <w:pPr>
              <w:shd w:val="clear" w:color="auto" w:fill="FFFFFF"/>
              <w:spacing w:line="240" w:lineRule="auto"/>
              <w:ind w:left="10" w:firstLine="701"/>
              <w:jc w:val="both"/>
              <w:rPr>
                <w:rFonts w:ascii="Times New Roman" w:hAnsi="Times New Roman"/>
                <w:sz w:val="28"/>
                <w:szCs w:val="28"/>
              </w:rPr>
            </w:pPr>
            <w:r w:rsidRPr="00E34AB0">
              <w:rPr>
                <w:rFonts w:ascii="Times New Roman" w:hAnsi="Times New Roman"/>
                <w:sz w:val="28"/>
                <w:szCs w:val="28"/>
              </w:rPr>
              <w:t>Н – процентное исполнение показателя по перерасчету земельного налога на земельные участки;</w:t>
            </w: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Н (</w:t>
            </w:r>
            <w:proofErr w:type="spellStart"/>
            <w:r w:rsidRPr="00E34AB0">
              <w:rPr>
                <w:rFonts w:ascii="Times New Roman" w:hAnsi="Times New Roman"/>
                <w:sz w:val="28"/>
                <w:szCs w:val="28"/>
              </w:rPr>
              <w:t>уфнс</w:t>
            </w:r>
            <w:proofErr w:type="spellEnd"/>
            <w:r w:rsidRPr="00E34AB0">
              <w:rPr>
                <w:rFonts w:ascii="Times New Roman" w:hAnsi="Times New Roman"/>
                <w:sz w:val="28"/>
                <w:szCs w:val="28"/>
              </w:rPr>
              <w:t>) – количество земельных участков, по которым осуществлен расчет земельного налога по ставке 1,5%;</w:t>
            </w: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Н (</w:t>
            </w:r>
            <w:proofErr w:type="spellStart"/>
            <w:r w:rsidRPr="00E34AB0">
              <w:rPr>
                <w:rFonts w:ascii="Times New Roman" w:hAnsi="Times New Roman"/>
                <w:sz w:val="28"/>
                <w:szCs w:val="28"/>
              </w:rPr>
              <w:t>осн</w:t>
            </w:r>
            <w:proofErr w:type="spellEnd"/>
            <w:r w:rsidRPr="00E34AB0">
              <w:rPr>
                <w:rFonts w:ascii="Times New Roman" w:hAnsi="Times New Roman"/>
                <w:sz w:val="28"/>
                <w:szCs w:val="28"/>
              </w:rPr>
              <w:t>) – количество обследованных в 2022 году земельных участков, по которым имеются основания для расчета земельного налога по ставке 1,5%.</w:t>
            </w:r>
          </w:p>
          <w:p w:rsidR="00DD378D" w:rsidRPr="00E34AB0" w:rsidRDefault="00DD378D">
            <w:pPr>
              <w:tabs>
                <w:tab w:val="right" w:pos="9922"/>
              </w:tabs>
              <w:spacing w:line="240" w:lineRule="auto"/>
              <w:ind w:left="10" w:firstLine="701"/>
              <w:jc w:val="both"/>
              <w:rPr>
                <w:rFonts w:ascii="Times New Roman" w:hAnsi="Times New Roman"/>
                <w:sz w:val="28"/>
                <w:szCs w:val="28"/>
              </w:rPr>
            </w:pPr>
          </w:p>
          <w:p w:rsidR="00DD378D" w:rsidRPr="00E34AB0" w:rsidRDefault="00C46761">
            <w:pPr>
              <w:spacing w:after="0" w:line="240" w:lineRule="auto"/>
              <w:ind w:firstLine="709"/>
              <w:jc w:val="both"/>
              <w:rPr>
                <w:rFonts w:ascii="Times New Roman" w:hAnsi="Times New Roman"/>
                <w:sz w:val="28"/>
                <w:szCs w:val="28"/>
              </w:rPr>
            </w:pPr>
            <w:r w:rsidRPr="00E34AB0">
              <w:rPr>
                <w:rFonts w:ascii="Times New Roman" w:hAnsi="Times New Roman"/>
                <w:sz w:val="28"/>
                <w:szCs w:val="28"/>
              </w:rPr>
              <w:t>Расчет процентного исполнения показателя по устранению самовольного занятия на земельных участках (СЗ) осуществляется по следующей формуле:</w:t>
            </w:r>
          </w:p>
          <w:p w:rsidR="00DD378D" w:rsidRPr="00E34AB0" w:rsidRDefault="00CE4F37">
            <w:pPr>
              <w:shd w:val="clear" w:color="auto" w:fill="FFFFFF"/>
              <w:spacing w:line="240" w:lineRule="auto"/>
              <w:ind w:left="10" w:hanging="10"/>
              <w:jc w:val="center"/>
              <w:rPr>
                <w:rFonts w:ascii="Times New Roman" w:hAnsi="Times New Roman"/>
                <w:sz w:val="28"/>
                <w:szCs w:val="28"/>
              </w:rPr>
            </w:pPr>
            <m:oMath>
              <m:r>
                <m:rPr>
                  <m:sty m:val="p"/>
                </m:rPr>
                <w:rPr>
                  <w:rFonts w:ascii="Cambria Math" w:hAnsi="Cambria Math"/>
                  <w:sz w:val="28"/>
                  <w:szCs w:val="28"/>
                </w:rPr>
                <m:t>СЗ=</m:t>
              </m:r>
              <m:d>
                <m:dPr>
                  <m:begChr m:val=""/>
                  <m:endChr m:val=""/>
                  <m:ctrlPr>
                    <w:rPr>
                      <w:rFonts w:ascii="Cambria Math" w:eastAsia="Cambria Math" w:hAnsi="Cambria Math"/>
                      <w:sz w:val="28"/>
                      <w:szCs w:val="28"/>
                    </w:rPr>
                  </m:ctrlPr>
                </m:dPr>
                <m:e>
                  <m:f>
                    <m:fPr>
                      <m:ctrlPr>
                        <w:rPr>
                          <w:rFonts w:ascii="Cambria Math" w:eastAsia="Cambria Math" w:hAnsi="Cambria Math"/>
                          <w:sz w:val="28"/>
                          <w:szCs w:val="28"/>
                        </w:rPr>
                      </m:ctrlPr>
                    </m:fPr>
                    <m:num>
                      <m:r>
                        <m:rPr>
                          <m:sty m:val="p"/>
                        </m:rPr>
                        <w:rPr>
                          <w:rFonts w:ascii="Cambria Math" w:hAnsi="Cambria Math"/>
                          <w:sz w:val="28"/>
                          <w:szCs w:val="28"/>
                        </w:rPr>
                        <m:t xml:space="preserve">СЗ </m:t>
                      </m:r>
                      <m:d>
                        <m:dPr>
                          <m:ctrlPr>
                            <w:rPr>
                              <w:rFonts w:ascii="Cambria Math" w:eastAsia="Cambria Math" w:hAnsi="Cambria Math"/>
                              <w:sz w:val="28"/>
                              <w:szCs w:val="28"/>
                            </w:rPr>
                          </m:ctrlPr>
                        </m:dPr>
                        <m:e>
                          <m:r>
                            <m:rPr>
                              <m:sty m:val="p"/>
                            </m:rPr>
                            <w:rPr>
                              <w:rFonts w:ascii="Cambria Math" w:hAnsi="Cambria Math"/>
                              <w:sz w:val="28"/>
                              <w:szCs w:val="28"/>
                            </w:rPr>
                            <m:t>устр</m:t>
                          </m:r>
                        </m:e>
                      </m:d>
                    </m:num>
                    <m:den>
                      <m:r>
                        <m:rPr>
                          <m:sty m:val="p"/>
                        </m:rPr>
                        <w:rPr>
                          <w:rFonts w:ascii="Cambria Math" w:hAnsi="Cambria Math"/>
                          <w:sz w:val="28"/>
                          <w:szCs w:val="28"/>
                        </w:rPr>
                        <m:t>СЗ (факт)</m:t>
                      </m:r>
                    </m:den>
                  </m:f>
                  <m:r>
                    <m:rPr>
                      <m:sty m:val="p"/>
                    </m:rPr>
                    <w:rPr>
                      <w:rFonts w:ascii="Cambria Math" w:hAnsi="Cambria Math"/>
                      <w:sz w:val="28"/>
                      <w:szCs w:val="28"/>
                    </w:rPr>
                    <m:t>*100</m:t>
                  </m:r>
                </m:e>
              </m:d>
            </m:oMath>
            <w:r w:rsidR="00C46761" w:rsidRPr="00E34AB0">
              <w:rPr>
                <w:rFonts w:ascii="Times New Roman" w:hAnsi="Times New Roman"/>
                <w:sz w:val="28"/>
                <w:szCs w:val="28"/>
              </w:rPr>
              <w:t>, где</w:t>
            </w:r>
          </w:p>
          <w:p w:rsidR="00DD378D" w:rsidRPr="00E34AB0" w:rsidRDefault="00DD378D">
            <w:pPr>
              <w:shd w:val="clear" w:color="auto" w:fill="FFFFFF"/>
              <w:spacing w:line="240" w:lineRule="auto"/>
              <w:ind w:left="10" w:hanging="10"/>
              <w:jc w:val="center"/>
              <w:rPr>
                <w:rFonts w:ascii="Times New Roman" w:hAnsi="Times New Roman"/>
                <w:sz w:val="28"/>
                <w:szCs w:val="28"/>
              </w:rPr>
            </w:pPr>
          </w:p>
          <w:p w:rsidR="00DD378D" w:rsidRPr="00E34AB0" w:rsidRDefault="00C46761">
            <w:pPr>
              <w:shd w:val="clear" w:color="auto" w:fill="FFFFFF"/>
              <w:spacing w:line="240" w:lineRule="auto"/>
              <w:ind w:left="10" w:firstLine="701"/>
              <w:jc w:val="both"/>
              <w:rPr>
                <w:rFonts w:ascii="Times New Roman" w:hAnsi="Times New Roman"/>
                <w:sz w:val="28"/>
                <w:szCs w:val="28"/>
              </w:rPr>
            </w:pPr>
            <w:r w:rsidRPr="00E34AB0">
              <w:rPr>
                <w:rFonts w:ascii="Times New Roman" w:hAnsi="Times New Roman"/>
                <w:sz w:val="28"/>
                <w:szCs w:val="28"/>
              </w:rPr>
              <w:t>СЗ – процентное исполнение показателя по перерасчету земельного налога на земельные участки;</w:t>
            </w: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СЗ (</w:t>
            </w:r>
            <w:proofErr w:type="spellStart"/>
            <w:r w:rsidRPr="00E34AB0">
              <w:rPr>
                <w:rFonts w:ascii="Times New Roman" w:hAnsi="Times New Roman"/>
                <w:sz w:val="28"/>
                <w:szCs w:val="28"/>
              </w:rPr>
              <w:t>устр</w:t>
            </w:r>
            <w:proofErr w:type="spellEnd"/>
            <w:r w:rsidRPr="00E34AB0">
              <w:rPr>
                <w:rFonts w:ascii="Times New Roman" w:hAnsi="Times New Roman"/>
                <w:sz w:val="28"/>
                <w:szCs w:val="28"/>
              </w:rPr>
              <w:t>) – количество земельных участков, на которых устранено самовольное занятие;</w:t>
            </w: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СЗ (факт) – количество земельных участков с фактами самовольного занятия, выявленных в 2022 году.</w:t>
            </w:r>
          </w:p>
          <w:p w:rsidR="00DD378D" w:rsidRPr="00E34AB0" w:rsidRDefault="00DD378D">
            <w:pPr>
              <w:spacing w:line="240" w:lineRule="auto"/>
              <w:ind w:left="10" w:firstLine="701"/>
              <w:jc w:val="both"/>
              <w:rPr>
                <w:rFonts w:ascii="Times New Roman" w:hAnsi="Times New Roman"/>
                <w:sz w:val="28"/>
                <w:szCs w:val="28"/>
              </w:rPr>
            </w:pPr>
          </w:p>
          <w:p w:rsidR="00DD378D" w:rsidRPr="00E34AB0" w:rsidRDefault="00C46761">
            <w:pPr>
              <w:spacing w:line="240" w:lineRule="auto"/>
              <w:ind w:left="10" w:firstLine="701"/>
              <w:jc w:val="both"/>
              <w:rPr>
                <w:rFonts w:ascii="Times New Roman" w:hAnsi="Times New Roman"/>
                <w:sz w:val="28"/>
                <w:szCs w:val="28"/>
              </w:rPr>
            </w:pPr>
            <w:r w:rsidRPr="00E34AB0">
              <w:rPr>
                <w:rFonts w:ascii="Times New Roman" w:hAnsi="Times New Roman"/>
                <w:sz w:val="28"/>
                <w:szCs w:val="28"/>
              </w:rPr>
              <w:t>Расчет коэффициента инцидента (</w:t>
            </w: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осуществляется следующим образом: </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равен значению от 0,1 до 1 и зависит от доли материалов МЗК, составленных некорректно, от общего количества мероприятий МЗК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w:t>
            </w:r>
          </w:p>
          <w:p w:rsidR="00DD378D" w:rsidRPr="00E34AB0" w:rsidRDefault="00DD378D">
            <w:pPr>
              <w:spacing w:line="240" w:lineRule="auto"/>
              <w:ind w:left="10" w:firstLine="701"/>
              <w:jc w:val="both"/>
              <w:rPr>
                <w:rFonts w:ascii="Times New Roman" w:hAnsi="Times New Roman"/>
                <w:sz w:val="28"/>
                <w:szCs w:val="28"/>
              </w:rPr>
            </w:pP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w:t>
            </w:r>
            <w:proofErr w:type="spellStart"/>
            <w:r w:rsidRPr="00E34AB0">
              <w:rPr>
                <w:rFonts w:ascii="Times New Roman" w:hAnsi="Times New Roman"/>
                <w:sz w:val="28"/>
                <w:szCs w:val="28"/>
              </w:rPr>
              <w:t>Мнар</w:t>
            </w:r>
            <w:proofErr w:type="spellEnd"/>
            <w:r w:rsidRPr="00E34AB0">
              <w:rPr>
                <w:rFonts w:ascii="Times New Roman" w:hAnsi="Times New Roman"/>
                <w:sz w:val="28"/>
                <w:szCs w:val="28"/>
              </w:rPr>
              <w:t>/(ЗУ(факт))*100, где:</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Мнар</w:t>
            </w:r>
            <w:proofErr w:type="spellEnd"/>
            <w:r w:rsidRPr="00E34AB0">
              <w:rPr>
                <w:rFonts w:ascii="Times New Roman" w:hAnsi="Times New Roman"/>
                <w:sz w:val="28"/>
                <w:szCs w:val="28"/>
              </w:rPr>
              <w:t xml:space="preserve"> – количество выявленных </w:t>
            </w:r>
            <w:proofErr w:type="spellStart"/>
            <w:r w:rsidRPr="00E34AB0">
              <w:rPr>
                <w:rFonts w:ascii="Times New Roman" w:hAnsi="Times New Roman"/>
                <w:sz w:val="28"/>
                <w:szCs w:val="28"/>
              </w:rPr>
              <w:t>Минмособлимуществом</w:t>
            </w:r>
            <w:proofErr w:type="spellEnd"/>
            <w:r w:rsidRPr="00E34AB0">
              <w:rPr>
                <w:rFonts w:ascii="Times New Roman" w:hAnsi="Times New Roman"/>
                <w:sz w:val="28"/>
                <w:szCs w:val="28"/>
              </w:rPr>
              <w:t xml:space="preserve"> некорректно составленных материалов МЗК.</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ЗУфакт</w:t>
            </w:r>
            <w:proofErr w:type="spellEnd"/>
            <w:r w:rsidRPr="00E34AB0">
              <w:rPr>
                <w:rFonts w:ascii="Times New Roman" w:hAnsi="Times New Roman"/>
                <w:sz w:val="28"/>
                <w:szCs w:val="28"/>
              </w:rPr>
              <w:t xml:space="preserve"> – количество земельных участков, осмотренных в отчетном периоде.</w:t>
            </w:r>
          </w:p>
          <w:p w:rsidR="00DD378D" w:rsidRPr="00E34AB0" w:rsidRDefault="00DD378D">
            <w:pPr>
              <w:spacing w:line="240" w:lineRule="auto"/>
              <w:ind w:left="10" w:firstLine="701"/>
              <w:jc w:val="both"/>
              <w:rPr>
                <w:rFonts w:ascii="Times New Roman" w:hAnsi="Times New Roman"/>
                <w:sz w:val="28"/>
                <w:szCs w:val="28"/>
              </w:rPr>
            </w:pP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0,1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1,8% и более</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0,2,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1,6-1,79% </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0,3,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1,4-1,59%</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0,4,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1,2-1,39%</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0,5,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1-1,19% </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0,6,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0,8-0,99%</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0,7,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0,6-0,79% </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0,8,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0,4-0,59%</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0,9,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0,2-0,39%</w:t>
            </w:r>
          </w:p>
          <w:p w:rsidR="00DD378D" w:rsidRPr="00E34AB0" w:rsidRDefault="00C46761">
            <w:pPr>
              <w:spacing w:line="240" w:lineRule="auto"/>
              <w:ind w:left="10" w:firstLine="701"/>
              <w:jc w:val="both"/>
              <w:rPr>
                <w:rFonts w:ascii="Times New Roman" w:hAnsi="Times New Roman"/>
                <w:sz w:val="28"/>
                <w:szCs w:val="28"/>
              </w:rPr>
            </w:pPr>
            <w:proofErr w:type="spellStart"/>
            <w:r w:rsidRPr="00E34AB0">
              <w:rPr>
                <w:rFonts w:ascii="Times New Roman" w:hAnsi="Times New Roman"/>
                <w:sz w:val="28"/>
                <w:szCs w:val="28"/>
              </w:rPr>
              <w:t>Кинц</w:t>
            </w:r>
            <w:proofErr w:type="spellEnd"/>
            <w:r w:rsidRPr="00E34AB0">
              <w:rPr>
                <w:rFonts w:ascii="Times New Roman" w:hAnsi="Times New Roman"/>
                <w:sz w:val="28"/>
                <w:szCs w:val="28"/>
              </w:rPr>
              <w:t xml:space="preserve"> = 1, если    </w:t>
            </w:r>
            <w:proofErr w:type="spellStart"/>
            <w:r w:rsidRPr="00E34AB0">
              <w:rPr>
                <w:rFonts w:ascii="Times New Roman" w:hAnsi="Times New Roman"/>
                <w:sz w:val="28"/>
                <w:szCs w:val="28"/>
              </w:rPr>
              <w:t>ДМнар</w:t>
            </w:r>
            <w:proofErr w:type="spellEnd"/>
            <w:r w:rsidRPr="00E34AB0">
              <w:rPr>
                <w:rFonts w:ascii="Times New Roman" w:hAnsi="Times New Roman"/>
                <w:sz w:val="28"/>
                <w:szCs w:val="28"/>
              </w:rPr>
              <w:t xml:space="preserve"> = до 0,19%</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Система ГАС «Управление», ЕГИС ОКНД</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firstLine="5"/>
              <w:jc w:val="center"/>
              <w:rPr>
                <w:rFonts w:ascii="Times New Roman" w:hAnsi="Times New Roman"/>
                <w:sz w:val="28"/>
                <w:szCs w:val="28"/>
              </w:rPr>
            </w:pPr>
            <w:r w:rsidRPr="00E34AB0">
              <w:rPr>
                <w:rFonts w:ascii="Times New Roman" w:hAnsi="Times New Roman"/>
                <w:sz w:val="28"/>
                <w:szCs w:val="28"/>
              </w:rPr>
              <w:t>Ежемесячно/ежедневно</w:t>
            </w:r>
            <w:bookmarkEnd w:id="1"/>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04" w:firstLine="720"/>
              <w:jc w:val="center"/>
              <w:rPr>
                <w:rFonts w:ascii="Times New Roman" w:hAnsi="Times New Roman"/>
                <w:sz w:val="28"/>
                <w:szCs w:val="28"/>
              </w:rPr>
            </w:pPr>
            <w:r w:rsidRPr="00E34AB0">
              <w:rPr>
                <w:rFonts w:ascii="Times New Roman" w:hAnsi="Times New Roman"/>
                <w:sz w:val="28"/>
                <w:szCs w:val="28"/>
              </w:rPr>
              <w:t>1.7.</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Доля незарегистрированных объектов недвижимого имущества, вовлеченных в налоговый оборот по результатам МЗК</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hd w:val="clear" w:color="auto" w:fill="FFFFFF"/>
              <w:spacing w:line="240" w:lineRule="auto"/>
              <w:ind w:left="10" w:firstLine="701"/>
              <w:jc w:val="both"/>
              <w:rPr>
                <w:rFonts w:ascii="Times New Roman" w:hAnsi="Times New Roman"/>
                <w:sz w:val="28"/>
                <w:szCs w:val="28"/>
              </w:rPr>
            </w:pPr>
            <w:r w:rsidRPr="00E34AB0">
              <w:rPr>
                <w:rFonts w:ascii="Times New Roman" w:hAnsi="Times New Roman"/>
                <w:sz w:val="28"/>
                <w:szCs w:val="28"/>
              </w:rPr>
              <w:t>Расчет исполнения плана по постановке на кадастровый учет объектов недвижимого имущества по результатам МЗК (Пi3), осуществляется по следующей формуле:</w:t>
            </w:r>
          </w:p>
          <w:p w:rsidR="00DD378D" w:rsidRPr="00E34AB0" w:rsidRDefault="00CE4F37">
            <w:pPr>
              <w:spacing w:after="0" w:line="240" w:lineRule="auto"/>
              <w:jc w:val="center"/>
              <w:rPr>
                <w:rFonts w:ascii="Times New Roman" w:eastAsia="Calibri" w:hAnsi="Times New Roman"/>
                <w:sz w:val="28"/>
                <w:szCs w:val="28"/>
              </w:rPr>
            </w:pPr>
            <m:oMath>
              <m:r>
                <m:rPr>
                  <m:sty m:val="p"/>
                </m:rPr>
                <w:rPr>
                  <w:rFonts w:ascii="Cambria Math" w:eastAsia="Calibri" w:hAnsi="Cambria Math"/>
                  <w:sz w:val="28"/>
                  <w:szCs w:val="28"/>
                  <w:lang w:eastAsia="en-US"/>
                </w:rPr>
                <m:t>Пi3=</m:t>
              </m:r>
              <m:d>
                <m:dPr>
                  <m:ctrlPr>
                    <w:rPr>
                      <w:rFonts w:ascii="Cambria Math" w:eastAsia="Cambria Math" w:hAnsi="Cambria Math"/>
                      <w:sz w:val="28"/>
                      <w:szCs w:val="28"/>
                      <w:lang w:eastAsia="en-US"/>
                    </w:rPr>
                  </m:ctrlPr>
                </m:dPr>
                <m:e>
                  <m:f>
                    <m:fPr>
                      <m:ctrlPr>
                        <w:rPr>
                          <w:rFonts w:ascii="Cambria Math" w:eastAsia="Cambria Math" w:hAnsi="Cambria Math"/>
                          <w:sz w:val="28"/>
                          <w:szCs w:val="28"/>
                          <w:lang w:eastAsia="en-US"/>
                        </w:rPr>
                      </m:ctrlPr>
                    </m:fPr>
                    <m:num>
                      <m:r>
                        <m:rPr>
                          <m:sty m:val="p"/>
                        </m:rPr>
                        <w:rPr>
                          <w:rFonts w:ascii="Cambria Math" w:eastAsia="Calibri" w:hAnsi="Cambria Math"/>
                          <w:sz w:val="28"/>
                          <w:szCs w:val="28"/>
                          <w:lang w:eastAsia="en-US"/>
                        </w:rPr>
                        <m:t>Кп+С</m:t>
                      </m:r>
                    </m:num>
                    <m:den>
                      <m:d>
                        <m:dPr>
                          <m:begChr m:val=""/>
                          <m:endChr m:val=""/>
                          <m:ctrlPr>
                            <w:rPr>
                              <w:rFonts w:ascii="Cambria Math" w:eastAsia="Cambria Math" w:hAnsi="Cambria Math"/>
                              <w:sz w:val="28"/>
                              <w:szCs w:val="28"/>
                              <w:lang w:eastAsia="en-US"/>
                            </w:rPr>
                          </m:ctrlPr>
                        </m:dPr>
                        <m:e>
                          <m:r>
                            <m:rPr>
                              <m:sty m:val="p"/>
                            </m:rPr>
                            <w:rPr>
                              <w:rFonts w:ascii="Cambria Math" w:eastAsia="Calibri" w:hAnsi="Cambria Math"/>
                              <w:sz w:val="28"/>
                              <w:szCs w:val="28"/>
                              <w:lang w:eastAsia="en-US"/>
                            </w:rPr>
                            <m:t>Рвно</m:t>
                          </m:r>
                        </m:e>
                      </m:d>
                    </m:den>
                  </m:f>
                </m:e>
              </m:d>
              <m:r>
                <m:rPr>
                  <m:sty m:val="p"/>
                </m:rPr>
                <w:rPr>
                  <w:rFonts w:ascii="Cambria Math" w:eastAsia="Calibri" w:hAnsi="Cambria Math"/>
                  <w:sz w:val="28"/>
                  <w:szCs w:val="28"/>
                  <w:lang w:eastAsia="en-US"/>
                </w:rPr>
                <m:t xml:space="preserve">*100%, </m:t>
              </m:r>
            </m:oMath>
            <w:r w:rsidR="00C46761" w:rsidRPr="00E34AB0">
              <w:rPr>
                <w:rFonts w:ascii="Times New Roman" w:eastAsia="Calibri" w:hAnsi="Times New Roman"/>
                <w:sz w:val="28"/>
                <w:szCs w:val="28"/>
                <w:lang w:eastAsia="en-US"/>
              </w:rPr>
              <w:t>где</w:t>
            </w:r>
          </w:p>
          <w:p w:rsidR="00DD378D" w:rsidRPr="00E34AB0" w:rsidRDefault="00C46761">
            <w:pPr>
              <w:spacing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Кп</w:t>
            </w:r>
            <w:proofErr w:type="spellEnd"/>
            <w:r w:rsidRPr="00E34AB0">
              <w:rPr>
                <w:rFonts w:ascii="Times New Roman" w:hAnsi="Times New Roman"/>
                <w:sz w:val="28"/>
                <w:szCs w:val="28"/>
              </w:rPr>
              <w:t xml:space="preserve"> – количество объектов недвижимого имущества, поставленных на кадастровый учет на земельных участках из Реестра, нарастающим итогом с начала года.</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 xml:space="preserve">С – количество направленных и принятых на рассмотрение актов осмотров МЗК в комиссию по самовольным строениям и по которым принято решение </w:t>
            </w:r>
            <w:proofErr w:type="spellStart"/>
            <w:r w:rsidRPr="00E34AB0">
              <w:rPr>
                <w:rFonts w:ascii="Times New Roman" w:hAnsi="Times New Roman"/>
                <w:sz w:val="28"/>
                <w:szCs w:val="28"/>
              </w:rPr>
              <w:t>Минмособлимуществом</w:t>
            </w:r>
            <w:proofErr w:type="spellEnd"/>
            <w:r w:rsidRPr="00E34AB0">
              <w:rPr>
                <w:rFonts w:ascii="Times New Roman" w:hAnsi="Times New Roman"/>
                <w:sz w:val="28"/>
                <w:szCs w:val="28"/>
              </w:rPr>
              <w:t xml:space="preserve"> о пересчете кадастровой стоимости земельного участка с учетом стоимости не зарегистрированного объекта недвижимости </w:t>
            </w:r>
          </w:p>
          <w:p w:rsidR="00DD378D" w:rsidRPr="00E34AB0" w:rsidRDefault="00C46761">
            <w:pPr>
              <w:spacing w:line="240" w:lineRule="auto"/>
              <w:ind w:firstLine="709"/>
              <w:jc w:val="both"/>
              <w:rPr>
                <w:rFonts w:ascii="Times New Roman" w:hAnsi="Times New Roman"/>
                <w:sz w:val="28"/>
                <w:szCs w:val="28"/>
              </w:rPr>
            </w:pPr>
            <w:proofErr w:type="spellStart"/>
            <w:r w:rsidRPr="00E34AB0">
              <w:rPr>
                <w:rFonts w:ascii="Times New Roman" w:hAnsi="Times New Roman"/>
                <w:sz w:val="28"/>
                <w:szCs w:val="28"/>
              </w:rPr>
              <w:t>Рвно</w:t>
            </w:r>
            <w:proofErr w:type="spellEnd"/>
            <w:r w:rsidRPr="00E34AB0">
              <w:rPr>
                <w:rFonts w:ascii="Times New Roman" w:hAnsi="Times New Roman"/>
                <w:sz w:val="28"/>
                <w:szCs w:val="28"/>
              </w:rPr>
              <w:t xml:space="preserve"> – реестр земельных участков, на которых выявлены не зарегистрированные объекты недвижимости (земельные участки, оставшиеся в реестре по результатам осмотров муниципального земельного контроля и рабочими группами по ВНО).</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 xml:space="preserve">Плановое значение – </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5% январь – март;</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40% январь – июнь;</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70% январь – сентябрь;</w:t>
            </w:r>
          </w:p>
          <w:p w:rsidR="00DD378D" w:rsidRPr="00E34AB0" w:rsidRDefault="00C46761">
            <w:pPr>
              <w:spacing w:line="240" w:lineRule="auto"/>
              <w:ind w:firstLine="709"/>
              <w:jc w:val="both"/>
              <w:rPr>
                <w:rFonts w:ascii="Times New Roman" w:hAnsi="Times New Roman"/>
                <w:sz w:val="28"/>
                <w:szCs w:val="28"/>
              </w:rPr>
            </w:pPr>
            <w:r w:rsidRPr="00E34AB0">
              <w:rPr>
                <w:rFonts w:ascii="Times New Roman" w:hAnsi="Times New Roman"/>
                <w:sz w:val="28"/>
                <w:szCs w:val="28"/>
              </w:rPr>
              <w:t>90% январь – декабрь.</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proofErr w:type="spellStart"/>
            <w:r w:rsidRPr="00E34AB0">
              <w:rPr>
                <w:rFonts w:ascii="Times New Roman" w:hAnsi="Times New Roman"/>
                <w:sz w:val="28"/>
                <w:szCs w:val="28"/>
              </w:rPr>
              <w:t>Минмособлимущество</w:t>
            </w:r>
            <w:proofErr w:type="spellEnd"/>
            <w:r w:rsidRPr="00E34AB0">
              <w:rPr>
                <w:rFonts w:ascii="Times New Roman" w:hAnsi="Times New Roman"/>
                <w:sz w:val="28"/>
                <w:szCs w:val="28"/>
              </w:rPr>
              <w:t>, данные, внесенные ОМС в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Ежеквартально</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04" w:firstLine="720"/>
              <w:jc w:val="center"/>
              <w:rPr>
                <w:rFonts w:ascii="Times New Roman" w:hAnsi="Times New Roman"/>
                <w:sz w:val="28"/>
                <w:szCs w:val="28"/>
              </w:rPr>
            </w:pPr>
            <w:r w:rsidRPr="00E34AB0">
              <w:rPr>
                <w:rFonts w:ascii="Times New Roman" w:hAnsi="Times New Roman"/>
                <w:sz w:val="28"/>
                <w:szCs w:val="28"/>
              </w:rPr>
              <w:t>1.8.</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Прирост земельного налога</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Расчет показателя осуществляется по следующей формуле:</w:t>
            </w:r>
          </w:p>
          <w:p w:rsidR="00DD378D" w:rsidRPr="00E34AB0" w:rsidRDefault="00CE4F37">
            <w:pPr>
              <w:spacing w:line="240" w:lineRule="auto"/>
              <w:jc w:val="center"/>
              <w:rPr>
                <w:rFonts w:ascii="Times New Roman" w:hAnsi="Times New Roman"/>
                <w:sz w:val="28"/>
                <w:szCs w:val="28"/>
              </w:rPr>
            </w:pPr>
            <m:oMath>
              <m:r>
                <m:rPr>
                  <m:sty m:val="p"/>
                </m:rPr>
                <w:rPr>
                  <w:rFonts w:ascii="Cambria Math" w:hAnsi="Cambria Math"/>
                  <w:sz w:val="28"/>
                  <w:szCs w:val="28"/>
                </w:rPr>
                <m:t>Пзн=</m:t>
              </m:r>
              <m:f>
                <m:fPr>
                  <m:ctrlPr>
                    <w:rPr>
                      <w:rFonts w:ascii="Cambria Math" w:eastAsia="Cambria Math" w:hAnsi="Cambria Math"/>
                      <w:sz w:val="28"/>
                      <w:szCs w:val="28"/>
                    </w:rPr>
                  </m:ctrlPr>
                </m:fPr>
                <m:num>
                  <m:r>
                    <m:rPr>
                      <m:sty m:val="p"/>
                    </m:rPr>
                    <w:rPr>
                      <w:rFonts w:ascii="Cambria Math" w:hAnsi="Cambria Math"/>
                      <w:sz w:val="28"/>
                      <w:szCs w:val="28"/>
                    </w:rPr>
                    <m:t>Фп</m:t>
                  </m:r>
                </m:num>
                <m:den>
                  <m:r>
                    <m:rPr>
                      <m:sty m:val="p"/>
                    </m:rPr>
                    <w:rPr>
                      <w:rFonts w:ascii="Cambria Math" w:hAnsi="Cambria Math"/>
                      <w:sz w:val="28"/>
                      <w:szCs w:val="28"/>
                    </w:rPr>
                    <m:t>Гп</m:t>
                  </m:r>
                </m:den>
              </m:f>
              <m:r>
                <m:rPr>
                  <m:sty m:val="p"/>
                </m:rPr>
                <w:rPr>
                  <w:rFonts w:ascii="Cambria Math" w:hAnsi="Cambria Math"/>
                  <w:sz w:val="28"/>
                  <w:szCs w:val="28"/>
                </w:rPr>
                <m:t>*100</m:t>
              </m:r>
            </m:oMath>
            <w:r w:rsidR="00C46761" w:rsidRPr="00E34AB0">
              <w:rPr>
                <w:rFonts w:ascii="Times New Roman" w:hAnsi="Times New Roman"/>
                <w:sz w:val="28"/>
                <w:szCs w:val="28"/>
              </w:rPr>
              <w:t>, где</w:t>
            </w:r>
          </w:p>
          <w:p w:rsidR="00DD378D" w:rsidRPr="00E34AB0" w:rsidRDefault="00C46761">
            <w:pPr>
              <w:spacing w:line="240" w:lineRule="auto"/>
              <w:ind w:firstLine="851"/>
              <w:jc w:val="both"/>
              <w:rPr>
                <w:rFonts w:ascii="Times New Roman" w:hAnsi="Times New Roman"/>
                <w:sz w:val="28"/>
                <w:szCs w:val="28"/>
              </w:rPr>
            </w:pPr>
            <w:proofErr w:type="spellStart"/>
            <w:r w:rsidRPr="00E34AB0">
              <w:rPr>
                <w:rFonts w:ascii="Times New Roman" w:hAnsi="Times New Roman"/>
                <w:sz w:val="28"/>
                <w:szCs w:val="28"/>
              </w:rPr>
              <w:t>Пзн</w:t>
            </w:r>
            <w:proofErr w:type="spellEnd"/>
            <w:r w:rsidRPr="00E34AB0">
              <w:rPr>
                <w:rFonts w:ascii="Times New Roman" w:hAnsi="Times New Roman"/>
                <w:sz w:val="28"/>
                <w:szCs w:val="28"/>
              </w:rPr>
              <w:t xml:space="preserve"> – Процент собираемости земельного налога. </w:t>
            </w:r>
          </w:p>
          <w:p w:rsidR="00DD378D" w:rsidRPr="00E34AB0" w:rsidRDefault="00C46761">
            <w:pPr>
              <w:spacing w:line="240" w:lineRule="auto"/>
              <w:ind w:firstLine="851"/>
              <w:jc w:val="both"/>
              <w:rPr>
                <w:rFonts w:ascii="Times New Roman" w:hAnsi="Times New Roman"/>
                <w:sz w:val="28"/>
                <w:szCs w:val="28"/>
              </w:rPr>
            </w:pPr>
            <w:proofErr w:type="spellStart"/>
            <w:r w:rsidRPr="00E34AB0">
              <w:rPr>
                <w:rFonts w:ascii="Times New Roman" w:hAnsi="Times New Roman"/>
                <w:sz w:val="28"/>
                <w:szCs w:val="28"/>
              </w:rPr>
              <w:t>Гп</w:t>
            </w:r>
            <w:proofErr w:type="spellEnd"/>
            <w:r w:rsidRPr="00E34AB0">
              <w:rPr>
                <w:rFonts w:ascii="Times New Roman" w:hAnsi="Times New Roman"/>
                <w:sz w:val="28"/>
                <w:szCs w:val="28"/>
              </w:rPr>
              <w:t xml:space="preserve"> – годовое плановое значение показателя, установленное органу местного самоуправления по земельному налогу.</w:t>
            </w:r>
          </w:p>
          <w:p w:rsidR="00DD378D" w:rsidRPr="00E34AB0" w:rsidRDefault="00C46761">
            <w:pPr>
              <w:spacing w:line="240" w:lineRule="auto"/>
              <w:ind w:firstLine="851"/>
              <w:jc w:val="both"/>
              <w:rPr>
                <w:rFonts w:ascii="Times New Roman" w:hAnsi="Times New Roman"/>
                <w:sz w:val="28"/>
                <w:szCs w:val="28"/>
              </w:rPr>
            </w:pPr>
            <w:proofErr w:type="spellStart"/>
            <w:r w:rsidRPr="00E34AB0">
              <w:rPr>
                <w:rFonts w:ascii="Times New Roman" w:hAnsi="Times New Roman"/>
                <w:sz w:val="28"/>
                <w:szCs w:val="28"/>
              </w:rPr>
              <w:t>Фп</w:t>
            </w:r>
            <w:proofErr w:type="spellEnd"/>
            <w:r w:rsidRPr="00E34AB0">
              <w:rPr>
                <w:rFonts w:ascii="Times New Roman" w:hAnsi="Times New Roman"/>
                <w:sz w:val="28"/>
                <w:szCs w:val="28"/>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DD378D" w:rsidRPr="00E34AB0" w:rsidRDefault="00C46761">
            <w:pPr>
              <w:spacing w:line="240" w:lineRule="auto"/>
              <w:ind w:firstLine="851"/>
              <w:jc w:val="both"/>
              <w:rPr>
                <w:rFonts w:ascii="Times New Roman" w:hAnsi="Times New Roman"/>
                <w:sz w:val="28"/>
                <w:szCs w:val="28"/>
              </w:rPr>
            </w:pPr>
            <w:r w:rsidRPr="00E34AB0">
              <w:rPr>
                <w:rFonts w:ascii="Times New Roman" w:hAnsi="Times New Roman"/>
                <w:sz w:val="28"/>
                <w:szCs w:val="28"/>
              </w:rPr>
              <w:t>Плановое значение показателя – 100%.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Система ГАС «Управление»,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Ежеквартально</w:t>
            </w:r>
          </w:p>
        </w:tc>
      </w:tr>
      <w:tr w:rsidR="00DD378D" w:rsidRPr="00E34AB0">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04" w:firstLine="720"/>
              <w:jc w:val="center"/>
              <w:rPr>
                <w:rFonts w:ascii="Times New Roman" w:hAnsi="Times New Roman"/>
                <w:sz w:val="28"/>
                <w:szCs w:val="28"/>
              </w:rPr>
            </w:pPr>
            <w:r w:rsidRPr="00E34AB0">
              <w:rPr>
                <w:rFonts w:ascii="Times New Roman" w:hAnsi="Times New Roman"/>
                <w:sz w:val="28"/>
                <w:szCs w:val="28"/>
              </w:rPr>
              <w:t>1.9.</w:t>
            </w:r>
          </w:p>
        </w:tc>
        <w:tc>
          <w:tcPr>
            <w:tcW w:w="37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Эффективность работы по расторжению договоров аренды земельных участков и размещению на Инвестиционном портале Московской области</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Показатель отражает работу органов местного самоуправления, направленную на расторжение договоров аренды земельных участков (коммерческого назначения), государственная собственность на которые не разграничена, а также земельных участков муниципальной собственности, в отношении которых выявлен факт ненадлежащего исполнения условий договора, а именно неиспользования или использования не по целевому назначению, и/или задолженности по арендной плате за два и более периода неоплаты свыше 100 </w:t>
            </w:r>
            <w:proofErr w:type="spellStart"/>
            <w:r w:rsidRPr="00E34AB0">
              <w:rPr>
                <w:rFonts w:ascii="Times New Roman" w:hAnsi="Times New Roman"/>
                <w:sz w:val="28"/>
                <w:szCs w:val="28"/>
              </w:rPr>
              <w:t>тыс.руб</w:t>
            </w:r>
            <w:proofErr w:type="spellEnd"/>
            <w:r w:rsidRPr="00E34AB0">
              <w:rPr>
                <w:rFonts w:ascii="Times New Roman" w:hAnsi="Times New Roman"/>
                <w:sz w:val="28"/>
                <w:szCs w:val="28"/>
              </w:rPr>
              <w:t>. (далее – договор аренды), либо если арендатор прекратил свою деятельность, а также размещению земельных участков на Инвестиционном портале Московской области (далее – ИП), высвободившихся в результате расторжения договора аренды, либо сформированных земельных участков, в целях вовлечения их в хозяйственный оборот.</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Показатель рассчитывается по следующей формуле:</w:t>
            </w:r>
          </w:p>
          <w:p w:rsidR="00DD378D" w:rsidRPr="00E34AB0" w:rsidRDefault="00DD378D">
            <w:pPr>
              <w:shd w:val="clear" w:color="auto" w:fill="FFFFFF"/>
              <w:tabs>
                <w:tab w:val="left" w:pos="2410"/>
              </w:tabs>
              <w:ind w:firstLine="709"/>
              <w:jc w:val="both"/>
              <w:rPr>
                <w:rFonts w:ascii="Times New Roman" w:hAnsi="Times New Roman"/>
                <w:sz w:val="28"/>
                <w:szCs w:val="28"/>
              </w:rPr>
            </w:pPr>
          </w:p>
          <w:p w:rsidR="00DD378D" w:rsidRPr="00E34AB0" w:rsidRDefault="00CE4F37">
            <w:pPr>
              <w:shd w:val="clear" w:color="auto" w:fill="FFFFFF"/>
              <w:tabs>
                <w:tab w:val="left" w:pos="2410"/>
              </w:tabs>
              <w:jc w:val="center"/>
              <w:rPr>
                <w:rFonts w:ascii="Times New Roman" w:hAnsi="Times New Roman"/>
                <w:sz w:val="28"/>
                <w:szCs w:val="28"/>
              </w:rPr>
            </w:pPr>
            <m:oMath>
              <m:r>
                <m:rPr>
                  <m:sty m:val="p"/>
                </m:rPr>
                <w:rPr>
                  <w:rFonts w:ascii="Cambria Math" w:eastAsia="Cambria Math" w:hAnsi="Cambria Math"/>
                  <w:sz w:val="28"/>
                  <w:szCs w:val="28"/>
                </w:rPr>
                <m:t>Пi=</m:t>
              </m:r>
              <m:d>
                <m:dPr>
                  <m:ctrlPr>
                    <w:rPr>
                      <w:rFonts w:ascii="Cambria Math" w:eastAsia="Cambria Math" w:hAnsi="Cambria Math"/>
                      <w:sz w:val="28"/>
                      <w:szCs w:val="28"/>
                    </w:rPr>
                  </m:ctrlPr>
                </m:dPr>
                <m:e>
                  <m:r>
                    <m:rPr>
                      <m:sty m:val="p"/>
                    </m:rPr>
                    <w:rPr>
                      <w:rFonts w:ascii="Cambria Math" w:eastAsia="Cambria Math" w:hAnsi="Cambria Math"/>
                      <w:sz w:val="28"/>
                      <w:szCs w:val="28"/>
                    </w:rPr>
                    <m:t>80%*БПi1</m:t>
                  </m:r>
                </m:e>
              </m:d>
              <m:r>
                <m:rPr>
                  <m:sty m:val="p"/>
                </m:rPr>
                <w:rPr>
                  <w:rFonts w:ascii="Cambria Math" w:eastAsia="Cambria Math" w:hAnsi="Cambria Math"/>
                  <w:sz w:val="28"/>
                  <w:szCs w:val="28"/>
                </w:rPr>
                <m:t>+</m:t>
              </m:r>
              <m:d>
                <m:dPr>
                  <m:ctrlPr>
                    <w:rPr>
                      <w:rFonts w:ascii="Cambria Math" w:eastAsia="Cambria Math" w:hAnsi="Cambria Math"/>
                      <w:sz w:val="28"/>
                      <w:szCs w:val="28"/>
                    </w:rPr>
                  </m:ctrlPr>
                </m:dPr>
                <m:e>
                  <m:r>
                    <m:rPr>
                      <m:sty m:val="p"/>
                    </m:rPr>
                    <w:rPr>
                      <w:rFonts w:ascii="Cambria Math" w:eastAsia="Cambria Math" w:hAnsi="Cambria Math"/>
                      <w:sz w:val="28"/>
                      <w:szCs w:val="28"/>
                    </w:rPr>
                    <m:t>20%*БПi2</m:t>
                  </m:r>
                </m:e>
              </m:d>
            </m:oMath>
            <w:r w:rsidR="00C46761" w:rsidRPr="00E34AB0">
              <w:rPr>
                <w:rFonts w:ascii="Times New Roman" w:hAnsi="Times New Roman"/>
                <w:sz w:val="28"/>
                <w:szCs w:val="28"/>
              </w:rPr>
              <w:t>, где</w:t>
            </w:r>
          </w:p>
          <w:p w:rsidR="00DD378D" w:rsidRPr="00E34AB0" w:rsidRDefault="00DD378D">
            <w:pPr>
              <w:shd w:val="clear" w:color="auto" w:fill="FFFFFF"/>
              <w:tabs>
                <w:tab w:val="left" w:pos="2410"/>
              </w:tabs>
              <w:jc w:val="center"/>
              <w:rPr>
                <w:rFonts w:ascii="Times New Roman" w:hAnsi="Times New Roman"/>
                <w:sz w:val="28"/>
                <w:szCs w:val="28"/>
              </w:rPr>
            </w:pP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Пi</w:t>
            </w:r>
            <w:proofErr w:type="spellEnd"/>
            <w:r w:rsidRPr="00E34AB0">
              <w:rPr>
                <w:rFonts w:ascii="Times New Roman" w:hAnsi="Times New Roman"/>
                <w:sz w:val="28"/>
                <w:szCs w:val="28"/>
              </w:rPr>
              <w:t xml:space="preserve"> – количество баллов по показателю «Эффективность работы по расторжению договоров аренды земельных участков (коммерческого назначения) и размещению на Инвестиционном портале Московской области».</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БПi1 – количество баллов составляющей показателя «Доля расторгнутых договоров аренды». Наибольшему значению </w:t>
            </w:r>
            <m:oMath>
              <m:r>
                <m:rPr>
                  <m:sty m:val="p"/>
                </m:rPr>
                <w:rPr>
                  <w:rFonts w:ascii="Cambria Math" w:eastAsia="Cambria Math" w:hAnsi="Cambria Math"/>
                  <w:sz w:val="28"/>
                  <w:szCs w:val="28"/>
                </w:rPr>
                <m:t>П</m:t>
              </m:r>
              <m:r>
                <m:rPr>
                  <m:nor/>
                </m:rPr>
                <w:rPr>
                  <w:rFonts w:ascii="Times New Roman" w:hAnsi="Times New Roman"/>
                  <w:sz w:val="28"/>
                  <w:szCs w:val="28"/>
                </w:rPr>
                <m:t>i1</m:t>
              </m:r>
            </m:oMath>
            <w:r w:rsidRPr="00E34AB0">
              <w:rPr>
                <w:rFonts w:ascii="Times New Roman" w:hAnsi="Times New Roman"/>
                <w:sz w:val="28"/>
                <w:szCs w:val="28"/>
              </w:rPr>
              <w:t xml:space="preserve"> присваивается 1 балл, далее - с шагом в 1 балл в порядке уменьшения значения </w:t>
            </w:r>
            <m:oMath>
              <m:r>
                <m:rPr>
                  <m:sty m:val="p"/>
                </m:rPr>
                <w:rPr>
                  <w:rFonts w:ascii="Cambria Math" w:eastAsia="Cambria Math" w:hAnsi="Cambria Math"/>
                  <w:sz w:val="28"/>
                  <w:szCs w:val="28"/>
                </w:rPr>
                <m:t>П</m:t>
              </m:r>
              <m:r>
                <m:rPr>
                  <m:nor/>
                </m:rPr>
                <w:rPr>
                  <w:rFonts w:ascii="Times New Roman" w:hAnsi="Times New Roman"/>
                  <w:sz w:val="28"/>
                  <w:szCs w:val="28"/>
                </w:rPr>
                <m:t>i1</m:t>
              </m:r>
            </m:oMath>
            <w:r w:rsidRPr="00E34AB0">
              <w:rPr>
                <w:rFonts w:ascii="Times New Roman" w:hAnsi="Times New Roman"/>
                <w:sz w:val="28"/>
                <w:szCs w:val="28"/>
              </w:rPr>
              <w:t>.</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БПi2 – количество баллов составляющей показателя «Доля земельных участков, размещенных на ИП». Наибольшему значению </w:t>
            </w:r>
            <m:oMath>
              <m:r>
                <m:rPr>
                  <m:sty m:val="p"/>
                </m:rPr>
                <w:rPr>
                  <w:rFonts w:ascii="Cambria Math" w:eastAsia="Cambria Math" w:hAnsi="Cambria Math"/>
                  <w:sz w:val="28"/>
                  <w:szCs w:val="28"/>
                </w:rPr>
                <m:t>П</m:t>
              </m:r>
              <m:r>
                <m:rPr>
                  <m:nor/>
                </m:rPr>
                <w:rPr>
                  <w:rFonts w:ascii="Times New Roman" w:hAnsi="Times New Roman"/>
                  <w:sz w:val="28"/>
                  <w:szCs w:val="28"/>
                </w:rPr>
                <m:t>i2</m:t>
              </m:r>
            </m:oMath>
            <w:r w:rsidRPr="00E34AB0">
              <w:rPr>
                <w:rFonts w:ascii="Times New Roman" w:hAnsi="Times New Roman"/>
                <w:sz w:val="28"/>
                <w:szCs w:val="28"/>
              </w:rPr>
              <w:t xml:space="preserve"> присваивается 1 балл, далее - с шагом в 1 балл в порядке уменьшения значения </w:t>
            </w:r>
            <m:oMath>
              <m:r>
                <m:rPr>
                  <m:sty m:val="p"/>
                </m:rPr>
                <w:rPr>
                  <w:rFonts w:ascii="Cambria Math" w:eastAsia="Cambria Math" w:hAnsi="Cambria Math"/>
                  <w:sz w:val="28"/>
                  <w:szCs w:val="28"/>
                </w:rPr>
                <m:t>П</m:t>
              </m:r>
              <m:r>
                <m:rPr>
                  <m:nor/>
                </m:rPr>
                <w:rPr>
                  <w:rFonts w:ascii="Times New Roman" w:hAnsi="Times New Roman"/>
                  <w:sz w:val="28"/>
                  <w:szCs w:val="28"/>
                </w:rPr>
                <m:t>i2</m:t>
              </m:r>
            </m:oMath>
            <w:r w:rsidRPr="00E34AB0">
              <w:rPr>
                <w:rFonts w:ascii="Times New Roman" w:hAnsi="Times New Roman"/>
                <w:sz w:val="28"/>
                <w:szCs w:val="28"/>
              </w:rPr>
              <w:t>.</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Единица измерения: балл.</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Максимальное (наилучшее) значение: 1 балл.</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При достижении планируемого значения показателя городскому округу присваивается 1-е место.</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Период – ежемесячно.</w:t>
            </w:r>
          </w:p>
          <w:p w:rsidR="00DD378D" w:rsidRPr="00E34AB0" w:rsidRDefault="00DD378D">
            <w:pPr>
              <w:shd w:val="clear" w:color="auto" w:fill="FFFFFF"/>
              <w:tabs>
                <w:tab w:val="left" w:pos="2410"/>
              </w:tabs>
              <w:ind w:firstLine="709"/>
              <w:jc w:val="both"/>
              <w:rPr>
                <w:rFonts w:ascii="Times New Roman" w:hAnsi="Times New Roman"/>
                <w:sz w:val="28"/>
                <w:szCs w:val="28"/>
              </w:rPr>
            </w:pP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u w:val="single"/>
              </w:rPr>
              <w:t>Доля расторгнутых договоров аренды (</w:t>
            </w:r>
            <m:oMath>
              <m:r>
                <m:rPr>
                  <m:sty m:val="p"/>
                </m:rPr>
                <w:rPr>
                  <w:rFonts w:ascii="Cambria Math" w:eastAsia="Cambria Math" w:hAnsi="Cambria Math"/>
                  <w:sz w:val="28"/>
                  <w:szCs w:val="28"/>
                  <w:u w:val="single"/>
                </w:rPr>
                <m:t>П</m:t>
              </m:r>
              <m:r>
                <m:rPr>
                  <m:nor/>
                </m:rPr>
                <w:rPr>
                  <w:rFonts w:ascii="Times New Roman" w:hAnsi="Times New Roman"/>
                  <w:sz w:val="28"/>
                  <w:szCs w:val="28"/>
                  <w:u w:val="single"/>
                </w:rPr>
                <m:t>i1</m:t>
              </m:r>
            </m:oMath>
            <w:r w:rsidRPr="00E34AB0">
              <w:rPr>
                <w:rFonts w:ascii="Times New Roman" w:hAnsi="Times New Roman"/>
                <w:sz w:val="28"/>
                <w:szCs w:val="28"/>
                <w:u w:val="single"/>
              </w:rPr>
              <w:t>)</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Расчет доли расторгнутых договоров аренды осуществляется по следующей формуле:</w:t>
            </w:r>
          </w:p>
          <w:p w:rsidR="00DD378D" w:rsidRPr="00E34AB0" w:rsidRDefault="00CE4F37">
            <w:pPr>
              <w:shd w:val="clear" w:color="auto" w:fill="FFFFFF"/>
              <w:tabs>
                <w:tab w:val="left" w:pos="2410"/>
              </w:tabs>
              <w:ind w:firstLine="709"/>
              <w:jc w:val="center"/>
              <w:rPr>
                <w:rFonts w:ascii="Times New Roman" w:hAnsi="Times New Roman"/>
                <w:sz w:val="28"/>
                <w:szCs w:val="28"/>
              </w:rPr>
            </w:pPr>
            <m:oMath>
              <m:r>
                <m:rPr>
                  <m:sty m:val="p"/>
                </m:rPr>
                <w:rPr>
                  <w:rFonts w:ascii="Cambria Math" w:eastAsia="Cambria Math" w:hAnsi="Cambria Math"/>
                  <w:sz w:val="28"/>
                  <w:szCs w:val="28"/>
                </w:rPr>
                <m:t>П</m:t>
              </m:r>
              <m:r>
                <m:rPr>
                  <m:nor/>
                </m:rPr>
                <w:rPr>
                  <w:rFonts w:ascii="Times New Roman" w:hAnsi="Times New Roman"/>
                  <w:sz w:val="28"/>
                  <w:szCs w:val="28"/>
                </w:rPr>
                <m:t>i1</m:t>
              </m:r>
              <m:r>
                <m:rPr>
                  <m:sty m:val="p"/>
                </m:rPr>
                <w:rPr>
                  <w:rFonts w:ascii="Cambria Math" w:eastAsia="Cambria Math" w:hAnsi="Cambria Math"/>
                  <w:sz w:val="28"/>
                  <w:szCs w:val="28"/>
                </w:rPr>
                <m:t>=</m:t>
              </m:r>
              <m:f>
                <m:fPr>
                  <m:ctrlPr>
                    <w:rPr>
                      <w:rFonts w:ascii="Cambria Math" w:eastAsia="Cambria Math" w:hAnsi="Cambria Math"/>
                      <w:sz w:val="28"/>
                      <w:szCs w:val="28"/>
                    </w:rPr>
                  </m:ctrlPr>
                </m:fPr>
                <m:num>
                  <m:r>
                    <m:rPr>
                      <m:sty m:val="p"/>
                    </m:rPr>
                    <w:rPr>
                      <w:rFonts w:ascii="Cambria Math" w:eastAsia="Cambria Math" w:hAnsi="Cambria Math"/>
                      <w:sz w:val="28"/>
                      <w:szCs w:val="28"/>
                    </w:rPr>
                    <m:t xml:space="preserve">Рф+Рдп*0,1+Рсп*0,7 </m:t>
                  </m:r>
                </m:num>
                <m:den>
                  <m:r>
                    <m:rPr>
                      <m:sty m:val="p"/>
                    </m:rPr>
                    <w:rPr>
                      <w:rFonts w:ascii="Cambria Math" w:eastAsia="Cambria Math" w:hAnsi="Cambria Math"/>
                      <w:sz w:val="28"/>
                      <w:szCs w:val="28"/>
                    </w:rPr>
                    <m:t>Рп</m:t>
                  </m:r>
                </m:den>
              </m:f>
              <m:r>
                <m:rPr>
                  <m:sty m:val="p"/>
                </m:rPr>
                <w:rPr>
                  <w:rFonts w:ascii="Cambria Math" w:eastAsia="Cambria Math" w:hAnsi="Cambria Math"/>
                  <w:sz w:val="28"/>
                  <w:szCs w:val="28"/>
                </w:rPr>
                <m:t>*100</m:t>
              </m:r>
            </m:oMath>
            <w:r w:rsidR="00C46761" w:rsidRPr="00E34AB0">
              <w:rPr>
                <w:rFonts w:ascii="Times New Roman" w:hAnsi="Times New Roman"/>
                <w:sz w:val="28"/>
                <w:szCs w:val="28"/>
              </w:rPr>
              <w:t>, где</w:t>
            </w: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Рп</w:t>
            </w:r>
            <w:proofErr w:type="spellEnd"/>
            <w:r w:rsidRPr="00E34AB0">
              <w:rPr>
                <w:rFonts w:ascii="Times New Roman" w:hAnsi="Times New Roman"/>
                <w:sz w:val="28"/>
                <w:szCs w:val="28"/>
              </w:rPr>
              <w:t xml:space="preserve"> – количество договоров аренды, которые необходимо расторгнуть (на отчетную дату).</w:t>
            </w: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Рф</w:t>
            </w:r>
            <w:proofErr w:type="spellEnd"/>
            <w:r w:rsidRPr="00E34AB0">
              <w:rPr>
                <w:rFonts w:ascii="Times New Roman" w:hAnsi="Times New Roman"/>
                <w:sz w:val="28"/>
                <w:szCs w:val="28"/>
              </w:rPr>
              <w:t xml:space="preserve"> – количество расторгнутых в отчетном году договоров аренды.</w:t>
            </w: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Рдп</w:t>
            </w:r>
            <w:proofErr w:type="spellEnd"/>
            <w:r w:rsidRPr="00E34AB0">
              <w:rPr>
                <w:rFonts w:ascii="Times New Roman" w:hAnsi="Times New Roman"/>
                <w:sz w:val="28"/>
                <w:szCs w:val="28"/>
              </w:rPr>
              <w:t xml:space="preserve"> – количество договоров аренды, в отношении которых направлена досудебная претензия.</w:t>
            </w: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Рсп</w:t>
            </w:r>
            <w:proofErr w:type="spellEnd"/>
            <w:r w:rsidRPr="00E34AB0">
              <w:rPr>
                <w:rFonts w:ascii="Times New Roman" w:hAnsi="Times New Roman"/>
                <w:sz w:val="28"/>
                <w:szCs w:val="28"/>
              </w:rPr>
              <w:t xml:space="preserve"> – количество договоров аренды, в отношении которых приняты меры по расторжению, а именно:</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подано исковое заявление в суд;</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исковое заявление находится на рассмотрении в суде;</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судебное решение вступило в законную силу, но договор еще не расторгнут.</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0,1 и 0,7 – понижающие коэффициенты.</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Источники: данные ГАСУ, ЕИСУГИ 2.0, ЕГИС ОКНД.</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Плановое значение – 100%.</w:t>
            </w:r>
          </w:p>
          <w:p w:rsidR="00DD378D" w:rsidRPr="00E34AB0" w:rsidRDefault="00DD378D">
            <w:pPr>
              <w:shd w:val="clear" w:color="auto" w:fill="FFFFFF"/>
              <w:tabs>
                <w:tab w:val="left" w:pos="2410"/>
              </w:tabs>
              <w:ind w:firstLine="709"/>
              <w:jc w:val="both"/>
              <w:rPr>
                <w:rFonts w:ascii="Times New Roman" w:hAnsi="Times New Roman"/>
                <w:sz w:val="28"/>
                <w:szCs w:val="28"/>
              </w:rPr>
            </w:pP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u w:val="single"/>
              </w:rPr>
              <w:t>Доля земельных участков, размещенных на ИП (</w:t>
            </w:r>
            <m:oMath>
              <m:r>
                <m:rPr>
                  <m:sty m:val="p"/>
                </m:rPr>
                <w:rPr>
                  <w:rFonts w:ascii="Cambria Math" w:eastAsia="Cambria Math" w:hAnsi="Cambria Math"/>
                  <w:sz w:val="28"/>
                  <w:szCs w:val="28"/>
                  <w:u w:val="single"/>
                </w:rPr>
                <m:t>П</m:t>
              </m:r>
              <m:r>
                <m:rPr>
                  <m:nor/>
                </m:rPr>
                <w:rPr>
                  <w:rFonts w:ascii="Times New Roman" w:hAnsi="Times New Roman"/>
                  <w:sz w:val="28"/>
                  <w:szCs w:val="28"/>
                  <w:u w:val="single"/>
                </w:rPr>
                <m:t>i2</m:t>
              </m:r>
            </m:oMath>
            <w:r w:rsidRPr="00E34AB0">
              <w:rPr>
                <w:rFonts w:ascii="Times New Roman" w:hAnsi="Times New Roman"/>
                <w:sz w:val="28"/>
                <w:szCs w:val="28"/>
                <w:u w:val="single"/>
              </w:rPr>
              <w:t>)</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Расчет доли земельных участков, размещенных на ИП осуществляется по следующей формуле:</w:t>
            </w:r>
          </w:p>
          <w:p w:rsidR="00DD378D" w:rsidRPr="00E34AB0" w:rsidRDefault="00CE4F37">
            <w:pPr>
              <w:shd w:val="clear" w:color="auto" w:fill="FFFFFF"/>
              <w:tabs>
                <w:tab w:val="left" w:pos="2410"/>
              </w:tabs>
              <w:ind w:firstLine="709"/>
              <w:jc w:val="center"/>
              <w:rPr>
                <w:rFonts w:ascii="Times New Roman" w:hAnsi="Times New Roman"/>
                <w:sz w:val="28"/>
                <w:szCs w:val="28"/>
              </w:rPr>
            </w:pPr>
            <m:oMath>
              <m:r>
                <m:rPr>
                  <m:sty m:val="p"/>
                </m:rPr>
                <w:rPr>
                  <w:rFonts w:ascii="Cambria Math" w:eastAsia="Cambria Math" w:hAnsi="Cambria Math"/>
                  <w:sz w:val="28"/>
                  <w:szCs w:val="28"/>
                </w:rPr>
                <m:t>П</m:t>
              </m:r>
              <m:r>
                <m:rPr>
                  <m:nor/>
                </m:rPr>
                <w:rPr>
                  <w:rFonts w:ascii="Times New Roman" w:hAnsi="Times New Roman"/>
                  <w:sz w:val="28"/>
                  <w:szCs w:val="28"/>
                </w:rPr>
                <m:t>i2</m:t>
              </m:r>
              <m:r>
                <m:rPr>
                  <m:sty m:val="p"/>
                </m:rPr>
                <w:rPr>
                  <w:rFonts w:ascii="Cambria Math" w:eastAsia="Cambria Math" w:hAnsi="Cambria Math"/>
                  <w:sz w:val="28"/>
                  <w:szCs w:val="28"/>
                </w:rPr>
                <m:t>=</m:t>
              </m:r>
              <m:f>
                <m:fPr>
                  <m:ctrlPr>
                    <w:rPr>
                      <w:rFonts w:ascii="Cambria Math" w:eastAsia="Cambria Math" w:hAnsi="Cambria Math"/>
                      <w:sz w:val="28"/>
                      <w:szCs w:val="28"/>
                    </w:rPr>
                  </m:ctrlPr>
                </m:fPr>
                <m:num>
                  <m:r>
                    <m:rPr>
                      <m:sty m:val="p"/>
                    </m:rPr>
                    <w:rPr>
                      <w:rFonts w:ascii="Cambria Math" w:eastAsia="Cambria Math" w:hAnsi="Cambria Math"/>
                      <w:sz w:val="28"/>
                      <w:szCs w:val="28"/>
                    </w:rPr>
                    <m:t xml:space="preserve">ИПф </m:t>
                  </m:r>
                </m:num>
                <m:den>
                  <m:r>
                    <m:rPr>
                      <m:sty m:val="p"/>
                    </m:rPr>
                    <w:rPr>
                      <w:rFonts w:ascii="Cambria Math" w:eastAsia="Cambria Math" w:hAnsi="Cambria Math"/>
                      <w:sz w:val="28"/>
                      <w:szCs w:val="28"/>
                    </w:rPr>
                    <m:t>ИПп-ИПн</m:t>
                  </m:r>
                </m:den>
              </m:f>
              <m:r>
                <m:rPr>
                  <m:sty m:val="p"/>
                </m:rPr>
                <w:rPr>
                  <w:rFonts w:ascii="Cambria Math" w:eastAsia="Cambria Math" w:hAnsi="Cambria Math"/>
                  <w:sz w:val="28"/>
                  <w:szCs w:val="28"/>
                </w:rPr>
                <m:t>*К* 100</m:t>
              </m:r>
            </m:oMath>
            <w:r w:rsidR="00C46761" w:rsidRPr="00E34AB0">
              <w:rPr>
                <w:rFonts w:ascii="Times New Roman" w:hAnsi="Times New Roman"/>
                <w:sz w:val="28"/>
                <w:szCs w:val="28"/>
              </w:rPr>
              <w:t>, где</w:t>
            </w: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ИПп</w:t>
            </w:r>
            <w:proofErr w:type="spellEnd"/>
            <w:r w:rsidRPr="00E34AB0">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подлежащих размещению на ИП.</w:t>
            </w: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ИПн</w:t>
            </w:r>
            <w:proofErr w:type="spellEnd"/>
            <w:r w:rsidRPr="00E34AB0">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не подлежащих размещению на ИП по следующим причинам:</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 в стадии изменения ВРИ; </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 в стадии раздела, объединения, перераспределения; </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 для предоставления многодетным семьям/врачам/участникам СВО; </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 для передачи в собственность другого ОМС/МО/РФ; </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 карьер/ТБО, необходимо выполнить рекультивацию; </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 в процессе снятия обременения/ограничения; </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xml:space="preserve">- судебный акт обжалуется; </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 оформление ОКС, расположенных на ЗУ, в собственность арендатора.</w:t>
            </w:r>
          </w:p>
          <w:p w:rsidR="00DD378D" w:rsidRPr="00E34AB0" w:rsidRDefault="00C46761">
            <w:pPr>
              <w:shd w:val="clear" w:color="auto" w:fill="FFFFFF"/>
              <w:tabs>
                <w:tab w:val="left" w:pos="2410"/>
              </w:tabs>
              <w:ind w:firstLine="709"/>
              <w:jc w:val="both"/>
              <w:rPr>
                <w:rFonts w:ascii="Times New Roman" w:hAnsi="Times New Roman"/>
                <w:sz w:val="28"/>
                <w:szCs w:val="28"/>
              </w:rPr>
            </w:pPr>
            <w:proofErr w:type="spellStart"/>
            <w:r w:rsidRPr="00E34AB0">
              <w:rPr>
                <w:rFonts w:ascii="Times New Roman" w:hAnsi="Times New Roman"/>
                <w:sz w:val="28"/>
                <w:szCs w:val="28"/>
              </w:rPr>
              <w:t>ИПф</w:t>
            </w:r>
            <w:proofErr w:type="spellEnd"/>
            <w:r w:rsidRPr="00E34AB0">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размещенных на ИП.</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К = 1,1 если размещено на ИП от 1- 10 сформированных ЗУ;</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К = 1,2 если размещено на ИП от 11- 30 сформированных ЗУ;</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К = 1,3 если размещено на ИП от 31- 60 сформированных ЗУ;</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К = 1,4 если размещено на ИП от 61- 90 сформированных ЗУ;</w:t>
            </w:r>
          </w:p>
          <w:p w:rsidR="00DD378D" w:rsidRPr="00E34AB0" w:rsidRDefault="00C46761">
            <w:pPr>
              <w:shd w:val="clear" w:color="auto" w:fill="FFFFFF"/>
              <w:tabs>
                <w:tab w:val="left" w:pos="2410"/>
              </w:tabs>
              <w:ind w:firstLine="709"/>
              <w:jc w:val="both"/>
              <w:rPr>
                <w:rFonts w:ascii="Times New Roman" w:hAnsi="Times New Roman"/>
                <w:sz w:val="28"/>
                <w:szCs w:val="28"/>
              </w:rPr>
            </w:pPr>
            <w:r w:rsidRPr="00E34AB0">
              <w:rPr>
                <w:rFonts w:ascii="Times New Roman" w:hAnsi="Times New Roman"/>
                <w:sz w:val="28"/>
                <w:szCs w:val="28"/>
              </w:rPr>
              <w:t>К = 1,5 если размещено на ИП от 91 и более сформированных ЗУ.</w:t>
            </w:r>
          </w:p>
          <w:p w:rsidR="00DD378D" w:rsidRPr="00E34AB0" w:rsidRDefault="00C46761">
            <w:pPr>
              <w:ind w:firstLine="709"/>
              <w:jc w:val="both"/>
              <w:rPr>
                <w:rFonts w:ascii="Times New Roman" w:hAnsi="Times New Roman"/>
                <w:sz w:val="28"/>
                <w:szCs w:val="28"/>
              </w:rPr>
            </w:pPr>
            <w:r w:rsidRPr="00E34AB0">
              <w:rPr>
                <w:rFonts w:ascii="Times New Roman" w:hAnsi="Times New Roman"/>
                <w:sz w:val="28"/>
                <w:szCs w:val="28"/>
              </w:rPr>
              <w:t>Источники: данные ГАСУ, РГИС, ЕИСУГИ 2.0, ИП.</w:t>
            </w:r>
          </w:p>
          <w:p w:rsidR="00DD378D" w:rsidRPr="00E34AB0" w:rsidRDefault="00C46761">
            <w:pPr>
              <w:ind w:firstLine="709"/>
              <w:jc w:val="both"/>
              <w:rPr>
                <w:rFonts w:ascii="Times New Roman" w:hAnsi="Times New Roman"/>
                <w:sz w:val="28"/>
                <w:szCs w:val="28"/>
              </w:rPr>
            </w:pPr>
            <w:r w:rsidRPr="00E34AB0">
              <w:rPr>
                <w:rFonts w:ascii="Times New Roman" w:hAnsi="Times New Roman"/>
                <w:sz w:val="28"/>
                <w:szCs w:val="28"/>
              </w:rPr>
              <w:t>Плановое значение – 100%.</w:t>
            </w:r>
          </w:p>
          <w:p w:rsidR="00DD378D" w:rsidRPr="00E34AB0" w:rsidRDefault="00DD378D">
            <w:pPr>
              <w:spacing w:line="240" w:lineRule="auto"/>
              <w:ind w:firstLine="709"/>
              <w:jc w:val="both"/>
              <w:rPr>
                <w:rFonts w:ascii="Times New Roman" w:hAnsi="Times New Roman"/>
                <w:sz w:val="28"/>
                <w:szCs w:val="28"/>
              </w:rPr>
            </w:pPr>
          </w:p>
          <w:p w:rsidR="00DD378D" w:rsidRPr="00E34AB0" w:rsidRDefault="00DD378D">
            <w:pPr>
              <w:spacing w:line="240" w:lineRule="auto"/>
              <w:ind w:firstLine="709"/>
              <w:jc w:val="both"/>
              <w:rPr>
                <w:rFonts w:ascii="Times New Roman" w:hAnsi="Times New Roman"/>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jc w:val="center"/>
              <w:rPr>
                <w:rFonts w:ascii="Times New Roman" w:hAnsi="Times New Roman"/>
                <w:sz w:val="28"/>
                <w:szCs w:val="28"/>
              </w:rPr>
            </w:pPr>
            <w:r w:rsidRPr="00E34AB0">
              <w:rPr>
                <w:rFonts w:ascii="Times New Roman" w:hAnsi="Times New Roman"/>
                <w:sz w:val="28"/>
                <w:szCs w:val="28"/>
              </w:rPr>
              <w:t>Система ГАС «Управление», ОМС,</w:t>
            </w:r>
          </w:p>
          <w:p w:rsidR="00DD378D" w:rsidRPr="00E34AB0" w:rsidRDefault="00C46761">
            <w:pPr>
              <w:spacing w:line="240" w:lineRule="auto"/>
              <w:jc w:val="center"/>
              <w:rPr>
                <w:rFonts w:ascii="Times New Roman" w:hAnsi="Times New Roman"/>
                <w:sz w:val="28"/>
                <w:szCs w:val="28"/>
              </w:rPr>
            </w:pPr>
            <w:r w:rsidRPr="00E34AB0">
              <w:rPr>
                <w:rFonts w:ascii="Times New Roman" w:hAnsi="Times New Roman"/>
                <w:sz w:val="28"/>
                <w:szCs w:val="28"/>
              </w:rPr>
              <w:t>ЕИСУГИ 2.0, Инвестиционный портал Московской области (ИП),</w:t>
            </w:r>
          </w:p>
          <w:p w:rsidR="00DD378D" w:rsidRPr="00E34AB0" w:rsidRDefault="00C46761">
            <w:pPr>
              <w:spacing w:line="240" w:lineRule="auto"/>
              <w:jc w:val="center"/>
              <w:rPr>
                <w:rFonts w:ascii="Times New Roman" w:hAnsi="Times New Roman"/>
                <w:sz w:val="28"/>
                <w:szCs w:val="28"/>
              </w:rPr>
            </w:pPr>
            <w:r w:rsidRPr="00E34AB0">
              <w:rPr>
                <w:rFonts w:ascii="Times New Roman" w:hAnsi="Times New Roman"/>
                <w:sz w:val="28"/>
                <w:szCs w:val="28"/>
              </w:rPr>
              <w:t>РГИС,</w:t>
            </w:r>
          </w:p>
          <w:p w:rsidR="00DD378D" w:rsidRPr="00E34AB0" w:rsidRDefault="00C46761">
            <w:pPr>
              <w:spacing w:line="240" w:lineRule="auto"/>
              <w:jc w:val="center"/>
              <w:rPr>
                <w:rFonts w:ascii="Times New Roman" w:hAnsi="Times New Roman"/>
                <w:sz w:val="28"/>
                <w:szCs w:val="28"/>
              </w:rPr>
            </w:pPr>
            <w:r w:rsidRPr="00E34AB0">
              <w:rPr>
                <w:rFonts w:ascii="Times New Roman" w:hAnsi="Times New Roman"/>
                <w:sz w:val="28"/>
                <w:szCs w:val="28"/>
              </w:rPr>
              <w:t>ЕГИС ОКНД</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Ежемесячно</w:t>
            </w:r>
          </w:p>
        </w:tc>
      </w:tr>
      <w:tr w:rsidR="00DD378D" w:rsidRPr="00E34AB0">
        <w:trPr>
          <w:trHeight w:val="1"/>
        </w:trPr>
        <w:tc>
          <w:tcPr>
            <w:tcW w:w="15309" w:type="dxa"/>
            <w:gridSpan w:val="7"/>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 xml:space="preserve">Подпрограмма </w:t>
            </w:r>
            <w:r w:rsidRPr="00E34AB0">
              <w:rPr>
                <w:rFonts w:ascii="Times New Roman" w:hAnsi="Times New Roman"/>
                <w:sz w:val="28"/>
                <w:szCs w:val="28"/>
                <w:lang w:val="en-US"/>
              </w:rPr>
              <w:t>III</w:t>
            </w:r>
            <w:r w:rsidRPr="00E34AB0">
              <w:rPr>
                <w:rFonts w:ascii="Times New Roman" w:hAnsi="Times New Roman"/>
                <w:sz w:val="28"/>
                <w:szCs w:val="28"/>
              </w:rPr>
              <w:t xml:space="preserve"> «Управление муниципальным долгом»</w:t>
            </w:r>
          </w:p>
        </w:tc>
      </w:tr>
      <w:tr w:rsidR="00DD378D" w:rsidRPr="00E34AB0">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04" w:firstLine="720"/>
              <w:jc w:val="center"/>
              <w:rPr>
                <w:rFonts w:ascii="Times New Roman" w:hAnsi="Times New Roman"/>
                <w:sz w:val="28"/>
                <w:szCs w:val="28"/>
              </w:rPr>
            </w:pPr>
            <w:r w:rsidRPr="00E34AB0">
              <w:rPr>
                <w:rFonts w:ascii="Times New Roman" w:hAnsi="Times New Roman"/>
                <w:sz w:val="28"/>
                <w:szCs w:val="28"/>
              </w:rPr>
              <w:t>3.1</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Отношение объема муниципального долга городского округа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w:t>
            </w:r>
          </w:p>
        </w:tc>
        <w:tc>
          <w:tcPr>
            <w:tcW w:w="7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процент</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Квартальная отчетность:</w:t>
            </w:r>
          </w:p>
          <w:p w:rsidR="00DD378D" w:rsidRPr="00E34AB0" w:rsidRDefault="00C46761">
            <w:pPr>
              <w:widowControl w:val="0"/>
              <w:spacing w:line="240" w:lineRule="auto"/>
              <w:jc w:val="both"/>
              <w:rPr>
                <w:rFonts w:ascii="Times New Roman" w:hAnsi="Times New Roman"/>
                <w:sz w:val="28"/>
                <w:szCs w:val="28"/>
              </w:rPr>
            </w:pPr>
            <w:proofErr w:type="spellStart"/>
            <w:r w:rsidRPr="00E34AB0">
              <w:rPr>
                <w:rFonts w:ascii="Times New Roman" w:hAnsi="Times New Roman"/>
                <w:sz w:val="28"/>
                <w:szCs w:val="28"/>
              </w:rPr>
              <w:t>Uкв</w:t>
            </w:r>
            <w:proofErr w:type="spellEnd"/>
            <w:r w:rsidRPr="00E34AB0">
              <w:rPr>
                <w:rFonts w:ascii="Times New Roman" w:hAnsi="Times New Roman"/>
                <w:sz w:val="28"/>
                <w:szCs w:val="28"/>
              </w:rPr>
              <w:t xml:space="preserve">.=Од / (Дох– БПДН) *100%, где: </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Од – объем муниципального долга бюджета городского округа на 1 января текущего финансового года;</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 xml:space="preserve">Дох–утвержденный общий годовой объем доходов бюджета городского округа на текущий финансовый год; </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 xml:space="preserve">БПДН – утвержденный объем безвозмездных поступлений и поступлений налоговых доходов по дополнительным нормативам отчислений на текущий финансовый год. </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По отчетности за год:</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 xml:space="preserve">U год=Од / (Дох– БПДН) *100%, где: </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Од – объем муниципального долга бюджета городского округа на 1 января текущего финансового года;</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 xml:space="preserve">Дох– общий годовой объем доходов бюджета городского округа в отчетном финансовом году по данным годового отчета; </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БПДН –объем безвозмездных поступлений и (или) поступлений налоговых доходов по дополнительным нормативам отчислений в отчетном финансовом году по данным годового отчета.</w:t>
            </w:r>
          </w:p>
          <w:p w:rsidR="00DD378D" w:rsidRPr="00E34AB0" w:rsidRDefault="00DD378D">
            <w:pPr>
              <w:widowControl w:val="0"/>
              <w:spacing w:after="0" w:line="240" w:lineRule="auto"/>
              <w:jc w:val="both"/>
              <w:rPr>
                <w:rFonts w:ascii="Times New Roman" w:hAnsi="Times New Roman"/>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Отчет об исполнении бюджета, бюджет</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квартальная, годовая</w:t>
            </w:r>
          </w:p>
        </w:tc>
      </w:tr>
      <w:tr w:rsidR="00DD378D" w:rsidRPr="00E34AB0">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04" w:firstLine="720"/>
              <w:jc w:val="center"/>
              <w:rPr>
                <w:rFonts w:ascii="Times New Roman" w:hAnsi="Times New Roman"/>
                <w:sz w:val="28"/>
                <w:szCs w:val="28"/>
              </w:rPr>
            </w:pPr>
            <w:r w:rsidRPr="00E34AB0">
              <w:rPr>
                <w:rFonts w:ascii="Times New Roman" w:hAnsi="Times New Roman"/>
                <w:sz w:val="28"/>
                <w:szCs w:val="28"/>
              </w:rPr>
              <w:t>3.2</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Обеспечение отношения объема расходов на обслуживание муниципального долга к объему расходов бюджета городского округа (за исключением объема расходов, которые осуществляются за счет субвенций), не более</w:t>
            </w:r>
          </w:p>
        </w:tc>
        <w:tc>
          <w:tcPr>
            <w:tcW w:w="7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процент</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Квартальная отчетность:</w:t>
            </w:r>
          </w:p>
          <w:p w:rsidR="00DD378D" w:rsidRPr="00E34AB0" w:rsidRDefault="00C46761">
            <w:pPr>
              <w:widowControl w:val="0"/>
              <w:spacing w:line="240" w:lineRule="auto"/>
              <w:jc w:val="both"/>
              <w:rPr>
                <w:rFonts w:ascii="Times New Roman" w:hAnsi="Times New Roman"/>
                <w:sz w:val="28"/>
                <w:szCs w:val="28"/>
              </w:rPr>
            </w:pPr>
            <w:proofErr w:type="spellStart"/>
            <w:r w:rsidRPr="00E34AB0">
              <w:rPr>
                <w:rFonts w:ascii="Times New Roman" w:hAnsi="Times New Roman"/>
                <w:sz w:val="28"/>
                <w:szCs w:val="28"/>
              </w:rPr>
              <w:t>Оод</w:t>
            </w:r>
            <w:proofErr w:type="spellEnd"/>
            <w:r w:rsidRPr="00E34AB0">
              <w:rPr>
                <w:rFonts w:ascii="Times New Roman" w:hAnsi="Times New Roman"/>
                <w:sz w:val="28"/>
                <w:szCs w:val="28"/>
              </w:rPr>
              <w:t>= Род/(Рас-</w:t>
            </w:r>
            <w:proofErr w:type="spellStart"/>
            <w:r w:rsidRPr="00E34AB0">
              <w:rPr>
                <w:rFonts w:ascii="Times New Roman" w:hAnsi="Times New Roman"/>
                <w:sz w:val="28"/>
                <w:szCs w:val="28"/>
              </w:rPr>
              <w:t>Рассуб</w:t>
            </w:r>
            <w:proofErr w:type="spellEnd"/>
            <w:r w:rsidRPr="00E34AB0">
              <w:rPr>
                <w:rFonts w:ascii="Times New Roman" w:hAnsi="Times New Roman"/>
                <w:sz w:val="28"/>
                <w:szCs w:val="28"/>
              </w:rPr>
              <w:t>)*100%, где:</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Род-утвержденный объем расходов на обслуживание муниципального долга в текущем финансовом году;</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Рас-утвержденный общий годовой объем расходов бюджета на текущий финансовый год;</w:t>
            </w:r>
          </w:p>
          <w:p w:rsidR="00DD378D" w:rsidRPr="00E34AB0" w:rsidRDefault="00C46761">
            <w:pPr>
              <w:widowControl w:val="0"/>
              <w:spacing w:line="240" w:lineRule="auto"/>
              <w:jc w:val="both"/>
              <w:rPr>
                <w:rFonts w:ascii="Times New Roman" w:hAnsi="Times New Roman"/>
                <w:sz w:val="28"/>
                <w:szCs w:val="28"/>
              </w:rPr>
            </w:pPr>
            <w:proofErr w:type="spellStart"/>
            <w:r w:rsidRPr="00E34AB0">
              <w:rPr>
                <w:rFonts w:ascii="Times New Roman" w:hAnsi="Times New Roman"/>
                <w:sz w:val="28"/>
                <w:szCs w:val="28"/>
              </w:rPr>
              <w:t>Рассуб</w:t>
            </w:r>
            <w:proofErr w:type="spellEnd"/>
            <w:r w:rsidRPr="00E34AB0">
              <w:rPr>
                <w:rFonts w:ascii="Times New Roman" w:hAnsi="Times New Roman"/>
                <w:sz w:val="28"/>
                <w:szCs w:val="28"/>
              </w:rPr>
              <w:t>-утвержденный объем расходов бюджета за счет субсидий в текущем финансовом году.</w:t>
            </w:r>
          </w:p>
          <w:p w:rsidR="00DD378D" w:rsidRPr="00E34AB0" w:rsidRDefault="00DD378D">
            <w:pPr>
              <w:widowControl w:val="0"/>
              <w:spacing w:line="240" w:lineRule="auto"/>
              <w:jc w:val="both"/>
              <w:rPr>
                <w:rFonts w:ascii="Times New Roman" w:hAnsi="Times New Roman"/>
                <w:sz w:val="28"/>
                <w:szCs w:val="28"/>
              </w:rPr>
            </w:pP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По отчетности за год:</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 xml:space="preserve"> </w:t>
            </w:r>
            <w:proofErr w:type="spellStart"/>
            <w:r w:rsidRPr="00E34AB0">
              <w:rPr>
                <w:rFonts w:ascii="Times New Roman" w:hAnsi="Times New Roman"/>
                <w:sz w:val="28"/>
                <w:szCs w:val="28"/>
              </w:rPr>
              <w:t>Оод</w:t>
            </w:r>
            <w:proofErr w:type="spellEnd"/>
            <w:r w:rsidRPr="00E34AB0">
              <w:rPr>
                <w:rFonts w:ascii="Times New Roman" w:hAnsi="Times New Roman"/>
                <w:sz w:val="28"/>
                <w:szCs w:val="28"/>
              </w:rPr>
              <w:t>= Род/(Рас-</w:t>
            </w:r>
            <w:proofErr w:type="spellStart"/>
            <w:r w:rsidRPr="00E34AB0">
              <w:rPr>
                <w:rFonts w:ascii="Times New Roman" w:hAnsi="Times New Roman"/>
                <w:sz w:val="28"/>
                <w:szCs w:val="28"/>
              </w:rPr>
              <w:t>Рассуб</w:t>
            </w:r>
            <w:proofErr w:type="spellEnd"/>
            <w:r w:rsidRPr="00E34AB0">
              <w:rPr>
                <w:rFonts w:ascii="Times New Roman" w:hAnsi="Times New Roman"/>
                <w:sz w:val="28"/>
                <w:szCs w:val="28"/>
              </w:rPr>
              <w:t>)*100%, где:</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Род-расходы на обслуживание муниципального долга за отчетный финансовый год по данным годового отчета;</w:t>
            </w:r>
          </w:p>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Рас-  общий годовой объем расходов бюджета за отчетный финансовый год по данным годового отчета;</w:t>
            </w:r>
          </w:p>
          <w:p w:rsidR="00DD378D" w:rsidRPr="00E34AB0" w:rsidRDefault="00C46761">
            <w:pPr>
              <w:widowControl w:val="0"/>
              <w:spacing w:line="240" w:lineRule="auto"/>
              <w:jc w:val="both"/>
              <w:rPr>
                <w:rFonts w:ascii="Times New Roman" w:hAnsi="Times New Roman"/>
                <w:sz w:val="28"/>
                <w:szCs w:val="28"/>
              </w:rPr>
            </w:pPr>
            <w:proofErr w:type="spellStart"/>
            <w:r w:rsidRPr="00E34AB0">
              <w:rPr>
                <w:rFonts w:ascii="Times New Roman" w:hAnsi="Times New Roman"/>
                <w:sz w:val="28"/>
                <w:szCs w:val="28"/>
              </w:rPr>
              <w:t>Рассуб</w:t>
            </w:r>
            <w:proofErr w:type="spellEnd"/>
            <w:r w:rsidRPr="00E34AB0">
              <w:rPr>
                <w:rFonts w:ascii="Times New Roman" w:hAnsi="Times New Roman"/>
                <w:sz w:val="28"/>
                <w:szCs w:val="28"/>
              </w:rPr>
              <w:t>-объем расходов бюджета за счет субсидий за отчетный финансовый год по данным годового отчета.</w:t>
            </w:r>
          </w:p>
          <w:p w:rsidR="00DD378D" w:rsidRPr="00E34AB0" w:rsidRDefault="00DD378D">
            <w:pPr>
              <w:widowControl w:val="0"/>
              <w:spacing w:after="0" w:line="240" w:lineRule="auto"/>
              <w:jc w:val="both"/>
              <w:rPr>
                <w:rFonts w:ascii="Times New Roman" w:hAnsi="Times New Roman"/>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Отчет об исполнении бюджета, бюджет</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квартальная, годовая</w:t>
            </w:r>
          </w:p>
        </w:tc>
      </w:tr>
      <w:tr w:rsidR="00DD378D" w:rsidRPr="00E34AB0">
        <w:trPr>
          <w:trHeight w:val="1"/>
        </w:trPr>
        <w:tc>
          <w:tcPr>
            <w:tcW w:w="15309" w:type="dxa"/>
            <w:gridSpan w:val="7"/>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jc w:val="both"/>
              <w:rPr>
                <w:rFonts w:ascii="Times New Roman" w:hAnsi="Times New Roman"/>
                <w:sz w:val="28"/>
                <w:szCs w:val="28"/>
              </w:rPr>
            </w:pPr>
            <w:r w:rsidRPr="00E34AB0">
              <w:rPr>
                <w:rFonts w:ascii="Times New Roman" w:hAnsi="Times New Roman"/>
                <w:sz w:val="28"/>
                <w:szCs w:val="28"/>
              </w:rPr>
              <w:t xml:space="preserve">Подпрограмма </w:t>
            </w:r>
            <w:r w:rsidRPr="00E34AB0">
              <w:rPr>
                <w:rFonts w:ascii="Times New Roman" w:hAnsi="Times New Roman"/>
                <w:sz w:val="28"/>
                <w:szCs w:val="28"/>
                <w:lang w:val="en-US"/>
              </w:rPr>
              <w:t>IV</w:t>
            </w:r>
            <w:r w:rsidRPr="00E34AB0">
              <w:rPr>
                <w:rFonts w:ascii="Times New Roman" w:hAnsi="Times New Roman"/>
                <w:sz w:val="28"/>
                <w:szCs w:val="28"/>
              </w:rPr>
              <w:t xml:space="preserve"> «Управление муниципальными финансами»</w:t>
            </w:r>
          </w:p>
        </w:tc>
      </w:tr>
      <w:tr w:rsidR="00DD378D" w:rsidRPr="00E34AB0">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ind w:left="-704" w:firstLine="720"/>
              <w:jc w:val="center"/>
              <w:rPr>
                <w:rFonts w:ascii="Times New Roman" w:hAnsi="Times New Roman"/>
                <w:sz w:val="28"/>
                <w:szCs w:val="28"/>
              </w:rPr>
            </w:pPr>
            <w:r w:rsidRPr="00E34AB0">
              <w:rPr>
                <w:rFonts w:ascii="Times New Roman" w:hAnsi="Times New Roman"/>
                <w:sz w:val="28"/>
                <w:szCs w:val="28"/>
              </w:rPr>
              <w:t>4.1</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Обеспечение поступлений налоговых и неналоговых доходов в бюджет городского округа на уровне утвержденных значений</w:t>
            </w:r>
          </w:p>
        </w:tc>
        <w:tc>
          <w:tcPr>
            <w:tcW w:w="74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процент</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proofErr w:type="spellStart"/>
            <w:r w:rsidRPr="00E34AB0">
              <w:rPr>
                <w:rFonts w:ascii="Times New Roman" w:hAnsi="Times New Roman"/>
                <w:sz w:val="28"/>
                <w:szCs w:val="28"/>
              </w:rPr>
              <w:t>Пннд</w:t>
            </w:r>
            <w:proofErr w:type="spellEnd"/>
            <w:r w:rsidRPr="00E34AB0">
              <w:rPr>
                <w:rFonts w:ascii="Times New Roman" w:hAnsi="Times New Roman"/>
                <w:sz w:val="28"/>
                <w:szCs w:val="28"/>
              </w:rPr>
              <w:t>=</w:t>
            </w:r>
            <w:proofErr w:type="spellStart"/>
            <w:r w:rsidRPr="00E34AB0">
              <w:rPr>
                <w:rFonts w:ascii="Times New Roman" w:hAnsi="Times New Roman"/>
                <w:sz w:val="28"/>
                <w:szCs w:val="28"/>
              </w:rPr>
              <w:t>Vнндфакт</w:t>
            </w:r>
            <w:proofErr w:type="spellEnd"/>
            <w:r w:rsidRPr="00E34AB0">
              <w:rPr>
                <w:rFonts w:ascii="Times New Roman" w:hAnsi="Times New Roman"/>
                <w:sz w:val="28"/>
                <w:szCs w:val="28"/>
              </w:rPr>
              <w:t>/</w:t>
            </w:r>
            <w:proofErr w:type="spellStart"/>
            <w:r w:rsidRPr="00E34AB0">
              <w:rPr>
                <w:rFonts w:ascii="Times New Roman" w:hAnsi="Times New Roman"/>
                <w:sz w:val="28"/>
                <w:szCs w:val="28"/>
              </w:rPr>
              <w:t>Vннд</w:t>
            </w:r>
            <w:proofErr w:type="spellEnd"/>
            <w:r w:rsidRPr="00E34AB0">
              <w:rPr>
                <w:rFonts w:ascii="Times New Roman" w:hAnsi="Times New Roman"/>
                <w:sz w:val="28"/>
                <w:szCs w:val="28"/>
              </w:rPr>
              <w:t xml:space="preserve"> план*100%, где:</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Обеспечение поступлений налоговых и неналоговых доходов в бюджет городского округа на уровне утвержденных значений</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процент</w:t>
            </w:r>
          </w:p>
        </w:tc>
      </w:tr>
    </w:tbl>
    <w:p w:rsidR="00DD378D" w:rsidRPr="00E34AB0" w:rsidRDefault="00DD378D">
      <w:pPr>
        <w:widowControl w:val="0"/>
        <w:spacing w:after="0" w:line="240" w:lineRule="auto"/>
        <w:rPr>
          <w:rFonts w:ascii="Times New Roman" w:hAnsi="Times New Roman"/>
          <w:sz w:val="28"/>
          <w:szCs w:val="28"/>
        </w:rPr>
      </w:pPr>
    </w:p>
    <w:p w:rsidR="00DD378D" w:rsidRPr="00E34AB0" w:rsidRDefault="00DD378D">
      <w:pPr>
        <w:widowControl w:val="0"/>
        <w:spacing w:after="0" w:line="240" w:lineRule="auto"/>
        <w:rPr>
          <w:rFonts w:ascii="Times New Roman" w:hAnsi="Times New Roman"/>
          <w:sz w:val="28"/>
          <w:szCs w:val="28"/>
        </w:rPr>
      </w:pPr>
    </w:p>
    <w:p w:rsidR="00DD378D" w:rsidRPr="00E34AB0" w:rsidRDefault="00DD378D">
      <w:pPr>
        <w:widowControl w:val="0"/>
        <w:spacing w:after="0" w:line="240" w:lineRule="auto"/>
        <w:rPr>
          <w:rFonts w:ascii="Times New Roman" w:hAnsi="Times New Roman"/>
          <w:sz w:val="28"/>
          <w:szCs w:val="28"/>
        </w:rPr>
      </w:pP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Приложение №1</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к муниципальной программе</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городского округа Серебряные Пруды</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Московской области «Управление имуществом</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и муниципальными финансами»</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 xml:space="preserve">Подпрограмма </w:t>
      </w:r>
      <w:r w:rsidRPr="00E34AB0">
        <w:rPr>
          <w:rFonts w:ascii="Times New Roman" w:hAnsi="Times New Roman"/>
          <w:bCs/>
          <w:sz w:val="28"/>
          <w:szCs w:val="28"/>
          <w:lang w:val="en-US"/>
        </w:rPr>
        <w:t>I</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«Эффективное управление имущественным комплексом»</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муниципальной программы городского округа Серебряные Пруды Московской области</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«Управление имуществом и муниципальными финансами»</w:t>
      </w:r>
    </w:p>
    <w:p w:rsidR="00DD378D" w:rsidRPr="00E34AB0" w:rsidRDefault="00DD378D">
      <w:pPr>
        <w:widowControl w:val="0"/>
        <w:spacing w:after="0" w:line="240" w:lineRule="auto"/>
        <w:rPr>
          <w:rFonts w:ascii="Times New Roman" w:hAnsi="Times New Roman"/>
          <w:bCs/>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 xml:space="preserve">1. </w:t>
      </w:r>
      <w:hyperlink r:id="rId9" w:tooltip="consultantplus://offline/ref=C5F57806D4652F9C0C7433B6229D4F803BDB9FBB3F1812110106D1DF45C84FAAADFD5A4FACABCAED4E2545E56945EB3D72E37D2ED614400E50Q2H" w:history="1">
        <w:r w:rsidRPr="00E34AB0">
          <w:rPr>
            <w:rFonts w:ascii="Times New Roman" w:hAnsi="Times New Roman"/>
            <w:bCs/>
            <w:sz w:val="28"/>
            <w:szCs w:val="28"/>
          </w:rPr>
          <w:t>Паспорт</w:t>
        </w:r>
      </w:hyperlink>
      <w:r w:rsidRPr="00E34AB0">
        <w:rPr>
          <w:rFonts w:ascii="Times New Roman" w:hAnsi="Times New Roman"/>
          <w:bCs/>
          <w:sz w:val="28"/>
          <w:szCs w:val="28"/>
        </w:rPr>
        <w:t xml:space="preserve"> подпрограммы «Эффективное управление имущественным комплексом»</w:t>
      </w:r>
    </w:p>
    <w:tbl>
      <w:tblPr>
        <w:tblW w:w="15248" w:type="dxa"/>
        <w:jc w:val="center"/>
        <w:tblLayout w:type="fixed"/>
        <w:tblCellMar>
          <w:top w:w="102" w:type="dxa"/>
          <w:left w:w="62" w:type="dxa"/>
          <w:bottom w:w="102" w:type="dxa"/>
          <w:right w:w="62" w:type="dxa"/>
        </w:tblCellMar>
        <w:tblLook w:val="0000" w:firstRow="0" w:lastRow="0" w:firstColumn="0" w:lastColumn="0" w:noHBand="0" w:noVBand="0"/>
      </w:tblPr>
      <w:tblGrid>
        <w:gridCol w:w="4758"/>
        <w:gridCol w:w="1701"/>
        <w:gridCol w:w="1843"/>
        <w:gridCol w:w="1674"/>
        <w:gridCol w:w="1843"/>
        <w:gridCol w:w="1870"/>
        <w:gridCol w:w="1559"/>
      </w:tblGrid>
      <w:tr w:rsidR="00DD378D" w:rsidRPr="00E34AB0">
        <w:trPr>
          <w:trHeight w:val="46"/>
          <w:jc w:val="center"/>
        </w:trPr>
        <w:tc>
          <w:tcPr>
            <w:tcW w:w="4758"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Подпрограмма 1 «Эффективное управление имущественным комплексом»</w:t>
            </w:r>
          </w:p>
        </w:tc>
        <w:tc>
          <w:tcPr>
            <w:tcW w:w="10490" w:type="dxa"/>
            <w:gridSpan w:val="6"/>
            <w:tcBorders>
              <w:top w:val="single" w:sz="4" w:space="0" w:color="000000"/>
              <w:left w:val="single" w:sz="4" w:space="0" w:color="000000"/>
              <w:bottom w:val="single" w:sz="4" w:space="0" w:color="000000"/>
              <w:right w:val="single" w:sz="4" w:space="0" w:color="000000"/>
            </w:tcBorders>
          </w:tcPr>
          <w:p w:rsidR="00DD378D" w:rsidRPr="00E34AB0" w:rsidRDefault="00DD378D">
            <w:pPr>
              <w:widowControl w:val="0"/>
              <w:spacing w:line="240" w:lineRule="auto"/>
              <w:rPr>
                <w:rFonts w:ascii="Times New Roman" w:hAnsi="Times New Roman"/>
                <w:sz w:val="28"/>
                <w:szCs w:val="28"/>
              </w:rPr>
            </w:pPr>
          </w:p>
        </w:tc>
      </w:tr>
      <w:tr w:rsidR="00DD378D" w:rsidRPr="00E34AB0">
        <w:trPr>
          <w:trHeight w:val="43"/>
          <w:jc w:val="center"/>
        </w:trPr>
        <w:tc>
          <w:tcPr>
            <w:tcW w:w="4758"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 xml:space="preserve">Краткая характеристика подпрограмм </w:t>
            </w:r>
          </w:p>
        </w:tc>
        <w:tc>
          <w:tcPr>
            <w:tcW w:w="10490" w:type="dxa"/>
            <w:gridSpan w:val="6"/>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Повышение эффективности управления и распоряжения имуществом, находящемся в распоряжении органов местного самоуправления на территории Московской области</w:t>
            </w:r>
          </w:p>
        </w:tc>
      </w:tr>
      <w:tr w:rsidR="00DD378D" w:rsidRPr="00E34AB0">
        <w:trPr>
          <w:trHeight w:val="968"/>
          <w:jc w:val="center"/>
        </w:trPr>
        <w:tc>
          <w:tcPr>
            <w:tcW w:w="4758"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Источники финансирования муниципальной программы, в том числе по годам реализации программы (тыс. руб.):</w:t>
            </w:r>
          </w:p>
        </w:tc>
        <w:tc>
          <w:tcPr>
            <w:tcW w:w="1701"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Всего</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2023 год</w:t>
            </w:r>
          </w:p>
        </w:tc>
        <w:tc>
          <w:tcPr>
            <w:tcW w:w="1674"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2024 год</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2025 год</w:t>
            </w:r>
          </w:p>
        </w:tc>
        <w:tc>
          <w:tcPr>
            <w:tcW w:w="1870"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2026 год</w:t>
            </w:r>
          </w:p>
        </w:tc>
        <w:tc>
          <w:tcPr>
            <w:tcW w:w="1559"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2027 год</w:t>
            </w:r>
          </w:p>
        </w:tc>
      </w:tr>
      <w:tr w:rsidR="00DD378D" w:rsidRPr="00E34AB0">
        <w:trPr>
          <w:jc w:val="center"/>
        </w:trPr>
        <w:tc>
          <w:tcPr>
            <w:tcW w:w="4758"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Средства бюджета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21017,00</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jc w:val="center"/>
              <w:rPr>
                <w:rFonts w:ascii="Times New Roman" w:hAnsi="Times New Roman"/>
                <w:sz w:val="28"/>
                <w:szCs w:val="28"/>
              </w:rPr>
            </w:pPr>
            <w:r w:rsidRPr="00E34AB0">
              <w:rPr>
                <w:rFonts w:ascii="Times New Roman" w:hAnsi="Times New Roman"/>
                <w:sz w:val="28"/>
                <w:szCs w:val="28"/>
              </w:rPr>
              <w:t>3093,0</w:t>
            </w:r>
            <w:r w:rsidRPr="00E34AB0">
              <w:rPr>
                <w:rFonts w:ascii="Times New Roman" w:hAnsi="Times New Roman"/>
                <w:sz w:val="28"/>
                <w:szCs w:val="28"/>
                <w:lang w:val="en-US"/>
              </w:rPr>
              <w:t>0</w:t>
            </w:r>
          </w:p>
        </w:tc>
        <w:tc>
          <w:tcPr>
            <w:tcW w:w="1674"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jc w:val="center"/>
              <w:rPr>
                <w:rFonts w:ascii="Times New Roman" w:hAnsi="Times New Roman"/>
                <w:sz w:val="28"/>
                <w:szCs w:val="28"/>
              </w:rPr>
            </w:pPr>
            <w:r w:rsidRPr="00E34AB0">
              <w:rPr>
                <w:rFonts w:ascii="Times New Roman" w:hAnsi="Times New Roman"/>
                <w:sz w:val="28"/>
                <w:szCs w:val="28"/>
              </w:rPr>
              <w:t>4481,0</w:t>
            </w:r>
            <w:r w:rsidRPr="00E34AB0">
              <w:rPr>
                <w:rFonts w:ascii="Times New Roman" w:hAnsi="Times New Roman"/>
                <w:sz w:val="28"/>
                <w:szCs w:val="28"/>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jc w:val="center"/>
              <w:rPr>
                <w:rFonts w:ascii="Times New Roman" w:hAnsi="Times New Roman"/>
                <w:sz w:val="28"/>
                <w:szCs w:val="28"/>
              </w:rPr>
            </w:pPr>
            <w:r w:rsidRPr="00E34AB0">
              <w:rPr>
                <w:rFonts w:ascii="Times New Roman" w:hAnsi="Times New Roman"/>
                <w:sz w:val="28"/>
                <w:szCs w:val="28"/>
              </w:rPr>
              <w:t>4481,0</w:t>
            </w:r>
            <w:r w:rsidRPr="00E34AB0">
              <w:rPr>
                <w:rFonts w:ascii="Times New Roman" w:hAnsi="Times New Roman"/>
                <w:sz w:val="28"/>
                <w:szCs w:val="28"/>
                <w:lang w:val="en-US"/>
              </w:rPr>
              <w:t>0</w:t>
            </w:r>
          </w:p>
        </w:tc>
        <w:tc>
          <w:tcPr>
            <w:tcW w:w="1870"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jc w:val="center"/>
              <w:rPr>
                <w:rFonts w:ascii="Times New Roman" w:hAnsi="Times New Roman"/>
                <w:sz w:val="28"/>
                <w:szCs w:val="28"/>
              </w:rPr>
            </w:pPr>
            <w:r w:rsidRPr="00E34AB0">
              <w:rPr>
                <w:rFonts w:ascii="Times New Roman" w:hAnsi="Times New Roman"/>
                <w:sz w:val="28"/>
                <w:szCs w:val="28"/>
              </w:rPr>
              <w:t>4481,0</w:t>
            </w:r>
            <w:r w:rsidRPr="00E34AB0">
              <w:rPr>
                <w:rFonts w:ascii="Times New Roman" w:hAnsi="Times New Roman"/>
                <w:sz w:val="28"/>
                <w:szCs w:val="28"/>
                <w:lang w:val="en-US"/>
              </w:rPr>
              <w:t>0</w:t>
            </w:r>
          </w:p>
        </w:tc>
        <w:tc>
          <w:tcPr>
            <w:tcW w:w="1559"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jc w:val="center"/>
              <w:rPr>
                <w:rFonts w:ascii="Times New Roman" w:hAnsi="Times New Roman"/>
                <w:sz w:val="28"/>
                <w:szCs w:val="28"/>
              </w:rPr>
            </w:pPr>
            <w:r w:rsidRPr="00E34AB0">
              <w:rPr>
                <w:rFonts w:ascii="Times New Roman" w:hAnsi="Times New Roman"/>
                <w:sz w:val="28"/>
                <w:szCs w:val="28"/>
              </w:rPr>
              <w:t>4481,0</w:t>
            </w:r>
            <w:r w:rsidRPr="00E34AB0">
              <w:rPr>
                <w:rFonts w:ascii="Times New Roman" w:hAnsi="Times New Roman"/>
                <w:sz w:val="28"/>
                <w:szCs w:val="28"/>
                <w:lang w:val="en-US"/>
              </w:rPr>
              <w:t>0</w:t>
            </w:r>
          </w:p>
        </w:tc>
      </w:tr>
      <w:tr w:rsidR="00936D2D" w:rsidRPr="00E34AB0">
        <w:trPr>
          <w:jc w:val="center"/>
        </w:trPr>
        <w:tc>
          <w:tcPr>
            <w:tcW w:w="4758" w:type="dxa"/>
            <w:tcBorders>
              <w:top w:val="single" w:sz="4" w:space="0" w:color="000000"/>
              <w:left w:val="single" w:sz="4" w:space="0" w:color="000000"/>
              <w:bottom w:val="single" w:sz="4" w:space="0" w:color="000000"/>
              <w:right w:val="single" w:sz="4" w:space="0" w:color="000000"/>
            </w:tcBorders>
          </w:tcPr>
          <w:p w:rsidR="00936D2D" w:rsidRPr="00E34AB0" w:rsidRDefault="00936D2D">
            <w:pPr>
              <w:widowControl w:val="0"/>
              <w:spacing w:line="240" w:lineRule="auto"/>
              <w:rPr>
                <w:rFonts w:ascii="Times New Roman" w:hAnsi="Times New Roman"/>
                <w:sz w:val="28"/>
                <w:szCs w:val="28"/>
              </w:rPr>
            </w:pPr>
            <w:r w:rsidRPr="00E34AB0">
              <w:rPr>
                <w:rFonts w:ascii="Times New Roman" w:hAnsi="Times New Roman"/>
                <w:sz w:val="28"/>
                <w:szCs w:val="28"/>
              </w:rPr>
              <w:t>Средства федерального бюджета</w:t>
            </w:r>
          </w:p>
        </w:tc>
        <w:tc>
          <w:tcPr>
            <w:tcW w:w="1701"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67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870"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559"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r>
      <w:tr w:rsidR="00DD378D" w:rsidRPr="00E34AB0">
        <w:trPr>
          <w:jc w:val="center"/>
        </w:trPr>
        <w:tc>
          <w:tcPr>
            <w:tcW w:w="4758"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Средства бюджетов муниципальных образований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DD378D" w:rsidRPr="00E34AB0" w:rsidRDefault="00FE2B21">
            <w:pPr>
              <w:jc w:val="center"/>
              <w:rPr>
                <w:rFonts w:ascii="Times New Roman" w:hAnsi="Times New Roman"/>
                <w:sz w:val="28"/>
                <w:szCs w:val="28"/>
              </w:rPr>
            </w:pPr>
            <w:r w:rsidRPr="00E34AB0">
              <w:rPr>
                <w:rFonts w:ascii="Times New Roman" w:hAnsi="Times New Roman"/>
                <w:sz w:val="28"/>
                <w:szCs w:val="28"/>
              </w:rPr>
              <w:t>119111,38</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FE2B21">
            <w:pPr>
              <w:widowControl w:val="0"/>
              <w:jc w:val="center"/>
              <w:rPr>
                <w:rFonts w:ascii="Times New Roman" w:hAnsi="Times New Roman"/>
                <w:sz w:val="28"/>
                <w:szCs w:val="28"/>
              </w:rPr>
            </w:pPr>
            <w:r w:rsidRPr="00E34AB0">
              <w:rPr>
                <w:rFonts w:ascii="Times New Roman" w:hAnsi="Times New Roman"/>
                <w:sz w:val="28"/>
                <w:szCs w:val="28"/>
              </w:rPr>
              <w:t>41415,29</w:t>
            </w:r>
          </w:p>
        </w:tc>
        <w:tc>
          <w:tcPr>
            <w:tcW w:w="1674"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jc w:val="center"/>
              <w:rPr>
                <w:rFonts w:ascii="Times New Roman" w:hAnsi="Times New Roman"/>
                <w:sz w:val="28"/>
                <w:szCs w:val="28"/>
              </w:rPr>
            </w:pPr>
            <w:r w:rsidRPr="00E34AB0">
              <w:rPr>
                <w:rFonts w:ascii="Times New Roman" w:hAnsi="Times New Roman"/>
                <w:sz w:val="28"/>
                <w:szCs w:val="28"/>
              </w:rPr>
              <w:t>52084,00</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FE2B21">
            <w:pPr>
              <w:widowControl w:val="0"/>
              <w:jc w:val="center"/>
              <w:rPr>
                <w:rFonts w:ascii="Times New Roman" w:hAnsi="Times New Roman"/>
                <w:sz w:val="28"/>
                <w:szCs w:val="28"/>
              </w:rPr>
            </w:pPr>
            <w:r w:rsidRPr="00E34AB0">
              <w:rPr>
                <w:rFonts w:ascii="Times New Roman" w:hAnsi="Times New Roman"/>
                <w:sz w:val="28"/>
                <w:szCs w:val="28"/>
              </w:rPr>
              <w:t>9385,55</w:t>
            </w:r>
          </w:p>
        </w:tc>
        <w:tc>
          <w:tcPr>
            <w:tcW w:w="1870" w:type="dxa"/>
            <w:tcBorders>
              <w:top w:val="single" w:sz="4" w:space="0" w:color="000000"/>
              <w:left w:val="single" w:sz="4" w:space="0" w:color="000000"/>
              <w:bottom w:val="single" w:sz="4" w:space="0" w:color="000000"/>
              <w:right w:val="single" w:sz="4" w:space="0" w:color="000000"/>
            </w:tcBorders>
          </w:tcPr>
          <w:p w:rsidR="00DD378D" w:rsidRPr="00E34AB0" w:rsidRDefault="00FE2B21">
            <w:pPr>
              <w:widowControl w:val="0"/>
              <w:jc w:val="center"/>
              <w:rPr>
                <w:rFonts w:ascii="Times New Roman" w:hAnsi="Times New Roman"/>
                <w:sz w:val="28"/>
                <w:szCs w:val="28"/>
              </w:rPr>
            </w:pPr>
            <w:r w:rsidRPr="00E34AB0">
              <w:rPr>
                <w:rFonts w:ascii="Times New Roman" w:hAnsi="Times New Roman"/>
                <w:sz w:val="28"/>
                <w:szCs w:val="28"/>
              </w:rPr>
              <w:t>8306,54</w:t>
            </w:r>
          </w:p>
          <w:p w:rsidR="00DD378D" w:rsidRPr="00E34AB0" w:rsidRDefault="00DD378D">
            <w:pPr>
              <w:widowControl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D378D" w:rsidRPr="00E34AB0" w:rsidRDefault="00FE2B21">
            <w:pPr>
              <w:widowControl w:val="0"/>
              <w:jc w:val="center"/>
              <w:rPr>
                <w:rFonts w:ascii="Times New Roman" w:hAnsi="Times New Roman"/>
                <w:sz w:val="28"/>
                <w:szCs w:val="28"/>
              </w:rPr>
            </w:pPr>
            <w:r w:rsidRPr="00E34AB0">
              <w:rPr>
                <w:rFonts w:ascii="Times New Roman" w:hAnsi="Times New Roman"/>
                <w:sz w:val="28"/>
                <w:szCs w:val="28"/>
              </w:rPr>
              <w:t>7920,00</w:t>
            </w:r>
          </w:p>
        </w:tc>
      </w:tr>
      <w:tr w:rsidR="00936D2D" w:rsidRPr="00E34AB0">
        <w:trPr>
          <w:jc w:val="center"/>
        </w:trPr>
        <w:tc>
          <w:tcPr>
            <w:tcW w:w="4758" w:type="dxa"/>
            <w:tcBorders>
              <w:top w:val="single" w:sz="4" w:space="0" w:color="000000"/>
              <w:left w:val="single" w:sz="4" w:space="0" w:color="000000"/>
              <w:bottom w:val="single" w:sz="4" w:space="0" w:color="000000"/>
              <w:right w:val="single" w:sz="4" w:space="0" w:color="000000"/>
            </w:tcBorders>
          </w:tcPr>
          <w:p w:rsidR="00936D2D" w:rsidRPr="00E34AB0" w:rsidRDefault="00936D2D">
            <w:pPr>
              <w:widowControl w:val="0"/>
              <w:spacing w:line="240" w:lineRule="auto"/>
              <w:rPr>
                <w:rFonts w:ascii="Times New Roman" w:hAnsi="Times New Roman"/>
                <w:sz w:val="28"/>
                <w:szCs w:val="28"/>
              </w:rPr>
            </w:pPr>
            <w:r w:rsidRPr="00E34AB0">
              <w:rPr>
                <w:rFonts w:ascii="Times New Roman" w:hAnsi="Times New Roman"/>
                <w:sz w:val="28"/>
                <w:szCs w:val="28"/>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67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870"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559"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r>
      <w:tr w:rsidR="00DD378D" w:rsidRPr="00E34AB0">
        <w:trPr>
          <w:jc w:val="center"/>
        </w:trPr>
        <w:tc>
          <w:tcPr>
            <w:tcW w:w="4758" w:type="dxa"/>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spacing w:line="240" w:lineRule="auto"/>
              <w:rPr>
                <w:rFonts w:ascii="Times New Roman" w:hAnsi="Times New Roman"/>
                <w:sz w:val="28"/>
                <w:szCs w:val="28"/>
              </w:rPr>
            </w:pPr>
            <w:r w:rsidRPr="00E34AB0">
              <w:rPr>
                <w:rFonts w:ascii="Times New Roman" w:hAnsi="Times New Roman"/>
                <w:sz w:val="28"/>
                <w:szCs w:val="28"/>
              </w:rPr>
              <w:t>Всего, в том числе по годам:</w:t>
            </w:r>
          </w:p>
        </w:tc>
        <w:tc>
          <w:tcPr>
            <w:tcW w:w="1701" w:type="dxa"/>
            <w:tcBorders>
              <w:top w:val="single" w:sz="4" w:space="0" w:color="000000"/>
              <w:left w:val="single" w:sz="4" w:space="0" w:color="000000"/>
              <w:bottom w:val="single" w:sz="4" w:space="0" w:color="000000"/>
              <w:right w:val="single" w:sz="4" w:space="0" w:color="000000"/>
            </w:tcBorders>
          </w:tcPr>
          <w:p w:rsidR="00DD378D" w:rsidRPr="00E34AB0" w:rsidRDefault="00FE2B21">
            <w:pPr>
              <w:jc w:val="center"/>
              <w:rPr>
                <w:rFonts w:ascii="Times New Roman" w:hAnsi="Times New Roman"/>
                <w:sz w:val="28"/>
                <w:szCs w:val="28"/>
              </w:rPr>
            </w:pPr>
            <w:r w:rsidRPr="00E34AB0">
              <w:rPr>
                <w:rFonts w:ascii="Times New Roman" w:hAnsi="Times New Roman"/>
                <w:sz w:val="28"/>
                <w:szCs w:val="28"/>
              </w:rPr>
              <w:t>140128,38</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FE2B21">
            <w:pPr>
              <w:widowControl w:val="0"/>
              <w:jc w:val="center"/>
              <w:rPr>
                <w:rFonts w:ascii="Times New Roman" w:hAnsi="Times New Roman"/>
                <w:sz w:val="28"/>
                <w:szCs w:val="28"/>
              </w:rPr>
            </w:pPr>
            <w:r w:rsidRPr="00E34AB0">
              <w:rPr>
                <w:rFonts w:ascii="Times New Roman" w:hAnsi="Times New Roman"/>
                <w:sz w:val="28"/>
                <w:szCs w:val="28"/>
              </w:rPr>
              <w:t>44508,29</w:t>
            </w:r>
          </w:p>
        </w:tc>
        <w:tc>
          <w:tcPr>
            <w:tcW w:w="1674" w:type="dxa"/>
            <w:tcBorders>
              <w:top w:val="single" w:sz="4" w:space="0" w:color="000000"/>
              <w:left w:val="single" w:sz="4" w:space="0" w:color="000000"/>
              <w:bottom w:val="single" w:sz="4" w:space="0" w:color="000000"/>
              <w:right w:val="single" w:sz="4" w:space="0" w:color="000000"/>
            </w:tcBorders>
          </w:tcPr>
          <w:p w:rsidR="00DD378D" w:rsidRPr="00E34AB0" w:rsidRDefault="00C46761">
            <w:pPr>
              <w:jc w:val="center"/>
              <w:rPr>
                <w:rFonts w:ascii="Times New Roman" w:hAnsi="Times New Roman"/>
                <w:sz w:val="28"/>
                <w:szCs w:val="28"/>
              </w:rPr>
            </w:pPr>
            <w:r w:rsidRPr="00E34AB0">
              <w:rPr>
                <w:rFonts w:ascii="Times New Roman" w:hAnsi="Times New Roman"/>
                <w:sz w:val="28"/>
                <w:szCs w:val="28"/>
              </w:rPr>
              <w:t>56565,00</w:t>
            </w:r>
          </w:p>
        </w:tc>
        <w:tc>
          <w:tcPr>
            <w:tcW w:w="1843" w:type="dxa"/>
            <w:tcBorders>
              <w:top w:val="single" w:sz="4" w:space="0" w:color="000000"/>
              <w:left w:val="single" w:sz="4" w:space="0" w:color="000000"/>
              <w:bottom w:val="single" w:sz="4" w:space="0" w:color="000000"/>
              <w:right w:val="single" w:sz="4" w:space="0" w:color="000000"/>
            </w:tcBorders>
          </w:tcPr>
          <w:p w:rsidR="00DD378D" w:rsidRPr="00E34AB0" w:rsidRDefault="00FE2B21">
            <w:pPr>
              <w:jc w:val="center"/>
              <w:rPr>
                <w:rFonts w:ascii="Times New Roman" w:hAnsi="Times New Roman"/>
                <w:sz w:val="28"/>
                <w:szCs w:val="28"/>
              </w:rPr>
            </w:pPr>
            <w:r w:rsidRPr="00E34AB0">
              <w:rPr>
                <w:rFonts w:ascii="Times New Roman" w:hAnsi="Times New Roman"/>
                <w:sz w:val="28"/>
                <w:szCs w:val="28"/>
              </w:rPr>
              <w:t>13866,55</w:t>
            </w:r>
          </w:p>
        </w:tc>
        <w:tc>
          <w:tcPr>
            <w:tcW w:w="1870" w:type="dxa"/>
            <w:tcBorders>
              <w:top w:val="single" w:sz="4" w:space="0" w:color="000000"/>
              <w:left w:val="single" w:sz="4" w:space="0" w:color="000000"/>
              <w:bottom w:val="single" w:sz="4" w:space="0" w:color="000000"/>
              <w:right w:val="single" w:sz="4" w:space="0" w:color="000000"/>
            </w:tcBorders>
          </w:tcPr>
          <w:p w:rsidR="00DD378D" w:rsidRPr="00E34AB0" w:rsidRDefault="00FE2B21">
            <w:pPr>
              <w:jc w:val="center"/>
              <w:rPr>
                <w:rFonts w:ascii="Times New Roman" w:hAnsi="Times New Roman"/>
                <w:sz w:val="28"/>
                <w:szCs w:val="28"/>
              </w:rPr>
            </w:pPr>
            <w:r w:rsidRPr="00E34AB0">
              <w:rPr>
                <w:rFonts w:ascii="Times New Roman" w:hAnsi="Times New Roman"/>
                <w:sz w:val="28"/>
                <w:szCs w:val="28"/>
              </w:rPr>
              <w:t>12787,54</w:t>
            </w:r>
          </w:p>
        </w:tc>
        <w:tc>
          <w:tcPr>
            <w:tcW w:w="1559" w:type="dxa"/>
            <w:tcBorders>
              <w:top w:val="single" w:sz="4" w:space="0" w:color="000000"/>
              <w:left w:val="single" w:sz="4" w:space="0" w:color="000000"/>
              <w:bottom w:val="single" w:sz="4" w:space="0" w:color="000000"/>
              <w:right w:val="single" w:sz="4" w:space="0" w:color="000000"/>
            </w:tcBorders>
          </w:tcPr>
          <w:p w:rsidR="00DD378D" w:rsidRPr="00E34AB0" w:rsidRDefault="00FE2B21">
            <w:pPr>
              <w:jc w:val="center"/>
              <w:rPr>
                <w:rFonts w:ascii="Times New Roman" w:hAnsi="Times New Roman"/>
                <w:sz w:val="28"/>
                <w:szCs w:val="28"/>
              </w:rPr>
            </w:pPr>
            <w:r w:rsidRPr="00E34AB0">
              <w:rPr>
                <w:rFonts w:ascii="Times New Roman" w:hAnsi="Times New Roman"/>
                <w:sz w:val="28"/>
                <w:szCs w:val="28"/>
              </w:rPr>
              <w:t>12401,00</w:t>
            </w:r>
          </w:p>
        </w:tc>
      </w:tr>
    </w:tbl>
    <w:p w:rsidR="00DD378D" w:rsidRPr="00E34AB0" w:rsidRDefault="00DD378D">
      <w:pPr>
        <w:widowControl w:val="0"/>
        <w:spacing w:after="0" w:line="240" w:lineRule="auto"/>
        <w:rPr>
          <w:rFonts w:ascii="Times New Roman" w:hAnsi="Times New Roman"/>
          <w:bCs/>
          <w:sz w:val="28"/>
          <w:szCs w:val="28"/>
        </w:rPr>
      </w:pPr>
    </w:p>
    <w:p w:rsidR="00DD378D" w:rsidRPr="00E34AB0" w:rsidRDefault="00C46761">
      <w:pPr>
        <w:pStyle w:val="ConsPlusNormal"/>
        <w:jc w:val="center"/>
        <w:rPr>
          <w:rFonts w:ascii="Times New Roman" w:hAnsi="Times New Roman" w:cs="Times New Roman"/>
          <w:color w:val="FF0000"/>
          <w:sz w:val="28"/>
          <w:szCs w:val="28"/>
        </w:rPr>
      </w:pPr>
      <w:r w:rsidRPr="00E34AB0">
        <w:rPr>
          <w:rFonts w:ascii="Times New Roman" w:hAnsi="Times New Roman" w:cs="Times New Roman"/>
          <w:b/>
          <w:bCs/>
          <w:sz w:val="28"/>
          <w:szCs w:val="28"/>
        </w:rPr>
        <w:t>5. Перечень мероприятий подпрограммы «Эффективное управление имущественным комплексом»</w:t>
      </w:r>
    </w:p>
    <w:p w:rsidR="00DD378D" w:rsidRPr="00E34AB0" w:rsidRDefault="00DD378D">
      <w:pPr>
        <w:pStyle w:val="ConsPlusNormal"/>
        <w:rPr>
          <w:rFonts w:ascii="Times New Roman" w:hAnsi="Times New Roman" w:cs="Times New Roman"/>
          <w:sz w:val="28"/>
          <w:szCs w:val="28"/>
        </w:rPr>
      </w:pPr>
    </w:p>
    <w:tbl>
      <w:tblPr>
        <w:tblW w:w="15026" w:type="dxa"/>
        <w:tblInd w:w="204" w:type="dxa"/>
        <w:tblLayout w:type="fixed"/>
        <w:tblCellMar>
          <w:top w:w="102" w:type="dxa"/>
          <w:left w:w="62" w:type="dxa"/>
          <w:bottom w:w="102" w:type="dxa"/>
          <w:right w:w="62" w:type="dxa"/>
        </w:tblCellMar>
        <w:tblLook w:val="0000" w:firstRow="0" w:lastRow="0" w:firstColumn="0" w:lastColumn="0" w:noHBand="0" w:noVBand="0"/>
      </w:tblPr>
      <w:tblGrid>
        <w:gridCol w:w="682"/>
        <w:gridCol w:w="1868"/>
        <w:gridCol w:w="850"/>
        <w:gridCol w:w="1559"/>
        <w:gridCol w:w="1134"/>
        <w:gridCol w:w="1134"/>
        <w:gridCol w:w="709"/>
        <w:gridCol w:w="567"/>
        <w:gridCol w:w="567"/>
        <w:gridCol w:w="567"/>
        <w:gridCol w:w="567"/>
        <w:gridCol w:w="1134"/>
        <w:gridCol w:w="992"/>
        <w:gridCol w:w="992"/>
        <w:gridCol w:w="1704"/>
      </w:tblGrid>
      <w:tr w:rsidR="00DD378D" w:rsidRPr="00E34AB0" w:rsidTr="00D331C8">
        <w:tc>
          <w:tcPr>
            <w:tcW w:w="682" w:type="dxa"/>
            <w:vMerge w:val="restart"/>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п/п</w:t>
            </w:r>
          </w:p>
        </w:tc>
        <w:tc>
          <w:tcPr>
            <w:tcW w:w="1868" w:type="dxa"/>
            <w:vMerge w:val="restart"/>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Мероприятие подпрограммы</w:t>
            </w:r>
          </w:p>
        </w:tc>
        <w:tc>
          <w:tcPr>
            <w:tcW w:w="850" w:type="dxa"/>
            <w:vMerge w:val="restart"/>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Сроки исполнения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Всего</w:t>
            </w:r>
          </w:p>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 (тыс. руб.)</w:t>
            </w:r>
          </w:p>
        </w:tc>
        <w:tc>
          <w:tcPr>
            <w:tcW w:w="7229" w:type="dxa"/>
            <w:gridSpan w:val="9"/>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Объем финансирования по годам (тыс. руб.)</w:t>
            </w:r>
          </w:p>
        </w:tc>
        <w:tc>
          <w:tcPr>
            <w:tcW w:w="1704" w:type="dxa"/>
            <w:vMerge w:val="restart"/>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Ответственный за выполнение мероприятия </w:t>
            </w:r>
          </w:p>
        </w:tc>
      </w:tr>
      <w:tr w:rsidR="00DD378D" w:rsidRPr="00E34AB0" w:rsidTr="00D331C8">
        <w:tc>
          <w:tcPr>
            <w:tcW w:w="682"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hAnsi="Times New Roman" w:cs="Times New Roman"/>
                <w:sz w:val="28"/>
                <w:szCs w:val="28"/>
              </w:rPr>
            </w:pPr>
          </w:p>
        </w:tc>
        <w:tc>
          <w:tcPr>
            <w:tcW w:w="1868"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hAnsi="Times New Roman" w:cs="Times New Roman"/>
                <w:sz w:val="28"/>
                <w:szCs w:val="28"/>
              </w:rPr>
            </w:pPr>
          </w:p>
        </w:tc>
        <w:tc>
          <w:tcPr>
            <w:tcW w:w="850"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hAnsi="Times New Roman" w:cs="Times New Roman"/>
                <w:sz w:val="28"/>
                <w:szCs w:val="28"/>
              </w:rPr>
            </w:pPr>
          </w:p>
        </w:tc>
        <w:tc>
          <w:tcPr>
            <w:tcW w:w="1559"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hAnsi="Times New Roman" w:cs="Times New Roman"/>
                <w:sz w:val="28"/>
                <w:szCs w:val="28"/>
              </w:rPr>
            </w:pPr>
          </w:p>
        </w:tc>
        <w:tc>
          <w:tcPr>
            <w:tcW w:w="1134"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2023 год </w:t>
            </w:r>
          </w:p>
        </w:tc>
        <w:tc>
          <w:tcPr>
            <w:tcW w:w="2977" w:type="dxa"/>
            <w:gridSpan w:val="5"/>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2024 год</w:t>
            </w: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2025 год </w:t>
            </w:r>
          </w:p>
        </w:tc>
        <w:tc>
          <w:tcPr>
            <w:tcW w:w="992"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2026год </w:t>
            </w:r>
          </w:p>
        </w:tc>
        <w:tc>
          <w:tcPr>
            <w:tcW w:w="992"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2027 год </w:t>
            </w:r>
          </w:p>
        </w:tc>
        <w:tc>
          <w:tcPr>
            <w:tcW w:w="1704"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hAnsi="Times New Roman" w:cs="Times New Roman"/>
                <w:sz w:val="28"/>
                <w:szCs w:val="28"/>
              </w:rPr>
            </w:pPr>
          </w:p>
        </w:tc>
      </w:tr>
      <w:tr w:rsidR="00DD378D" w:rsidRPr="00E34AB0" w:rsidTr="00D331C8">
        <w:tc>
          <w:tcPr>
            <w:tcW w:w="682"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w:t>
            </w:r>
          </w:p>
        </w:tc>
        <w:tc>
          <w:tcPr>
            <w:tcW w:w="1868"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6</w:t>
            </w:r>
          </w:p>
        </w:tc>
        <w:tc>
          <w:tcPr>
            <w:tcW w:w="2977" w:type="dxa"/>
            <w:gridSpan w:val="5"/>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9</w:t>
            </w:r>
          </w:p>
        </w:tc>
        <w:tc>
          <w:tcPr>
            <w:tcW w:w="992"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10</w:t>
            </w:r>
          </w:p>
        </w:tc>
        <w:tc>
          <w:tcPr>
            <w:tcW w:w="1704"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11</w:t>
            </w:r>
          </w:p>
        </w:tc>
      </w:tr>
      <w:tr w:rsidR="00DD378D" w:rsidRPr="00E34AB0">
        <w:tc>
          <w:tcPr>
            <w:tcW w:w="15026" w:type="dxa"/>
            <w:gridSpan w:val="15"/>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Подпрограмма 1 «Эффективное управление имущественным комплексом»</w:t>
            </w:r>
          </w:p>
        </w:tc>
      </w:tr>
      <w:tr w:rsidR="00D331C8" w:rsidRPr="00E34AB0" w:rsidTr="00D331C8">
        <w:tc>
          <w:tcPr>
            <w:tcW w:w="682" w:type="dxa"/>
            <w:vMerge w:val="restart"/>
            <w:tcBorders>
              <w:top w:val="single" w:sz="4" w:space="0" w:color="000000"/>
              <w:left w:val="single" w:sz="4" w:space="0" w:color="000000"/>
              <w:bottom w:val="single" w:sz="4" w:space="0" w:color="000000"/>
              <w:right w:val="single" w:sz="4" w:space="0" w:color="000000"/>
            </w:tcBorders>
          </w:tcPr>
          <w:p w:rsidR="00D331C8" w:rsidRPr="00E34AB0" w:rsidRDefault="00D331C8">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1</w:t>
            </w:r>
          </w:p>
        </w:tc>
        <w:tc>
          <w:tcPr>
            <w:tcW w:w="1868" w:type="dxa"/>
            <w:vMerge w:val="restart"/>
            <w:tcBorders>
              <w:top w:val="single" w:sz="4" w:space="0" w:color="000000"/>
              <w:left w:val="single" w:sz="4" w:space="0" w:color="000000"/>
              <w:bottom w:val="single" w:sz="4" w:space="0" w:color="000000"/>
              <w:right w:val="single" w:sz="4" w:space="0" w:color="000000"/>
            </w:tcBorders>
          </w:tcPr>
          <w:p w:rsidR="00D331C8" w:rsidRPr="00E34AB0" w:rsidRDefault="00D331C8">
            <w:pPr>
              <w:rPr>
                <w:rFonts w:ascii="Times New Roman" w:hAnsi="Times New Roman"/>
                <w:sz w:val="28"/>
                <w:szCs w:val="28"/>
              </w:rPr>
            </w:pPr>
            <w:r w:rsidRPr="00E34AB0">
              <w:rPr>
                <w:rFonts w:ascii="Times New Roman" w:hAnsi="Times New Roman"/>
                <w:sz w:val="28"/>
                <w:szCs w:val="28"/>
              </w:rPr>
              <w:t>Основное мероприятие 02. Управление имуществом, находящимся в муниципальной собственности и выполнение кадастровых работ</w:t>
            </w:r>
          </w:p>
          <w:p w:rsidR="00D331C8" w:rsidRPr="00E34AB0" w:rsidRDefault="00D331C8">
            <w:pPr>
              <w:pStyle w:val="ConsPlusNormal"/>
              <w:rPr>
                <w:rFonts w:ascii="Times New Roman" w:hAnsi="Times New Roman" w:cs="Times New Roman"/>
                <w:sz w:val="28"/>
                <w:szCs w:val="28"/>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D331C8" w:rsidRPr="00E34AB0" w:rsidRDefault="00D331C8">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 xml:space="preserve">2023-2027 </w:t>
            </w:r>
            <w:proofErr w:type="spellStart"/>
            <w:r w:rsidRPr="00E34AB0">
              <w:rPr>
                <w:rFonts w:ascii="Times New Roman" w:hAnsi="Times New Roman" w:cs="Times New Roman"/>
                <w:sz w:val="28"/>
                <w:szCs w:val="28"/>
                <w:lang w:eastAsia="en-US"/>
              </w:rPr>
              <w:t>г.г</w:t>
            </w:r>
            <w:proofErr w:type="spellEnd"/>
            <w:r w:rsidRPr="00E34AB0">
              <w:rPr>
                <w:rFonts w:ascii="Times New Roman" w:hAnsi="Times New Roman" w:cs="Times New Roman"/>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tcPr>
          <w:p w:rsidR="00D331C8" w:rsidRPr="00E34AB0" w:rsidRDefault="00D331C8">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Итого:</w:t>
            </w:r>
          </w:p>
        </w:tc>
        <w:tc>
          <w:tcPr>
            <w:tcW w:w="1134" w:type="dxa"/>
            <w:tcBorders>
              <w:top w:val="single" w:sz="4" w:space="0" w:color="000000"/>
              <w:left w:val="single" w:sz="4" w:space="0" w:color="000000"/>
              <w:bottom w:val="single" w:sz="4" w:space="0" w:color="000000"/>
              <w:right w:val="single" w:sz="4" w:space="0" w:color="000000"/>
            </w:tcBorders>
          </w:tcPr>
          <w:p w:rsidR="00D331C8" w:rsidRPr="00E34AB0" w:rsidRDefault="00D331C8" w:rsidP="007C237F">
            <w:pPr>
              <w:jc w:val="center"/>
              <w:rPr>
                <w:rFonts w:ascii="Times New Roman" w:hAnsi="Times New Roman"/>
                <w:sz w:val="28"/>
                <w:szCs w:val="28"/>
              </w:rPr>
            </w:pPr>
            <w:r w:rsidRPr="00E34AB0">
              <w:rPr>
                <w:rFonts w:ascii="Times New Roman" w:hAnsi="Times New Roman"/>
                <w:sz w:val="28"/>
                <w:szCs w:val="28"/>
              </w:rPr>
              <w:t>119111,38</w:t>
            </w:r>
          </w:p>
        </w:tc>
        <w:tc>
          <w:tcPr>
            <w:tcW w:w="1134" w:type="dxa"/>
            <w:tcBorders>
              <w:top w:val="single" w:sz="4" w:space="0" w:color="000000"/>
              <w:left w:val="single" w:sz="4" w:space="0" w:color="000000"/>
              <w:bottom w:val="single" w:sz="4" w:space="0" w:color="000000"/>
              <w:right w:val="single" w:sz="4" w:space="0" w:color="000000"/>
            </w:tcBorders>
          </w:tcPr>
          <w:p w:rsidR="00D331C8" w:rsidRPr="00E34AB0" w:rsidRDefault="00D331C8" w:rsidP="007C237F">
            <w:pPr>
              <w:widowControl w:val="0"/>
              <w:jc w:val="center"/>
              <w:rPr>
                <w:rFonts w:ascii="Times New Roman" w:hAnsi="Times New Roman"/>
                <w:sz w:val="28"/>
                <w:szCs w:val="28"/>
              </w:rPr>
            </w:pPr>
            <w:r w:rsidRPr="00E34AB0">
              <w:rPr>
                <w:rFonts w:ascii="Times New Roman" w:hAnsi="Times New Roman"/>
                <w:sz w:val="28"/>
                <w:szCs w:val="28"/>
              </w:rPr>
              <w:t>41415,29</w:t>
            </w:r>
          </w:p>
        </w:tc>
        <w:tc>
          <w:tcPr>
            <w:tcW w:w="2977" w:type="dxa"/>
            <w:gridSpan w:val="5"/>
            <w:tcBorders>
              <w:top w:val="single" w:sz="4" w:space="0" w:color="000000"/>
              <w:left w:val="single" w:sz="4" w:space="0" w:color="000000"/>
              <w:bottom w:val="single" w:sz="4" w:space="0" w:color="000000"/>
              <w:right w:val="single" w:sz="4" w:space="0" w:color="000000"/>
            </w:tcBorders>
          </w:tcPr>
          <w:p w:rsidR="00D331C8" w:rsidRPr="00E34AB0" w:rsidRDefault="00D331C8" w:rsidP="007C237F">
            <w:pPr>
              <w:widowControl w:val="0"/>
              <w:jc w:val="center"/>
              <w:rPr>
                <w:rFonts w:ascii="Times New Roman" w:hAnsi="Times New Roman"/>
                <w:sz w:val="28"/>
                <w:szCs w:val="28"/>
              </w:rPr>
            </w:pPr>
            <w:r w:rsidRPr="00E34AB0">
              <w:rPr>
                <w:rFonts w:ascii="Times New Roman" w:hAnsi="Times New Roman"/>
                <w:sz w:val="28"/>
                <w:szCs w:val="28"/>
              </w:rPr>
              <w:t>52084,00</w:t>
            </w:r>
          </w:p>
        </w:tc>
        <w:tc>
          <w:tcPr>
            <w:tcW w:w="1134" w:type="dxa"/>
            <w:tcBorders>
              <w:top w:val="single" w:sz="4" w:space="0" w:color="000000"/>
              <w:left w:val="single" w:sz="4" w:space="0" w:color="000000"/>
              <w:bottom w:val="single" w:sz="4" w:space="0" w:color="000000"/>
              <w:right w:val="single" w:sz="4" w:space="0" w:color="000000"/>
            </w:tcBorders>
          </w:tcPr>
          <w:p w:rsidR="00D331C8" w:rsidRPr="00E34AB0" w:rsidRDefault="00D331C8" w:rsidP="007C237F">
            <w:pPr>
              <w:widowControl w:val="0"/>
              <w:jc w:val="center"/>
              <w:rPr>
                <w:rFonts w:ascii="Times New Roman" w:hAnsi="Times New Roman"/>
                <w:sz w:val="28"/>
                <w:szCs w:val="28"/>
              </w:rPr>
            </w:pPr>
            <w:r w:rsidRPr="00E34AB0">
              <w:rPr>
                <w:rFonts w:ascii="Times New Roman" w:hAnsi="Times New Roman"/>
                <w:sz w:val="28"/>
                <w:szCs w:val="28"/>
              </w:rPr>
              <w:t>9385,55</w:t>
            </w:r>
          </w:p>
        </w:tc>
        <w:tc>
          <w:tcPr>
            <w:tcW w:w="992" w:type="dxa"/>
            <w:tcBorders>
              <w:top w:val="single" w:sz="4" w:space="0" w:color="000000"/>
              <w:left w:val="single" w:sz="4" w:space="0" w:color="000000"/>
              <w:bottom w:val="single" w:sz="4" w:space="0" w:color="000000"/>
              <w:right w:val="single" w:sz="4" w:space="0" w:color="000000"/>
            </w:tcBorders>
          </w:tcPr>
          <w:p w:rsidR="00D331C8" w:rsidRPr="00E34AB0" w:rsidRDefault="00D331C8" w:rsidP="007C237F">
            <w:pPr>
              <w:widowControl w:val="0"/>
              <w:jc w:val="center"/>
              <w:rPr>
                <w:rFonts w:ascii="Times New Roman" w:hAnsi="Times New Roman"/>
                <w:sz w:val="28"/>
                <w:szCs w:val="28"/>
              </w:rPr>
            </w:pPr>
            <w:r w:rsidRPr="00E34AB0">
              <w:rPr>
                <w:rFonts w:ascii="Times New Roman" w:hAnsi="Times New Roman"/>
                <w:sz w:val="28"/>
                <w:szCs w:val="28"/>
              </w:rPr>
              <w:t>8306,54</w:t>
            </w:r>
          </w:p>
          <w:p w:rsidR="00D331C8" w:rsidRPr="00E34AB0" w:rsidRDefault="00D331C8" w:rsidP="007C237F">
            <w:pPr>
              <w:widowControl w:val="0"/>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D331C8" w:rsidRPr="00E34AB0" w:rsidRDefault="00D331C8" w:rsidP="007C237F">
            <w:pPr>
              <w:widowControl w:val="0"/>
              <w:jc w:val="center"/>
              <w:rPr>
                <w:rFonts w:ascii="Times New Roman" w:hAnsi="Times New Roman"/>
                <w:sz w:val="28"/>
                <w:szCs w:val="28"/>
              </w:rPr>
            </w:pPr>
            <w:r w:rsidRPr="00E34AB0">
              <w:rPr>
                <w:rFonts w:ascii="Times New Roman" w:hAnsi="Times New Roman"/>
                <w:sz w:val="28"/>
                <w:szCs w:val="28"/>
              </w:rPr>
              <w:t>7920,00</w:t>
            </w:r>
          </w:p>
        </w:tc>
        <w:tc>
          <w:tcPr>
            <w:tcW w:w="1704" w:type="dxa"/>
            <w:vMerge w:val="restart"/>
            <w:tcBorders>
              <w:top w:val="single" w:sz="4" w:space="0" w:color="000000"/>
              <w:left w:val="single" w:sz="4" w:space="0" w:color="000000"/>
              <w:bottom w:val="single" w:sz="4" w:space="0" w:color="000000"/>
              <w:right w:val="single" w:sz="4" w:space="0" w:color="000000"/>
            </w:tcBorders>
          </w:tcPr>
          <w:p w:rsidR="00D331C8" w:rsidRPr="00E34AB0" w:rsidRDefault="00D331C8">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Отдел по имуществу; Отдел по земельным отношениям; Отдел по жилищным вопросам; </w:t>
            </w:r>
          </w:p>
          <w:p w:rsidR="00D331C8" w:rsidRPr="00E34AB0" w:rsidRDefault="00D331C8">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Отдел координации ЖКХ, энергетики и благоустройства управления экономики и инвестиций; Отдел бухгалтерского учета управления по общим вопросам</w:t>
            </w:r>
          </w:p>
        </w:tc>
      </w:tr>
      <w:tr w:rsidR="00936D2D" w:rsidRPr="00E34AB0" w:rsidTr="00D331C8">
        <w:tc>
          <w:tcPr>
            <w:tcW w:w="682"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jc w:val="center"/>
              <w:rPr>
                <w:rFonts w:ascii="Times New Roman" w:eastAsia="Calibri"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 xml:space="preserve">Средства бюджета </w:t>
            </w:r>
            <w:r w:rsidRPr="00E34AB0">
              <w:rPr>
                <w:rFonts w:ascii="Times New Roman" w:hAnsi="Times New Roman" w:cs="Times New Roman"/>
                <w:sz w:val="28"/>
                <w:szCs w:val="28"/>
                <w:lang w:eastAsia="en-US"/>
              </w:rPr>
              <w:br/>
              <w:t>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2977" w:type="dxa"/>
            <w:gridSpan w:val="5"/>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704"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jc w:val="center"/>
              <w:rPr>
                <w:rFonts w:ascii="Times New Roman" w:hAnsi="Times New Roman" w:cs="Times New Roman"/>
                <w:sz w:val="28"/>
                <w:szCs w:val="28"/>
              </w:rPr>
            </w:pPr>
          </w:p>
        </w:tc>
      </w:tr>
      <w:tr w:rsidR="00936D2D" w:rsidRPr="00E34AB0" w:rsidTr="00D331C8">
        <w:tc>
          <w:tcPr>
            <w:tcW w:w="682"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jc w:val="center"/>
              <w:rPr>
                <w:rFonts w:ascii="Times New Roman" w:eastAsia="Calibri"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2977" w:type="dxa"/>
            <w:gridSpan w:val="5"/>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704"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jc w:val="center"/>
              <w:rPr>
                <w:rFonts w:ascii="Times New Roman" w:hAnsi="Times New Roman" w:cs="Times New Roman"/>
                <w:sz w:val="28"/>
                <w:szCs w:val="28"/>
              </w:rPr>
            </w:pPr>
          </w:p>
        </w:tc>
      </w:tr>
      <w:tr w:rsidR="00DD378D" w:rsidRPr="00E34AB0" w:rsidTr="00D331C8">
        <w:tc>
          <w:tcPr>
            <w:tcW w:w="682"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eastAsia="Calibri"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D378D" w:rsidRPr="00E34AB0" w:rsidRDefault="00C46761">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 xml:space="preserve">Средства бюджетов муниципальных </w:t>
            </w:r>
            <w:r w:rsidRPr="00E34AB0">
              <w:rPr>
                <w:rFonts w:ascii="Times New Roman" w:hAnsi="Times New Roman" w:cs="Times New Roman"/>
                <w:sz w:val="28"/>
                <w:szCs w:val="28"/>
                <w:lang w:eastAsia="en-US"/>
              </w:rPr>
              <w:br/>
              <w:t xml:space="preserve">образований </w:t>
            </w:r>
            <w:r w:rsidRPr="00E34AB0">
              <w:rPr>
                <w:rFonts w:ascii="Times New Roman" w:hAnsi="Times New Roman" w:cs="Times New Roman"/>
                <w:sz w:val="28"/>
                <w:szCs w:val="28"/>
                <w:lang w:eastAsia="en-US"/>
              </w:rPr>
              <w:br/>
              <w:t>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D331C8">
            <w:pPr>
              <w:jc w:val="center"/>
              <w:rPr>
                <w:rFonts w:ascii="Times New Roman" w:hAnsi="Times New Roman"/>
                <w:sz w:val="28"/>
                <w:szCs w:val="28"/>
              </w:rPr>
            </w:pPr>
            <w:r w:rsidRPr="00E34AB0">
              <w:rPr>
                <w:rFonts w:ascii="Times New Roman" w:hAnsi="Times New Roman"/>
                <w:sz w:val="28"/>
                <w:szCs w:val="28"/>
              </w:rPr>
              <w:t>119111,38</w:t>
            </w: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D331C8">
            <w:pPr>
              <w:widowControl w:val="0"/>
              <w:jc w:val="center"/>
              <w:rPr>
                <w:rFonts w:ascii="Times New Roman" w:hAnsi="Times New Roman"/>
                <w:sz w:val="28"/>
                <w:szCs w:val="28"/>
              </w:rPr>
            </w:pPr>
            <w:r w:rsidRPr="00E34AB0">
              <w:rPr>
                <w:rFonts w:ascii="Times New Roman" w:hAnsi="Times New Roman"/>
                <w:sz w:val="28"/>
                <w:szCs w:val="28"/>
              </w:rPr>
              <w:t>41415,29</w:t>
            </w:r>
          </w:p>
        </w:tc>
        <w:tc>
          <w:tcPr>
            <w:tcW w:w="2977" w:type="dxa"/>
            <w:gridSpan w:val="5"/>
            <w:tcBorders>
              <w:top w:val="single" w:sz="4" w:space="0" w:color="000000"/>
              <w:left w:val="single" w:sz="4" w:space="0" w:color="000000"/>
              <w:bottom w:val="single" w:sz="4" w:space="0" w:color="000000"/>
              <w:right w:val="single" w:sz="4" w:space="0" w:color="000000"/>
            </w:tcBorders>
          </w:tcPr>
          <w:p w:rsidR="00DD378D" w:rsidRPr="00E34AB0" w:rsidRDefault="00C46761">
            <w:pPr>
              <w:widowControl w:val="0"/>
              <w:jc w:val="center"/>
              <w:rPr>
                <w:rFonts w:ascii="Times New Roman" w:hAnsi="Times New Roman"/>
                <w:sz w:val="28"/>
                <w:szCs w:val="28"/>
              </w:rPr>
            </w:pPr>
            <w:r w:rsidRPr="00E34AB0">
              <w:rPr>
                <w:rFonts w:ascii="Times New Roman" w:hAnsi="Times New Roman"/>
                <w:sz w:val="28"/>
                <w:szCs w:val="28"/>
              </w:rPr>
              <w:t>52084,00</w:t>
            </w:r>
          </w:p>
        </w:tc>
        <w:tc>
          <w:tcPr>
            <w:tcW w:w="1134" w:type="dxa"/>
            <w:tcBorders>
              <w:top w:val="single" w:sz="4" w:space="0" w:color="000000"/>
              <w:left w:val="single" w:sz="4" w:space="0" w:color="000000"/>
              <w:bottom w:val="single" w:sz="4" w:space="0" w:color="000000"/>
              <w:right w:val="single" w:sz="4" w:space="0" w:color="000000"/>
            </w:tcBorders>
          </w:tcPr>
          <w:p w:rsidR="00DD378D" w:rsidRPr="00E34AB0" w:rsidRDefault="00D331C8">
            <w:pPr>
              <w:widowControl w:val="0"/>
              <w:jc w:val="center"/>
              <w:rPr>
                <w:rFonts w:ascii="Times New Roman" w:hAnsi="Times New Roman"/>
                <w:sz w:val="28"/>
                <w:szCs w:val="28"/>
              </w:rPr>
            </w:pPr>
            <w:r w:rsidRPr="00E34AB0">
              <w:rPr>
                <w:rFonts w:ascii="Times New Roman" w:hAnsi="Times New Roman"/>
                <w:sz w:val="28"/>
                <w:szCs w:val="28"/>
              </w:rPr>
              <w:t>9385,55</w:t>
            </w:r>
          </w:p>
        </w:tc>
        <w:tc>
          <w:tcPr>
            <w:tcW w:w="992" w:type="dxa"/>
            <w:tcBorders>
              <w:top w:val="single" w:sz="4" w:space="0" w:color="000000"/>
              <w:left w:val="single" w:sz="4" w:space="0" w:color="000000"/>
              <w:bottom w:val="single" w:sz="4" w:space="0" w:color="000000"/>
              <w:right w:val="single" w:sz="4" w:space="0" w:color="000000"/>
            </w:tcBorders>
          </w:tcPr>
          <w:p w:rsidR="00DD378D" w:rsidRPr="00E34AB0" w:rsidRDefault="00D331C8">
            <w:pPr>
              <w:widowControl w:val="0"/>
              <w:jc w:val="center"/>
              <w:rPr>
                <w:rFonts w:ascii="Times New Roman" w:hAnsi="Times New Roman"/>
                <w:sz w:val="28"/>
                <w:szCs w:val="28"/>
              </w:rPr>
            </w:pPr>
            <w:r w:rsidRPr="00E34AB0">
              <w:rPr>
                <w:rFonts w:ascii="Times New Roman" w:hAnsi="Times New Roman"/>
                <w:sz w:val="28"/>
                <w:szCs w:val="28"/>
              </w:rPr>
              <w:t>8306,54</w:t>
            </w:r>
          </w:p>
          <w:p w:rsidR="00DD378D" w:rsidRPr="00E34AB0" w:rsidRDefault="00DD378D">
            <w:pPr>
              <w:widowControl w:val="0"/>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DD378D" w:rsidRPr="00E34AB0" w:rsidRDefault="00D331C8">
            <w:pPr>
              <w:widowControl w:val="0"/>
              <w:jc w:val="center"/>
              <w:rPr>
                <w:rFonts w:ascii="Times New Roman" w:hAnsi="Times New Roman"/>
                <w:sz w:val="28"/>
                <w:szCs w:val="28"/>
              </w:rPr>
            </w:pPr>
            <w:r w:rsidRPr="00E34AB0">
              <w:rPr>
                <w:rFonts w:ascii="Times New Roman" w:hAnsi="Times New Roman"/>
                <w:sz w:val="28"/>
                <w:szCs w:val="28"/>
              </w:rPr>
              <w:t>7920,00</w:t>
            </w:r>
          </w:p>
        </w:tc>
        <w:tc>
          <w:tcPr>
            <w:tcW w:w="1704" w:type="dxa"/>
            <w:vMerge/>
            <w:tcBorders>
              <w:top w:val="single" w:sz="4" w:space="0" w:color="000000"/>
              <w:left w:val="single" w:sz="4" w:space="0" w:color="000000"/>
              <w:bottom w:val="single" w:sz="4" w:space="0" w:color="000000"/>
              <w:right w:val="single" w:sz="4" w:space="0" w:color="000000"/>
            </w:tcBorders>
          </w:tcPr>
          <w:p w:rsidR="00DD378D" w:rsidRPr="00E34AB0" w:rsidRDefault="00DD378D">
            <w:pPr>
              <w:pStyle w:val="ConsPlusNormal"/>
              <w:jc w:val="center"/>
              <w:rPr>
                <w:rFonts w:ascii="Times New Roman" w:hAnsi="Times New Roman" w:cs="Times New Roman"/>
                <w:sz w:val="28"/>
                <w:szCs w:val="28"/>
              </w:rPr>
            </w:pPr>
          </w:p>
        </w:tc>
      </w:tr>
      <w:tr w:rsidR="00936D2D" w:rsidRPr="00E34AB0" w:rsidTr="00D331C8">
        <w:tc>
          <w:tcPr>
            <w:tcW w:w="682"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jc w:val="center"/>
              <w:rPr>
                <w:rFonts w:ascii="Times New Roman" w:eastAsia="Calibri"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2977" w:type="dxa"/>
            <w:gridSpan w:val="5"/>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936D2D" w:rsidRPr="00E34AB0" w:rsidRDefault="00936D2D">
            <w:pPr>
              <w:rPr>
                <w:rFonts w:ascii="Times New Roman" w:hAnsi="Times New Roman"/>
                <w:sz w:val="28"/>
                <w:szCs w:val="28"/>
              </w:rPr>
            </w:pPr>
            <w:r w:rsidRPr="00E34AB0">
              <w:rPr>
                <w:rFonts w:ascii="Times New Roman" w:hAnsi="Times New Roman"/>
                <w:sz w:val="28"/>
                <w:szCs w:val="28"/>
              </w:rPr>
              <w:t>0,00</w:t>
            </w:r>
          </w:p>
        </w:tc>
        <w:tc>
          <w:tcPr>
            <w:tcW w:w="1704" w:type="dxa"/>
            <w:vMerge/>
            <w:tcBorders>
              <w:top w:val="single" w:sz="4" w:space="0" w:color="000000"/>
              <w:left w:val="single" w:sz="4" w:space="0" w:color="000000"/>
              <w:bottom w:val="single" w:sz="4" w:space="0" w:color="000000"/>
              <w:right w:val="single" w:sz="4" w:space="0" w:color="000000"/>
            </w:tcBorders>
          </w:tcPr>
          <w:p w:rsidR="00936D2D" w:rsidRPr="00E34AB0" w:rsidRDefault="00936D2D">
            <w:pPr>
              <w:pStyle w:val="ConsPlusNormal"/>
              <w:jc w:val="center"/>
              <w:rPr>
                <w:rFonts w:ascii="Times New Roman" w:hAnsi="Times New Roman" w:cs="Times New Roman"/>
                <w:sz w:val="28"/>
                <w:szCs w:val="28"/>
              </w:rPr>
            </w:pPr>
          </w:p>
        </w:tc>
      </w:tr>
      <w:tr w:rsidR="00953E13" w:rsidRPr="00E34AB0" w:rsidTr="00953E13">
        <w:tc>
          <w:tcPr>
            <w:tcW w:w="682" w:type="dxa"/>
            <w:vMerge w:val="restart"/>
            <w:tcBorders>
              <w:top w:val="single" w:sz="4" w:space="0" w:color="000000"/>
              <w:left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1.1.</w:t>
            </w:r>
          </w:p>
        </w:tc>
        <w:tc>
          <w:tcPr>
            <w:tcW w:w="1868"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Мероприятие 02.01.</w:t>
            </w:r>
          </w:p>
          <w:p w:rsidR="00953E13" w:rsidRPr="00E34AB0" w:rsidRDefault="00953E13">
            <w:pPr>
              <w:rPr>
                <w:rFonts w:ascii="Times New Roman" w:hAnsi="Times New Roman"/>
                <w:sz w:val="28"/>
                <w:szCs w:val="28"/>
              </w:rPr>
            </w:pPr>
            <w:r w:rsidRPr="00E34AB0">
              <w:rPr>
                <w:rFonts w:ascii="Times New Roman" w:hAnsi="Times New Roman"/>
                <w:sz w:val="28"/>
                <w:szCs w:val="28"/>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0"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 xml:space="preserve">2023-2027 </w:t>
            </w:r>
            <w:proofErr w:type="spellStart"/>
            <w:r w:rsidRPr="00E34AB0">
              <w:rPr>
                <w:rFonts w:ascii="Times New Roman" w:hAnsi="Times New Roman" w:cs="Times New Roman"/>
                <w:sz w:val="28"/>
                <w:szCs w:val="28"/>
                <w:lang w:eastAsia="en-US"/>
              </w:rPr>
              <w:t>г.г</w:t>
            </w:r>
            <w:proofErr w:type="spellEnd"/>
            <w:r w:rsidRPr="00E34AB0">
              <w:rPr>
                <w:rFonts w:ascii="Times New Roman" w:hAnsi="Times New Roman" w:cs="Times New Roman"/>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Итого:</w:t>
            </w:r>
          </w:p>
        </w:tc>
        <w:tc>
          <w:tcPr>
            <w:tcW w:w="1134" w:type="dxa"/>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83262,38</w:t>
            </w:r>
          </w:p>
        </w:tc>
        <w:tc>
          <w:tcPr>
            <w:tcW w:w="1134" w:type="dxa"/>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34846,29</w:t>
            </w:r>
          </w:p>
        </w:tc>
        <w:tc>
          <w:tcPr>
            <w:tcW w:w="2977" w:type="dxa"/>
            <w:gridSpan w:val="5"/>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44764,00</w:t>
            </w:r>
          </w:p>
        </w:tc>
        <w:tc>
          <w:tcPr>
            <w:tcW w:w="1134" w:type="dxa"/>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2065,55</w:t>
            </w:r>
          </w:p>
        </w:tc>
        <w:tc>
          <w:tcPr>
            <w:tcW w:w="992" w:type="dxa"/>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986,54</w:t>
            </w:r>
          </w:p>
        </w:tc>
        <w:tc>
          <w:tcPr>
            <w:tcW w:w="992" w:type="dxa"/>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600,00</w:t>
            </w:r>
          </w:p>
        </w:tc>
        <w:tc>
          <w:tcPr>
            <w:tcW w:w="1704" w:type="dxa"/>
            <w:vMerge w:val="restart"/>
            <w:tcBorders>
              <w:top w:val="single" w:sz="4" w:space="0" w:color="000000"/>
              <w:left w:val="single" w:sz="4" w:space="0" w:color="000000"/>
              <w:right w:val="single" w:sz="4" w:space="0" w:color="000000"/>
            </w:tcBorders>
          </w:tcPr>
          <w:p w:rsidR="00953E13" w:rsidRPr="00E34AB0" w:rsidRDefault="00953E13">
            <w:pPr>
              <w:jc w:val="center"/>
              <w:rPr>
                <w:rFonts w:ascii="Times New Roman" w:hAnsi="Times New Roman"/>
                <w:sz w:val="28"/>
                <w:szCs w:val="28"/>
              </w:rPr>
            </w:pPr>
            <w:r w:rsidRPr="00E34AB0">
              <w:rPr>
                <w:rFonts w:ascii="Times New Roman" w:hAnsi="Times New Roman"/>
                <w:sz w:val="28"/>
                <w:szCs w:val="28"/>
              </w:rPr>
              <w:t xml:space="preserve">Отдел по имуществу; Отдел по земельным отношениям; </w:t>
            </w:r>
            <w:r w:rsidRPr="00E34AB0">
              <w:rPr>
                <w:rFonts w:ascii="Times New Roman" w:hAnsi="Times New Roman"/>
                <w:sz w:val="28"/>
                <w:szCs w:val="28"/>
                <w:shd w:val="clear" w:color="auto" w:fill="FFFFFF"/>
              </w:rPr>
              <w:t xml:space="preserve">Отдел по жилищным вопросам; </w:t>
            </w:r>
          </w:p>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shd w:val="clear" w:color="auto" w:fill="FFFFFF"/>
              </w:rPr>
              <w:t>Отдел координации ЖКХ, энергетики и благоустройства управления экономики и инвестиций; Отдел бухгалтерского учета управления по общим вопросам</w:t>
            </w:r>
          </w:p>
        </w:tc>
      </w:tr>
      <w:tr w:rsidR="00953E13" w:rsidRPr="00E34AB0" w:rsidTr="00953E13">
        <w:trPr>
          <w:trHeight w:val="322"/>
        </w:trPr>
        <w:tc>
          <w:tcPr>
            <w:tcW w:w="682"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 xml:space="preserve">Средства бюджета </w:t>
            </w:r>
            <w:r w:rsidRPr="00E34AB0">
              <w:rPr>
                <w:rFonts w:ascii="Times New Roman" w:hAnsi="Times New Roman" w:cs="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2977" w:type="dxa"/>
            <w:gridSpan w:val="5"/>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704" w:type="dxa"/>
            <w:vMerge/>
            <w:tcBorders>
              <w:left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p>
        </w:tc>
      </w:tr>
      <w:tr w:rsidR="00953E13" w:rsidRPr="00E34AB0" w:rsidTr="00953E13">
        <w:trPr>
          <w:trHeight w:val="322"/>
        </w:trPr>
        <w:tc>
          <w:tcPr>
            <w:tcW w:w="682"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2977" w:type="dxa"/>
            <w:gridSpan w:val="5"/>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704" w:type="dxa"/>
            <w:vMerge/>
            <w:tcBorders>
              <w:left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p>
        </w:tc>
      </w:tr>
      <w:tr w:rsidR="00953E13" w:rsidRPr="00E34AB0" w:rsidTr="00953E13">
        <w:trPr>
          <w:trHeight w:val="253"/>
        </w:trPr>
        <w:tc>
          <w:tcPr>
            <w:tcW w:w="682"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 xml:space="preserve">Средства бюджетов муниципальных </w:t>
            </w:r>
            <w:r w:rsidRPr="00E34AB0">
              <w:rPr>
                <w:rFonts w:ascii="Times New Roman" w:hAnsi="Times New Roman" w:cs="Times New Roman"/>
                <w:sz w:val="28"/>
                <w:szCs w:val="28"/>
                <w:lang w:eastAsia="en-US"/>
              </w:rPr>
              <w:br/>
              <w:t xml:space="preserve">образований </w:t>
            </w:r>
            <w:r w:rsidRPr="00E34AB0">
              <w:rPr>
                <w:rFonts w:ascii="Times New Roman" w:hAnsi="Times New Roman" w:cs="Times New Roman"/>
                <w:sz w:val="28"/>
                <w:szCs w:val="28"/>
                <w:lang w:eastAsia="en-US"/>
              </w:rPr>
              <w:br/>
              <w:t>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53E13" w:rsidRPr="00E34AB0" w:rsidRDefault="00953E13" w:rsidP="007C237F">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83262,38</w:t>
            </w:r>
          </w:p>
        </w:tc>
        <w:tc>
          <w:tcPr>
            <w:tcW w:w="1134" w:type="dxa"/>
            <w:tcBorders>
              <w:top w:val="single" w:sz="4" w:space="0" w:color="000000"/>
              <w:left w:val="single" w:sz="4" w:space="0" w:color="000000"/>
              <w:bottom w:val="single" w:sz="4" w:space="0" w:color="000000"/>
              <w:right w:val="single" w:sz="4" w:space="0" w:color="000000"/>
            </w:tcBorders>
          </w:tcPr>
          <w:p w:rsidR="00953E13" w:rsidRPr="00E34AB0" w:rsidRDefault="00953E13" w:rsidP="007C237F">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34846,29</w:t>
            </w:r>
          </w:p>
        </w:tc>
        <w:tc>
          <w:tcPr>
            <w:tcW w:w="2977" w:type="dxa"/>
            <w:gridSpan w:val="5"/>
            <w:tcBorders>
              <w:top w:val="single" w:sz="4" w:space="0" w:color="000000"/>
              <w:left w:val="single" w:sz="4" w:space="0" w:color="000000"/>
              <w:bottom w:val="single" w:sz="4" w:space="0" w:color="000000"/>
              <w:right w:val="single" w:sz="4" w:space="0" w:color="000000"/>
            </w:tcBorders>
          </w:tcPr>
          <w:p w:rsidR="00953E13" w:rsidRPr="00E34AB0" w:rsidRDefault="00953E13" w:rsidP="007C237F">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44764,00</w:t>
            </w:r>
          </w:p>
        </w:tc>
        <w:tc>
          <w:tcPr>
            <w:tcW w:w="1134" w:type="dxa"/>
            <w:tcBorders>
              <w:top w:val="single" w:sz="4" w:space="0" w:color="000000"/>
              <w:left w:val="single" w:sz="4" w:space="0" w:color="000000"/>
              <w:bottom w:val="single" w:sz="4" w:space="0" w:color="000000"/>
              <w:right w:val="single" w:sz="4" w:space="0" w:color="000000"/>
            </w:tcBorders>
          </w:tcPr>
          <w:p w:rsidR="00953E13" w:rsidRPr="00E34AB0" w:rsidRDefault="00953E13" w:rsidP="007C237F">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2065,55</w:t>
            </w:r>
          </w:p>
        </w:tc>
        <w:tc>
          <w:tcPr>
            <w:tcW w:w="992" w:type="dxa"/>
            <w:tcBorders>
              <w:top w:val="single" w:sz="4" w:space="0" w:color="000000"/>
              <w:left w:val="single" w:sz="4" w:space="0" w:color="000000"/>
              <w:bottom w:val="single" w:sz="4" w:space="0" w:color="000000"/>
              <w:right w:val="single" w:sz="4" w:space="0" w:color="000000"/>
            </w:tcBorders>
          </w:tcPr>
          <w:p w:rsidR="00953E13" w:rsidRPr="00E34AB0" w:rsidRDefault="00953E13" w:rsidP="007C237F">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986,54</w:t>
            </w:r>
          </w:p>
        </w:tc>
        <w:tc>
          <w:tcPr>
            <w:tcW w:w="992" w:type="dxa"/>
            <w:tcBorders>
              <w:top w:val="single" w:sz="4" w:space="0" w:color="000000"/>
              <w:left w:val="single" w:sz="4" w:space="0" w:color="000000"/>
              <w:bottom w:val="single" w:sz="4" w:space="0" w:color="000000"/>
              <w:right w:val="single" w:sz="4" w:space="0" w:color="000000"/>
            </w:tcBorders>
          </w:tcPr>
          <w:p w:rsidR="00953E13" w:rsidRPr="00E34AB0" w:rsidRDefault="00953E13" w:rsidP="007C237F">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600,00</w:t>
            </w:r>
          </w:p>
        </w:tc>
        <w:tc>
          <w:tcPr>
            <w:tcW w:w="1704" w:type="dxa"/>
            <w:vMerge/>
            <w:tcBorders>
              <w:left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p>
        </w:tc>
      </w:tr>
      <w:tr w:rsidR="00953E13" w:rsidRPr="00E34AB0" w:rsidTr="00953E13">
        <w:trPr>
          <w:trHeight w:val="322"/>
        </w:trPr>
        <w:tc>
          <w:tcPr>
            <w:tcW w:w="682"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Внебюджетные средства</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2977" w:type="dxa"/>
            <w:gridSpan w:val="5"/>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r w:rsidRPr="00E34AB0">
              <w:rPr>
                <w:rFonts w:ascii="Times New Roman" w:hAnsi="Times New Roman"/>
                <w:sz w:val="28"/>
                <w:szCs w:val="28"/>
              </w:rPr>
              <w:t>0,00</w:t>
            </w:r>
          </w:p>
        </w:tc>
        <w:tc>
          <w:tcPr>
            <w:tcW w:w="1704" w:type="dxa"/>
            <w:vMerge/>
            <w:tcBorders>
              <w:left w:val="single" w:sz="4" w:space="0" w:color="000000"/>
              <w:bottom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p>
        </w:tc>
      </w:tr>
      <w:tr w:rsidR="00953E13" w:rsidRPr="00E34AB0" w:rsidTr="00953E13">
        <w:trPr>
          <w:cantSplit/>
          <w:trHeight w:val="570"/>
        </w:trPr>
        <w:tc>
          <w:tcPr>
            <w:tcW w:w="682"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1868" w:type="dxa"/>
            <w:vMerge w:val="restart"/>
            <w:tcBorders>
              <w:top w:val="single" w:sz="4" w:space="0" w:color="000000"/>
              <w:left w:val="single" w:sz="4" w:space="0" w:color="000000"/>
              <w:right w:val="single" w:sz="4" w:space="0" w:color="000000"/>
            </w:tcBorders>
          </w:tcPr>
          <w:p w:rsidR="00953E13" w:rsidRPr="00E34AB0" w:rsidRDefault="00953E13">
            <w:pPr>
              <w:pStyle w:val="ConsPlusNormal"/>
              <w:rPr>
                <w:rFonts w:ascii="Times New Roman" w:hAnsi="Times New Roman" w:cs="Times New Roman"/>
                <w:sz w:val="28"/>
                <w:szCs w:val="28"/>
              </w:rPr>
            </w:pPr>
            <w:r w:rsidRPr="00E34AB0">
              <w:rPr>
                <w:rFonts w:ascii="Times New Roman" w:hAnsi="Times New Roman" w:cs="Times New Roman"/>
                <w:sz w:val="28"/>
                <w:szCs w:val="28"/>
                <w:lang w:eastAsia="en-US"/>
              </w:rPr>
              <w:t>Количество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 единиц</w:t>
            </w:r>
          </w:p>
        </w:tc>
        <w:tc>
          <w:tcPr>
            <w:tcW w:w="850"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 xml:space="preserve">2023-2027 </w:t>
            </w:r>
            <w:proofErr w:type="spellStart"/>
            <w:r w:rsidRPr="00E34AB0">
              <w:rPr>
                <w:rFonts w:ascii="Times New Roman" w:hAnsi="Times New Roman" w:cs="Times New Roman"/>
                <w:sz w:val="28"/>
                <w:szCs w:val="28"/>
                <w:lang w:eastAsia="en-US"/>
              </w:rPr>
              <w:t>г.г</w:t>
            </w:r>
            <w:proofErr w:type="spellEnd"/>
            <w:r w:rsidRPr="00E34AB0">
              <w:rPr>
                <w:rFonts w:ascii="Times New Roman" w:hAnsi="Times New Roman" w:cs="Times New Roman"/>
                <w:sz w:val="28"/>
                <w:szCs w:val="28"/>
                <w:lang w:eastAsia="en-US"/>
              </w:rPr>
              <w:t>.</w:t>
            </w:r>
          </w:p>
        </w:tc>
        <w:tc>
          <w:tcPr>
            <w:tcW w:w="1559"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c>
          <w:tcPr>
            <w:tcW w:w="1134"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Всего</w:t>
            </w:r>
          </w:p>
        </w:tc>
        <w:tc>
          <w:tcPr>
            <w:tcW w:w="1134"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lang w:eastAsia="en-US"/>
              </w:rPr>
            </w:pPr>
            <w:r w:rsidRPr="00E34AB0">
              <w:rPr>
                <w:rFonts w:ascii="Times New Roman" w:hAnsi="Times New Roman" w:cs="Times New Roman"/>
                <w:sz w:val="28"/>
                <w:szCs w:val="28"/>
                <w:lang w:eastAsia="en-US"/>
              </w:rPr>
              <w:t>Итого 2023 год</w:t>
            </w: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354</w:t>
            </w:r>
          </w:p>
        </w:tc>
        <w:tc>
          <w:tcPr>
            <w:tcW w:w="709"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2024 год</w:t>
            </w: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212</w:t>
            </w: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953E13" w:rsidRPr="00E34AB0" w:rsidRDefault="00953E13">
            <w:pPr>
              <w:jc w:val="center"/>
              <w:rPr>
                <w:rFonts w:ascii="Times New Roman" w:hAnsi="Times New Roman"/>
                <w:sz w:val="28"/>
                <w:szCs w:val="28"/>
              </w:rPr>
            </w:pPr>
            <w:r w:rsidRPr="00E34AB0">
              <w:rPr>
                <w:rFonts w:ascii="Times New Roman" w:hAnsi="Times New Roman"/>
                <w:sz w:val="28"/>
                <w:szCs w:val="28"/>
              </w:rPr>
              <w:t>В том числе по кварталам:</w:t>
            </w:r>
          </w:p>
          <w:p w:rsidR="00953E13" w:rsidRPr="00E34AB0" w:rsidRDefault="00953E13">
            <w:pPr>
              <w:pStyle w:val="ConsPlusNormal"/>
              <w:jc w:val="center"/>
              <w:rPr>
                <w:rFonts w:ascii="Times New Roman" w:hAnsi="Times New Roman" w:cs="Times New Roman"/>
                <w:sz w:val="28"/>
                <w:szCs w:val="28"/>
              </w:rPr>
            </w:pPr>
          </w:p>
        </w:tc>
        <w:tc>
          <w:tcPr>
            <w:tcW w:w="1134"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2025</w:t>
            </w:r>
            <w:r w:rsidRPr="00E34AB0">
              <w:rPr>
                <w:rFonts w:ascii="Times New Roman" w:hAnsi="Times New Roman" w:cs="Times New Roman"/>
                <w:sz w:val="28"/>
                <w:szCs w:val="28"/>
                <w:lang w:eastAsia="en-US"/>
              </w:rPr>
              <w:t xml:space="preserve"> год</w:t>
            </w: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302</w:t>
            </w:r>
          </w:p>
          <w:p w:rsidR="00953E13" w:rsidRPr="00E34AB0" w:rsidRDefault="00953E13">
            <w:pPr>
              <w:pStyle w:val="ConsPlusNormal"/>
              <w:jc w:val="center"/>
              <w:rPr>
                <w:rFonts w:ascii="Times New Roman" w:hAnsi="Times New Roman" w:cs="Times New Roman"/>
                <w:sz w:val="28"/>
                <w:szCs w:val="28"/>
              </w:rPr>
            </w:pPr>
          </w:p>
        </w:tc>
        <w:tc>
          <w:tcPr>
            <w:tcW w:w="992"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2026 год</w:t>
            </w: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302</w:t>
            </w:r>
          </w:p>
          <w:p w:rsidR="00953E13" w:rsidRPr="00E34AB0" w:rsidRDefault="00953E13">
            <w:pPr>
              <w:pStyle w:val="ConsPlusNormal"/>
              <w:jc w:val="center"/>
              <w:rPr>
                <w:rFonts w:ascii="Times New Roman" w:hAnsi="Times New Roman" w:cs="Times New Roman"/>
                <w:sz w:val="28"/>
                <w:szCs w:val="28"/>
              </w:rPr>
            </w:pPr>
          </w:p>
        </w:tc>
        <w:tc>
          <w:tcPr>
            <w:tcW w:w="992"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2027 год</w:t>
            </w: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lang w:eastAsia="en-US"/>
              </w:rPr>
              <w:t>302</w:t>
            </w:r>
          </w:p>
          <w:p w:rsidR="00953E13" w:rsidRPr="00E34AB0" w:rsidRDefault="00953E13">
            <w:pPr>
              <w:pStyle w:val="ConsPlusNormal"/>
              <w:jc w:val="center"/>
              <w:rPr>
                <w:rFonts w:ascii="Times New Roman" w:hAnsi="Times New Roman" w:cs="Times New Roman"/>
                <w:sz w:val="28"/>
                <w:szCs w:val="28"/>
              </w:rPr>
            </w:pPr>
          </w:p>
          <w:p w:rsidR="00953E13" w:rsidRPr="00E34AB0" w:rsidRDefault="00953E13">
            <w:pPr>
              <w:pStyle w:val="ConsPlusNormal"/>
              <w:jc w:val="center"/>
              <w:rPr>
                <w:rFonts w:ascii="Times New Roman" w:hAnsi="Times New Roman" w:cs="Times New Roman"/>
                <w:sz w:val="28"/>
                <w:szCs w:val="28"/>
              </w:rPr>
            </w:pPr>
            <w:r w:rsidRPr="00E34AB0">
              <w:rPr>
                <w:rFonts w:ascii="Times New Roman" w:hAnsi="Times New Roman" w:cs="Times New Roman"/>
                <w:sz w:val="28"/>
                <w:szCs w:val="28"/>
              </w:rPr>
              <w:t xml:space="preserve"> </w:t>
            </w:r>
          </w:p>
        </w:tc>
        <w:tc>
          <w:tcPr>
            <w:tcW w:w="1704" w:type="dxa"/>
            <w:vMerge w:val="restart"/>
            <w:tcBorders>
              <w:top w:val="single" w:sz="4" w:space="0" w:color="000000"/>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r>
      <w:tr w:rsidR="00953E13" w:rsidRPr="00E34AB0" w:rsidTr="00953E13">
        <w:trPr>
          <w:trHeight w:val="570"/>
        </w:trPr>
        <w:tc>
          <w:tcPr>
            <w:tcW w:w="682"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559" w:type="dxa"/>
            <w:vMerge/>
            <w:tcBorders>
              <w:left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134" w:type="dxa"/>
            <w:vMerge/>
            <w:tcBorders>
              <w:left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134" w:type="dxa"/>
            <w:vMerge/>
            <w:tcBorders>
              <w:left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709" w:type="dxa"/>
            <w:vMerge/>
            <w:tcBorders>
              <w:left w:val="single" w:sz="4" w:space="0" w:color="000000"/>
              <w:right w:val="single" w:sz="4" w:space="0" w:color="000000"/>
            </w:tcBorders>
          </w:tcPr>
          <w:p w:rsidR="00953E13" w:rsidRPr="00E34AB0" w:rsidRDefault="00953E13">
            <w:pPr>
              <w:rPr>
                <w:rFonts w:ascii="Times New Roman" w:hAnsi="Times New Roman"/>
                <w:sz w:val="28"/>
                <w:szCs w:val="28"/>
              </w:rPr>
            </w:pPr>
          </w:p>
        </w:tc>
        <w:tc>
          <w:tcPr>
            <w:tcW w:w="567" w:type="dxa"/>
            <w:vMerge w:val="restart"/>
            <w:tcBorders>
              <w:top w:val="single" w:sz="4" w:space="0" w:color="000000"/>
              <w:left w:val="single" w:sz="4" w:space="0" w:color="000000"/>
              <w:bottom w:val="single" w:sz="4" w:space="0" w:color="auto"/>
              <w:right w:val="single" w:sz="4" w:space="0" w:color="000000"/>
            </w:tcBorders>
          </w:tcPr>
          <w:p w:rsidR="00953E13" w:rsidRPr="00E34AB0" w:rsidRDefault="00953E13" w:rsidP="00953E13">
            <w:pPr>
              <w:jc w:val="center"/>
              <w:rPr>
                <w:rFonts w:ascii="Times New Roman" w:hAnsi="Times New Roman"/>
                <w:sz w:val="28"/>
                <w:szCs w:val="28"/>
              </w:rPr>
            </w:pPr>
            <w:r w:rsidRPr="00E34AB0">
              <w:rPr>
                <w:rFonts w:ascii="Times New Roman" w:hAnsi="Times New Roman"/>
                <w:sz w:val="28"/>
                <w:szCs w:val="28"/>
              </w:rPr>
              <w:t>1 квартал</w:t>
            </w:r>
          </w:p>
        </w:tc>
        <w:tc>
          <w:tcPr>
            <w:tcW w:w="567" w:type="dxa"/>
            <w:vMerge w:val="restart"/>
            <w:tcBorders>
              <w:top w:val="single" w:sz="4" w:space="0" w:color="000000"/>
              <w:left w:val="single" w:sz="4" w:space="0" w:color="000000"/>
              <w:bottom w:val="single" w:sz="4" w:space="0" w:color="auto"/>
              <w:right w:val="single" w:sz="4" w:space="0" w:color="000000"/>
            </w:tcBorders>
          </w:tcPr>
          <w:p w:rsidR="00953E13" w:rsidRPr="00E34AB0" w:rsidRDefault="00953E13" w:rsidP="00953E13">
            <w:pPr>
              <w:jc w:val="center"/>
              <w:rPr>
                <w:rFonts w:ascii="Times New Roman" w:hAnsi="Times New Roman"/>
                <w:sz w:val="28"/>
                <w:szCs w:val="28"/>
              </w:rPr>
            </w:pPr>
            <w:r w:rsidRPr="00E34AB0">
              <w:rPr>
                <w:rFonts w:ascii="Times New Roman" w:hAnsi="Times New Roman"/>
                <w:sz w:val="28"/>
                <w:szCs w:val="28"/>
              </w:rPr>
              <w:t>1 полугодие</w:t>
            </w:r>
          </w:p>
        </w:tc>
        <w:tc>
          <w:tcPr>
            <w:tcW w:w="567" w:type="dxa"/>
            <w:vMerge w:val="restart"/>
            <w:tcBorders>
              <w:top w:val="single" w:sz="4" w:space="0" w:color="000000"/>
              <w:left w:val="single" w:sz="4" w:space="0" w:color="000000"/>
              <w:bottom w:val="single" w:sz="4" w:space="0" w:color="auto"/>
              <w:right w:val="single" w:sz="4" w:space="0" w:color="000000"/>
            </w:tcBorders>
          </w:tcPr>
          <w:p w:rsidR="00953E13" w:rsidRPr="00E34AB0" w:rsidRDefault="00953E13" w:rsidP="00953E13">
            <w:pPr>
              <w:jc w:val="center"/>
              <w:rPr>
                <w:rFonts w:ascii="Times New Roman" w:hAnsi="Times New Roman"/>
                <w:sz w:val="28"/>
                <w:szCs w:val="28"/>
              </w:rPr>
            </w:pPr>
            <w:r w:rsidRPr="00E34AB0">
              <w:rPr>
                <w:rFonts w:ascii="Times New Roman" w:hAnsi="Times New Roman"/>
                <w:sz w:val="28"/>
                <w:szCs w:val="28"/>
              </w:rPr>
              <w:t>9 месяцев</w:t>
            </w:r>
          </w:p>
        </w:tc>
        <w:tc>
          <w:tcPr>
            <w:tcW w:w="567" w:type="dxa"/>
            <w:vMerge w:val="restart"/>
            <w:tcBorders>
              <w:top w:val="single" w:sz="4" w:space="0" w:color="000000"/>
              <w:left w:val="single" w:sz="4" w:space="0" w:color="000000"/>
              <w:bottom w:val="single" w:sz="4" w:space="0" w:color="auto"/>
              <w:right w:val="single" w:sz="4" w:space="0" w:color="000000"/>
            </w:tcBorders>
          </w:tcPr>
          <w:p w:rsidR="00953E13" w:rsidRPr="00E34AB0" w:rsidRDefault="00953E13" w:rsidP="00953E13">
            <w:pPr>
              <w:jc w:val="center"/>
              <w:rPr>
                <w:rFonts w:ascii="Times New Roman" w:hAnsi="Times New Roman"/>
                <w:sz w:val="28"/>
                <w:szCs w:val="28"/>
              </w:rPr>
            </w:pPr>
            <w:r w:rsidRPr="00E34AB0">
              <w:rPr>
                <w:rFonts w:ascii="Times New Roman" w:hAnsi="Times New Roman"/>
                <w:sz w:val="28"/>
                <w:szCs w:val="28"/>
              </w:rPr>
              <w:t>12 месяцев</w:t>
            </w:r>
          </w:p>
        </w:tc>
        <w:tc>
          <w:tcPr>
            <w:tcW w:w="1134" w:type="dxa"/>
            <w:vMerge/>
            <w:tcBorders>
              <w:left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992" w:type="dxa"/>
            <w:vMerge/>
            <w:tcBorders>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c>
          <w:tcPr>
            <w:tcW w:w="992" w:type="dxa"/>
            <w:vMerge/>
            <w:tcBorders>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c>
          <w:tcPr>
            <w:tcW w:w="1704" w:type="dxa"/>
            <w:vMerge/>
            <w:tcBorders>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r>
      <w:tr w:rsidR="00953E13" w:rsidRPr="00E34AB0" w:rsidTr="00953E13">
        <w:trPr>
          <w:trHeight w:val="4395"/>
        </w:trPr>
        <w:tc>
          <w:tcPr>
            <w:tcW w:w="682" w:type="dxa"/>
            <w:vMerge/>
            <w:tcBorders>
              <w:left w:val="single" w:sz="4" w:space="0" w:color="000000"/>
              <w:bottom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559" w:type="dxa"/>
            <w:vMerge/>
            <w:tcBorders>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134" w:type="dxa"/>
            <w:vMerge/>
            <w:tcBorders>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1134" w:type="dxa"/>
            <w:vMerge/>
            <w:tcBorders>
              <w:left w:val="single" w:sz="4" w:space="0" w:color="000000"/>
              <w:bottom w:val="single" w:sz="4" w:space="0" w:color="000000"/>
              <w:right w:val="single" w:sz="4" w:space="0" w:color="000000"/>
            </w:tcBorders>
          </w:tcPr>
          <w:p w:rsidR="00953E13" w:rsidRPr="00E34AB0" w:rsidRDefault="00953E13">
            <w:pPr>
              <w:pStyle w:val="ConsPlusNormal"/>
              <w:rPr>
                <w:rFonts w:ascii="Times New Roman" w:eastAsia="Calibri" w:hAnsi="Times New Roman" w:cs="Times New Roman"/>
                <w:sz w:val="28"/>
                <w:szCs w:val="28"/>
                <w:lang w:eastAsia="en-US"/>
              </w:rPr>
            </w:pPr>
          </w:p>
        </w:tc>
        <w:tc>
          <w:tcPr>
            <w:tcW w:w="709" w:type="dxa"/>
            <w:vMerge/>
            <w:tcBorders>
              <w:left w:val="single" w:sz="4" w:space="0" w:color="000000"/>
              <w:bottom w:val="single" w:sz="4" w:space="0" w:color="000000"/>
              <w:right w:val="single" w:sz="4" w:space="0" w:color="000000"/>
            </w:tcBorders>
          </w:tcPr>
          <w:p w:rsidR="00953E13" w:rsidRPr="00E34AB0" w:rsidRDefault="00953E13">
            <w:pPr>
              <w:rPr>
                <w:rFonts w:ascii="Times New Roman" w:hAnsi="Times New Roman"/>
                <w:sz w:val="28"/>
                <w:szCs w:val="28"/>
              </w:rPr>
            </w:pPr>
          </w:p>
        </w:tc>
        <w:tc>
          <w:tcPr>
            <w:tcW w:w="567" w:type="dxa"/>
            <w:tcBorders>
              <w:top w:val="single" w:sz="4" w:space="0" w:color="auto"/>
              <w:left w:val="single" w:sz="4" w:space="0" w:color="000000"/>
              <w:bottom w:val="single" w:sz="4" w:space="0" w:color="000000"/>
              <w:right w:val="single" w:sz="4" w:space="0" w:color="000000"/>
            </w:tcBorders>
          </w:tcPr>
          <w:p w:rsidR="00953E13" w:rsidRPr="00E34AB0" w:rsidRDefault="00953E13" w:rsidP="00953E13">
            <w:pPr>
              <w:jc w:val="center"/>
              <w:rPr>
                <w:rFonts w:ascii="Times New Roman" w:hAnsi="Times New Roman"/>
                <w:sz w:val="28"/>
                <w:szCs w:val="28"/>
              </w:rPr>
            </w:pPr>
            <w:r w:rsidRPr="00E34AB0">
              <w:rPr>
                <w:rFonts w:ascii="Times New Roman" w:hAnsi="Times New Roman"/>
                <w:sz w:val="28"/>
                <w:szCs w:val="28"/>
              </w:rPr>
              <w:t>62</w:t>
            </w:r>
          </w:p>
        </w:tc>
        <w:tc>
          <w:tcPr>
            <w:tcW w:w="567" w:type="dxa"/>
            <w:tcBorders>
              <w:top w:val="single" w:sz="4" w:space="0" w:color="auto"/>
              <w:left w:val="single" w:sz="4" w:space="0" w:color="000000"/>
              <w:bottom w:val="single" w:sz="4" w:space="0" w:color="000000"/>
              <w:right w:val="single" w:sz="4" w:space="0" w:color="000000"/>
            </w:tcBorders>
          </w:tcPr>
          <w:p w:rsidR="00953E13" w:rsidRPr="00E34AB0" w:rsidRDefault="00953E13">
            <w:pPr>
              <w:jc w:val="center"/>
              <w:rPr>
                <w:rFonts w:ascii="Times New Roman" w:hAnsi="Times New Roman"/>
                <w:sz w:val="28"/>
                <w:szCs w:val="28"/>
              </w:rPr>
            </w:pPr>
            <w:r w:rsidRPr="00E34AB0">
              <w:rPr>
                <w:rFonts w:ascii="Times New Roman" w:hAnsi="Times New Roman"/>
                <w:sz w:val="28"/>
                <w:szCs w:val="28"/>
              </w:rPr>
              <w:t>82</w:t>
            </w:r>
          </w:p>
          <w:p w:rsidR="00953E13" w:rsidRPr="00E34AB0" w:rsidRDefault="00953E13" w:rsidP="00953E13">
            <w:pPr>
              <w:jc w:val="center"/>
              <w:rPr>
                <w:rFonts w:ascii="Times New Roman" w:hAnsi="Times New Roman"/>
                <w:sz w:val="28"/>
                <w:szCs w:val="28"/>
              </w:rPr>
            </w:pPr>
          </w:p>
        </w:tc>
        <w:tc>
          <w:tcPr>
            <w:tcW w:w="567" w:type="dxa"/>
            <w:tcBorders>
              <w:top w:val="single" w:sz="4" w:space="0" w:color="auto"/>
              <w:left w:val="single" w:sz="4" w:space="0" w:color="000000"/>
              <w:bottom w:val="single" w:sz="4" w:space="0" w:color="000000"/>
              <w:right w:val="single" w:sz="4" w:space="0" w:color="000000"/>
            </w:tcBorders>
          </w:tcPr>
          <w:p w:rsidR="00953E13" w:rsidRPr="00E34AB0" w:rsidRDefault="00953E13">
            <w:pPr>
              <w:jc w:val="center"/>
              <w:rPr>
                <w:rFonts w:ascii="Times New Roman" w:hAnsi="Times New Roman"/>
                <w:sz w:val="28"/>
                <w:szCs w:val="28"/>
              </w:rPr>
            </w:pPr>
            <w:r w:rsidRPr="00E34AB0">
              <w:rPr>
                <w:rFonts w:ascii="Times New Roman" w:hAnsi="Times New Roman"/>
                <w:sz w:val="28"/>
                <w:szCs w:val="28"/>
              </w:rPr>
              <w:t>59</w:t>
            </w:r>
          </w:p>
          <w:p w:rsidR="00953E13" w:rsidRPr="00E34AB0" w:rsidRDefault="00953E13" w:rsidP="00953E13">
            <w:pPr>
              <w:jc w:val="center"/>
              <w:rPr>
                <w:rFonts w:ascii="Times New Roman" w:hAnsi="Times New Roman"/>
                <w:sz w:val="28"/>
                <w:szCs w:val="28"/>
              </w:rPr>
            </w:pPr>
          </w:p>
        </w:tc>
        <w:tc>
          <w:tcPr>
            <w:tcW w:w="567" w:type="dxa"/>
            <w:tcBorders>
              <w:top w:val="single" w:sz="4" w:space="0" w:color="auto"/>
              <w:left w:val="single" w:sz="4" w:space="0" w:color="000000"/>
              <w:bottom w:val="single" w:sz="4" w:space="0" w:color="000000"/>
              <w:right w:val="single" w:sz="4" w:space="0" w:color="000000"/>
            </w:tcBorders>
          </w:tcPr>
          <w:p w:rsidR="00953E13" w:rsidRPr="00E34AB0" w:rsidRDefault="00953E13">
            <w:pPr>
              <w:jc w:val="center"/>
              <w:rPr>
                <w:rFonts w:ascii="Times New Roman" w:hAnsi="Times New Roman"/>
                <w:sz w:val="28"/>
                <w:szCs w:val="28"/>
              </w:rPr>
            </w:pPr>
            <w:r w:rsidRPr="00E34AB0">
              <w:rPr>
                <w:rFonts w:ascii="Times New Roman" w:hAnsi="Times New Roman"/>
                <w:sz w:val="28"/>
                <w:szCs w:val="28"/>
              </w:rPr>
              <w:t>57</w:t>
            </w:r>
          </w:p>
          <w:p w:rsidR="00953E13" w:rsidRPr="00E34AB0" w:rsidRDefault="00953E13">
            <w:pPr>
              <w:jc w:val="center"/>
              <w:rPr>
                <w:rFonts w:ascii="Times New Roman" w:hAnsi="Times New Roman"/>
                <w:sz w:val="28"/>
                <w:szCs w:val="28"/>
              </w:rPr>
            </w:pPr>
          </w:p>
          <w:p w:rsidR="00953E13" w:rsidRPr="00E34AB0" w:rsidRDefault="00953E13" w:rsidP="00953E13">
            <w:pPr>
              <w:jc w:val="center"/>
              <w:rPr>
                <w:rFonts w:ascii="Times New Roman" w:hAnsi="Times New Roman"/>
                <w:sz w:val="28"/>
                <w:szCs w:val="28"/>
              </w:rPr>
            </w:pPr>
          </w:p>
        </w:tc>
        <w:tc>
          <w:tcPr>
            <w:tcW w:w="1134" w:type="dxa"/>
            <w:vMerge/>
            <w:tcBorders>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eastAsia="Calibri" w:hAnsi="Times New Roman" w:cs="Times New Roman"/>
                <w:sz w:val="28"/>
                <w:szCs w:val="28"/>
                <w:lang w:eastAsia="en-US"/>
              </w:rPr>
            </w:pPr>
          </w:p>
        </w:tc>
        <w:tc>
          <w:tcPr>
            <w:tcW w:w="992" w:type="dxa"/>
            <w:vMerge/>
            <w:tcBorders>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c>
          <w:tcPr>
            <w:tcW w:w="992" w:type="dxa"/>
            <w:vMerge/>
            <w:tcBorders>
              <w:left w:val="single" w:sz="4" w:space="0" w:color="000000"/>
              <w:bottom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c>
          <w:tcPr>
            <w:tcW w:w="1704" w:type="dxa"/>
            <w:vMerge/>
            <w:tcBorders>
              <w:left w:val="single" w:sz="4" w:space="0" w:color="000000"/>
              <w:right w:val="single" w:sz="4" w:space="0" w:color="000000"/>
            </w:tcBorders>
          </w:tcPr>
          <w:p w:rsidR="00953E13" w:rsidRPr="00E34AB0" w:rsidRDefault="00953E13">
            <w:pPr>
              <w:pStyle w:val="ConsPlusNormal"/>
              <w:jc w:val="center"/>
              <w:rPr>
                <w:rFonts w:ascii="Times New Roman" w:hAnsi="Times New Roman" w:cs="Times New Roman"/>
                <w:sz w:val="28"/>
                <w:szCs w:val="28"/>
              </w:rPr>
            </w:pPr>
          </w:p>
        </w:tc>
      </w:tr>
    </w:tbl>
    <w:p w:rsidR="00DD378D" w:rsidRPr="00E34AB0" w:rsidRDefault="00DD378D">
      <w:pPr>
        <w:widowControl w:val="0"/>
        <w:spacing w:after="0" w:line="240" w:lineRule="auto"/>
        <w:rPr>
          <w:rFonts w:ascii="Times New Roman" w:hAnsi="Times New Roman"/>
          <w:bCs/>
          <w:sz w:val="28"/>
          <w:szCs w:val="28"/>
        </w:rPr>
      </w:pPr>
    </w:p>
    <w:p w:rsidR="00DD378D" w:rsidRPr="00E34AB0" w:rsidRDefault="00DD378D">
      <w:pPr>
        <w:widowControl w:val="0"/>
        <w:spacing w:after="0" w:line="240" w:lineRule="auto"/>
        <w:rPr>
          <w:rFonts w:ascii="Times New Roman" w:hAnsi="Times New Roman"/>
          <w:bCs/>
          <w:sz w:val="28"/>
          <w:szCs w:val="28"/>
        </w:rPr>
      </w:pPr>
    </w:p>
    <w:p w:rsidR="00DD378D" w:rsidRPr="00E34AB0" w:rsidRDefault="00DD378D">
      <w:pPr>
        <w:spacing w:line="240" w:lineRule="auto"/>
        <w:jc w:val="center"/>
        <w:outlineLvl w:val="1"/>
        <w:rPr>
          <w:rFonts w:ascii="Times New Roman" w:hAnsi="Times New Roman"/>
          <w:sz w:val="28"/>
          <w:szCs w:val="28"/>
        </w:rPr>
      </w:pPr>
    </w:p>
    <w:p w:rsidR="00DD378D" w:rsidRPr="00E34AB0" w:rsidRDefault="00C46761">
      <w:pPr>
        <w:spacing w:line="240" w:lineRule="auto"/>
        <w:jc w:val="center"/>
        <w:outlineLvl w:val="1"/>
        <w:rPr>
          <w:rFonts w:ascii="Times New Roman" w:hAnsi="Times New Roman"/>
          <w:sz w:val="28"/>
          <w:szCs w:val="28"/>
        </w:rPr>
      </w:pPr>
      <w:r w:rsidRPr="00E34AB0">
        <w:rPr>
          <w:rFonts w:ascii="Times New Roman" w:hAnsi="Times New Roman"/>
          <w:bCs/>
          <w:sz w:val="28"/>
          <w:szCs w:val="28"/>
        </w:rPr>
        <w:t xml:space="preserve">6. Методика  определения результатов выполнения мероприятий подпрограммы </w:t>
      </w:r>
    </w:p>
    <w:p w:rsidR="00DD378D" w:rsidRPr="00E34AB0" w:rsidRDefault="00C46761">
      <w:pPr>
        <w:spacing w:line="240" w:lineRule="auto"/>
        <w:jc w:val="center"/>
        <w:outlineLvl w:val="1"/>
        <w:rPr>
          <w:rFonts w:ascii="Times New Roman" w:hAnsi="Times New Roman"/>
          <w:sz w:val="28"/>
          <w:szCs w:val="28"/>
        </w:rPr>
      </w:pPr>
      <w:r w:rsidRPr="00E34AB0">
        <w:rPr>
          <w:rFonts w:ascii="Times New Roman" w:hAnsi="Times New Roman"/>
          <w:bCs/>
          <w:sz w:val="28"/>
          <w:szCs w:val="28"/>
        </w:rPr>
        <w:t>«Эффективное управление имущественным комплексом»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400"/>
        <w:gridCol w:w="1540"/>
        <w:gridCol w:w="2618"/>
        <w:gridCol w:w="1701"/>
        <w:gridCol w:w="5529"/>
      </w:tblGrid>
      <w:tr w:rsidR="00DD378D" w:rsidRPr="00E34AB0">
        <w:tc>
          <w:tcPr>
            <w:tcW w:w="840" w:type="dxa"/>
            <w:tcBorders>
              <w:top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N</w:t>
            </w:r>
            <w:r w:rsidRPr="00E34AB0">
              <w:rPr>
                <w:rFonts w:ascii="Times New Roman" w:hAnsi="Times New Roman"/>
                <w:sz w:val="28"/>
                <w:szCs w:val="28"/>
              </w:rPr>
              <w:br/>
              <w:t>п/п</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N подпрограммы X</w:t>
            </w:r>
          </w:p>
        </w:tc>
        <w:tc>
          <w:tcPr>
            <w:tcW w:w="140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N основного мероприятия YY</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N мероприятия ZZ</w:t>
            </w:r>
          </w:p>
        </w:tc>
        <w:tc>
          <w:tcPr>
            <w:tcW w:w="26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Единица измерения</w:t>
            </w:r>
          </w:p>
        </w:tc>
        <w:tc>
          <w:tcPr>
            <w:tcW w:w="5529" w:type="dxa"/>
            <w:tcBorders>
              <w:top w:val="single" w:sz="4" w:space="0" w:color="auto"/>
              <w:left w:val="single" w:sz="4" w:space="0" w:color="auto"/>
              <w:bottom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Порядок определения значений</w:t>
            </w:r>
          </w:p>
        </w:tc>
      </w:tr>
      <w:tr w:rsidR="00DD378D" w:rsidRPr="00E34AB0">
        <w:tc>
          <w:tcPr>
            <w:tcW w:w="840" w:type="dxa"/>
            <w:tcBorders>
              <w:top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4</w:t>
            </w:r>
          </w:p>
        </w:tc>
        <w:tc>
          <w:tcPr>
            <w:tcW w:w="26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6</w:t>
            </w:r>
          </w:p>
        </w:tc>
        <w:tc>
          <w:tcPr>
            <w:tcW w:w="5529" w:type="dxa"/>
            <w:tcBorders>
              <w:top w:val="single" w:sz="4" w:space="0" w:color="auto"/>
              <w:left w:val="single" w:sz="4" w:space="0" w:color="auto"/>
              <w:bottom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7</w:t>
            </w:r>
          </w:p>
        </w:tc>
      </w:tr>
      <w:tr w:rsidR="00DD378D" w:rsidRPr="00E34AB0">
        <w:tc>
          <w:tcPr>
            <w:tcW w:w="840" w:type="dxa"/>
            <w:tcBorders>
              <w:top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eastAsia="Calibri" w:hAnsi="Times New Roman"/>
                <w:sz w:val="28"/>
                <w:szCs w:val="28"/>
                <w:lang w:eastAsia="en-US"/>
              </w:rPr>
            </w:pPr>
            <w:r w:rsidRPr="00E34AB0">
              <w:rPr>
                <w:rFonts w:ascii="Times New Roman" w:eastAsia="Calibri" w:hAnsi="Times New Roman"/>
                <w:sz w:val="28"/>
                <w:szCs w:val="28"/>
                <w:lang w:eastAsia="en-US"/>
              </w:rPr>
              <w:t>Количество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w:t>
            </w:r>
          </w:p>
        </w:tc>
        <w:tc>
          <w:tcPr>
            <w:tcW w:w="1701"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Значение результата определяется суммарно по количеству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  </w:t>
            </w:r>
          </w:p>
        </w:tc>
      </w:tr>
      <w:tr w:rsidR="00DD378D" w:rsidRPr="00E34AB0">
        <w:tc>
          <w:tcPr>
            <w:tcW w:w="840" w:type="dxa"/>
            <w:tcBorders>
              <w:top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02</w:t>
            </w:r>
          </w:p>
        </w:tc>
        <w:tc>
          <w:tcPr>
            <w:tcW w:w="26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eastAsia="Calibri" w:hAnsi="Times New Roman"/>
                <w:sz w:val="28"/>
                <w:szCs w:val="28"/>
                <w:lang w:eastAsia="en-US"/>
              </w:rPr>
            </w:pPr>
            <w:r w:rsidRPr="00E34AB0">
              <w:rPr>
                <w:rFonts w:ascii="Times New Roman" w:eastAsia="Calibri" w:hAnsi="Times New Roman"/>
                <w:sz w:val="28"/>
                <w:szCs w:val="28"/>
                <w:lang w:eastAsia="en-US"/>
              </w:rPr>
              <w:t>Количество объектов, по которым произведена оплата взносов на капитальный ремонт</w:t>
            </w:r>
          </w:p>
        </w:tc>
        <w:tc>
          <w:tcPr>
            <w:tcW w:w="1701" w:type="dxa"/>
            <w:tcBorders>
              <w:top w:val="single" w:sz="4" w:space="0" w:color="auto"/>
              <w:left w:val="single" w:sz="4" w:space="0" w:color="auto"/>
              <w:bottom w:val="single" w:sz="4" w:space="0" w:color="auto"/>
              <w:right w:val="single" w:sz="4" w:space="0" w:color="auto"/>
            </w:tcBorders>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DD378D" w:rsidRPr="00E34AB0" w:rsidRDefault="00C46761">
            <w:pPr>
              <w:spacing w:line="240" w:lineRule="auto"/>
              <w:rPr>
                <w:rFonts w:ascii="Times New Roman" w:hAnsi="Times New Roman"/>
                <w:sz w:val="28"/>
                <w:szCs w:val="28"/>
              </w:rPr>
            </w:pPr>
            <w:r w:rsidRPr="00E34AB0">
              <w:rPr>
                <w:rFonts w:ascii="Times New Roman" w:hAnsi="Times New Roman"/>
                <w:sz w:val="28"/>
                <w:szCs w:val="28"/>
              </w:rPr>
              <w:t xml:space="preserve">Значение результата определяется суммарно по количеству </w:t>
            </w:r>
            <w:r w:rsidRPr="00E34AB0">
              <w:rPr>
                <w:rFonts w:ascii="Times New Roman" w:eastAsia="Calibri" w:hAnsi="Times New Roman"/>
                <w:sz w:val="28"/>
                <w:szCs w:val="28"/>
                <w:lang w:eastAsia="en-US"/>
              </w:rPr>
              <w:t>объектов, по которым произведена оплата взносов на капитальный ремонт</w:t>
            </w:r>
          </w:p>
        </w:tc>
      </w:tr>
      <w:tr w:rsidR="00DD378D" w:rsidRPr="00E34AB0">
        <w:tc>
          <w:tcPr>
            <w:tcW w:w="840" w:type="dxa"/>
            <w:tcBorders>
              <w:top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03</w:t>
            </w:r>
          </w:p>
        </w:tc>
        <w:tc>
          <w:tcPr>
            <w:tcW w:w="26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rPr>
            </w:pPr>
            <w:r w:rsidRPr="00E34AB0">
              <w:rPr>
                <w:rFonts w:ascii="Times New Roman" w:eastAsia="Calibri" w:hAnsi="Times New Roman"/>
                <w:sz w:val="28"/>
                <w:szCs w:val="28"/>
                <w:lang w:eastAsia="en-US"/>
              </w:rPr>
              <w:t>Количество объектов, в отношении которых проведены кадастровые работы и утверждены карты-планы территорий</w:t>
            </w:r>
          </w:p>
        </w:tc>
        <w:tc>
          <w:tcPr>
            <w:tcW w:w="1701"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Значение результата определяется суммарно по количеству </w:t>
            </w:r>
            <w:r w:rsidRPr="00E34AB0">
              <w:rPr>
                <w:rFonts w:ascii="Times New Roman" w:eastAsia="Calibri" w:hAnsi="Times New Roman"/>
                <w:sz w:val="28"/>
                <w:szCs w:val="28"/>
                <w:lang w:eastAsia="en-US"/>
              </w:rPr>
              <w:t>объектов, в отношении которых проведены кадастровые работы и утверждены карты-планы территорий</w:t>
            </w:r>
          </w:p>
        </w:tc>
      </w:tr>
      <w:tr w:rsidR="00DD378D" w:rsidRPr="00E34AB0">
        <w:tc>
          <w:tcPr>
            <w:tcW w:w="840" w:type="dxa"/>
            <w:tcBorders>
              <w:top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03</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eastAsia="Calibri" w:hAnsi="Times New Roman"/>
                <w:sz w:val="28"/>
                <w:szCs w:val="28"/>
                <w:lang w:eastAsia="en-US"/>
              </w:rPr>
            </w:pPr>
            <w:r w:rsidRPr="00E34AB0">
              <w:rPr>
                <w:rFonts w:ascii="Times New Roman" w:eastAsia="Calibri" w:hAnsi="Times New Roman"/>
                <w:sz w:val="28"/>
                <w:szCs w:val="28"/>
                <w:lang w:eastAsia="en-US"/>
              </w:rPr>
              <w:t>Оказано услуг в области земельных отношений органами местного самоуправления муниципальных образований Московской области</w:t>
            </w:r>
          </w:p>
          <w:p w:rsidR="00DD378D" w:rsidRPr="00E34AB0" w:rsidRDefault="00DD378D">
            <w:pPr>
              <w:widowControl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Значение результата определяется суммарно по количеству </w:t>
            </w:r>
            <w:r w:rsidRPr="00E34AB0">
              <w:rPr>
                <w:rFonts w:ascii="Times New Roman" w:eastAsia="Calibri" w:hAnsi="Times New Roman"/>
                <w:sz w:val="28"/>
                <w:szCs w:val="28"/>
                <w:lang w:eastAsia="en-US"/>
              </w:rPr>
              <w:t>оказанных услуг в области земельных отношений органами местного самоуправления муниципальных образований Московской области</w:t>
            </w:r>
          </w:p>
        </w:tc>
      </w:tr>
      <w:tr w:rsidR="00DD378D" w:rsidRPr="00E34AB0">
        <w:tc>
          <w:tcPr>
            <w:tcW w:w="840" w:type="dxa"/>
            <w:tcBorders>
              <w:top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04</w:t>
            </w:r>
          </w:p>
        </w:tc>
        <w:tc>
          <w:tcPr>
            <w:tcW w:w="154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rPr>
            </w:pPr>
            <w:r w:rsidRPr="00E34AB0">
              <w:rPr>
                <w:rFonts w:ascii="Times New Roman" w:eastAsia="Calibri" w:hAnsi="Times New Roman"/>
                <w:sz w:val="28"/>
                <w:szCs w:val="28"/>
                <w:lang w:eastAsia="en-US"/>
              </w:rPr>
              <w:t>Количество объектов, в отношении которых обеспечивалась деятельность муниципальных органов в сфере земельно-имущественных отношений</w:t>
            </w:r>
          </w:p>
        </w:tc>
        <w:tc>
          <w:tcPr>
            <w:tcW w:w="1701"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both"/>
              <w:rPr>
                <w:rFonts w:ascii="Times New Roman" w:hAnsi="Times New Roman"/>
                <w:sz w:val="28"/>
                <w:szCs w:val="28"/>
              </w:rPr>
            </w:pPr>
            <w:r w:rsidRPr="00E34AB0">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Значение результата определяется суммарно по количеству </w:t>
            </w:r>
            <w:r w:rsidRPr="00E34AB0">
              <w:rPr>
                <w:rFonts w:ascii="Times New Roman" w:eastAsia="Calibri" w:hAnsi="Times New Roman"/>
                <w:sz w:val="28"/>
                <w:szCs w:val="28"/>
                <w:lang w:eastAsia="en-US"/>
              </w:rPr>
              <w:t>объектов, в отношении которых обеспечивалась деятельность муниципальных органов в сфере земельно-имущественных отношений</w:t>
            </w:r>
          </w:p>
        </w:tc>
      </w:tr>
    </w:tbl>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Приложение №2</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к муниципальной программе</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городского округа Серебряные Пруды</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Московской области «Управление имуществом</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и муниципальными финансами»</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Подпрограмма «Управление муниципальным долгом»</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муниципальной программы городского округа Серебряные Пруды Московской области «Управление имуществом и муниципальными финансами»</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1.Паспорт подпрограммы III «Управление муниципальным долгом»</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 </w:t>
      </w:r>
    </w:p>
    <w:tbl>
      <w:tblPr>
        <w:tblW w:w="15026" w:type="dxa"/>
        <w:tblInd w:w="204" w:type="dxa"/>
        <w:tblLayout w:type="fixed"/>
        <w:tblCellMar>
          <w:left w:w="62" w:type="dxa"/>
          <w:right w:w="62" w:type="dxa"/>
        </w:tblCellMar>
        <w:tblLook w:val="0000" w:firstRow="0" w:lastRow="0" w:firstColumn="0" w:lastColumn="0" w:noHBand="0" w:noVBand="0"/>
      </w:tblPr>
      <w:tblGrid>
        <w:gridCol w:w="3330"/>
        <w:gridCol w:w="1578"/>
        <w:gridCol w:w="1749"/>
        <w:gridCol w:w="1377"/>
        <w:gridCol w:w="1358"/>
        <w:gridCol w:w="1350"/>
        <w:gridCol w:w="1417"/>
        <w:gridCol w:w="1417"/>
        <w:gridCol w:w="1450"/>
      </w:tblGrid>
      <w:tr w:rsidR="00DD378D" w:rsidRPr="00E34AB0">
        <w:trPr>
          <w:trHeight w:val="1"/>
        </w:trPr>
        <w:tc>
          <w:tcPr>
            <w:tcW w:w="333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Муниципальный заказчик подпрограммы</w:t>
            </w:r>
          </w:p>
        </w:tc>
        <w:tc>
          <w:tcPr>
            <w:tcW w:w="11696" w:type="dxa"/>
            <w:gridSpan w:val="8"/>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Администрация городского округа Серебряные Пруды Московской области </w:t>
            </w:r>
          </w:p>
        </w:tc>
      </w:tr>
      <w:tr w:rsidR="00DD378D" w:rsidRPr="00E34AB0">
        <w:trPr>
          <w:trHeight w:val="1"/>
        </w:trPr>
        <w:tc>
          <w:tcPr>
            <w:tcW w:w="333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7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Главный распорядитель бюджетных средств</w:t>
            </w:r>
          </w:p>
        </w:tc>
        <w:tc>
          <w:tcPr>
            <w:tcW w:w="174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Источник финансирования</w:t>
            </w:r>
          </w:p>
        </w:tc>
        <w:tc>
          <w:tcPr>
            <w:tcW w:w="8369" w:type="dxa"/>
            <w:gridSpan w:val="6"/>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Расходы (тыс. рублей)</w:t>
            </w:r>
          </w:p>
        </w:tc>
      </w:tr>
      <w:tr w:rsidR="00DD378D" w:rsidRPr="00E34AB0">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749"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3</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4</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5</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6</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7</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4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Итого</w:t>
            </w:r>
          </w:p>
        </w:tc>
      </w:tr>
      <w:tr w:rsidR="00C46761" w:rsidRPr="00E34AB0">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C46761" w:rsidRPr="00E34AB0" w:rsidRDefault="00C46761">
            <w:pPr>
              <w:widowControl w:val="0"/>
              <w:spacing w:after="0" w:line="240" w:lineRule="auto"/>
              <w:rPr>
                <w:rFonts w:ascii="Times New Roman" w:hAnsi="Times New Roman"/>
                <w:sz w:val="28"/>
                <w:szCs w:val="28"/>
                <w:lang w:val="en-US"/>
              </w:rPr>
            </w:pPr>
          </w:p>
        </w:tc>
        <w:tc>
          <w:tcPr>
            <w:tcW w:w="157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1749"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Всего:</w:t>
            </w:r>
          </w:p>
          <w:p w:rsidR="00C46761"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в том числе:</w:t>
            </w:r>
          </w:p>
        </w:tc>
        <w:tc>
          <w:tcPr>
            <w:tcW w:w="1377"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66,73</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515,20</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2822,30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2888,30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widowControl w:val="0"/>
              <w:spacing w:line="240" w:lineRule="auto"/>
              <w:rPr>
                <w:rFonts w:ascii="Times New Roman" w:hAnsi="Times New Roman"/>
                <w:sz w:val="28"/>
                <w:szCs w:val="28"/>
                <w:lang w:eastAsia="en-US"/>
              </w:rPr>
            </w:pPr>
            <w:r w:rsidRPr="00E34AB0">
              <w:rPr>
                <w:rFonts w:ascii="Times New Roman" w:hAnsi="Times New Roman"/>
                <w:sz w:val="28"/>
                <w:szCs w:val="28"/>
              </w:rPr>
              <w:t>6292,53</w:t>
            </w:r>
          </w:p>
        </w:tc>
      </w:tr>
      <w:tr w:rsidR="00DD378D" w:rsidRPr="00E34AB0">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федерального бюджета</w:t>
            </w:r>
          </w:p>
        </w:tc>
        <w:tc>
          <w:tcPr>
            <w:tcW w:w="13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r>
      <w:tr w:rsidR="00DD378D" w:rsidRPr="00E34AB0">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бюджета Московской области</w:t>
            </w:r>
          </w:p>
        </w:tc>
        <w:tc>
          <w:tcPr>
            <w:tcW w:w="13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r>
      <w:tr w:rsidR="00C46761" w:rsidRPr="00E34AB0">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C46761" w:rsidRPr="00E34AB0" w:rsidRDefault="00C46761">
            <w:pPr>
              <w:widowControl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C46761" w:rsidRPr="00E34AB0" w:rsidRDefault="00C46761">
            <w:pPr>
              <w:widowControl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бюджета городского округа</w:t>
            </w:r>
          </w:p>
        </w:tc>
        <w:tc>
          <w:tcPr>
            <w:tcW w:w="1377"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66,73</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515,20</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2822,30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2888,30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rsidP="00C46761">
            <w:pPr>
              <w:spacing w:line="240" w:lineRule="auto"/>
              <w:jc w:val="center"/>
              <w:rPr>
                <w:rFonts w:ascii="Times New Roman" w:hAnsi="Times New Roman"/>
                <w:iCs/>
                <w:sz w:val="28"/>
                <w:szCs w:val="28"/>
              </w:rPr>
            </w:pPr>
            <w:r w:rsidRPr="00E34AB0">
              <w:rPr>
                <w:rFonts w:ascii="Times New Roman" w:hAnsi="Times New Roman"/>
                <w:iCs/>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auto" w:fill="FFFFFF"/>
          </w:tcPr>
          <w:p w:rsidR="00C46761" w:rsidRPr="00E34AB0" w:rsidRDefault="00C46761">
            <w:pPr>
              <w:widowControl w:val="0"/>
              <w:spacing w:line="240" w:lineRule="auto"/>
              <w:rPr>
                <w:rFonts w:ascii="Times New Roman" w:hAnsi="Times New Roman"/>
                <w:sz w:val="28"/>
                <w:szCs w:val="28"/>
                <w:lang w:eastAsia="en-US"/>
              </w:rPr>
            </w:pPr>
            <w:r w:rsidRPr="00E34AB0">
              <w:rPr>
                <w:rFonts w:ascii="Times New Roman" w:hAnsi="Times New Roman"/>
                <w:sz w:val="28"/>
                <w:szCs w:val="28"/>
              </w:rPr>
              <w:t>6292,53</w:t>
            </w:r>
          </w:p>
        </w:tc>
      </w:tr>
      <w:tr w:rsidR="00DD378D" w:rsidRPr="00E34AB0">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Внебюджетные средства</w:t>
            </w:r>
          </w:p>
        </w:tc>
        <w:tc>
          <w:tcPr>
            <w:tcW w:w="137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line="240" w:lineRule="auto"/>
              <w:rPr>
                <w:rFonts w:ascii="Times New Roman" w:hAnsi="Times New Roman"/>
                <w:sz w:val="28"/>
                <w:szCs w:val="28"/>
                <w:lang w:val="en-US" w:eastAsia="en-US"/>
              </w:rPr>
            </w:pPr>
            <w:r w:rsidRPr="00E34AB0">
              <w:rPr>
                <w:rFonts w:ascii="Times New Roman" w:hAnsi="Times New Roman"/>
                <w:sz w:val="28"/>
                <w:szCs w:val="28"/>
              </w:rPr>
              <w:t>0,00</w:t>
            </w:r>
          </w:p>
        </w:tc>
      </w:tr>
    </w:tbl>
    <w:p w:rsidR="00DD378D" w:rsidRPr="00E34AB0" w:rsidRDefault="00DD378D">
      <w:pPr>
        <w:widowControl w:val="0"/>
        <w:spacing w:after="0" w:line="240" w:lineRule="auto"/>
        <w:jc w:val="both"/>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3.Перечень мероприятий подпрограммы III «Управление муниципальным долгом»</w:t>
      </w:r>
    </w:p>
    <w:tbl>
      <w:tblPr>
        <w:tblW w:w="15169" w:type="dxa"/>
        <w:tblInd w:w="107" w:type="dxa"/>
        <w:tblLayout w:type="fixed"/>
        <w:tblLook w:val="04A0" w:firstRow="1" w:lastRow="0" w:firstColumn="1" w:lastColumn="0" w:noHBand="0" w:noVBand="1"/>
      </w:tblPr>
      <w:tblGrid>
        <w:gridCol w:w="852"/>
        <w:gridCol w:w="2550"/>
        <w:gridCol w:w="1134"/>
        <w:gridCol w:w="1134"/>
        <w:gridCol w:w="993"/>
        <w:gridCol w:w="851"/>
        <w:gridCol w:w="851"/>
        <w:gridCol w:w="425"/>
        <w:gridCol w:w="425"/>
        <w:gridCol w:w="425"/>
        <w:gridCol w:w="426"/>
        <w:gridCol w:w="992"/>
        <w:gridCol w:w="992"/>
        <w:gridCol w:w="1134"/>
        <w:gridCol w:w="1985"/>
      </w:tblGrid>
      <w:tr w:rsidR="00524F69" w:rsidRPr="00E34AB0" w:rsidTr="00F562BC">
        <w:trPr>
          <w:trHeight w:val="497"/>
        </w:trPr>
        <w:tc>
          <w:tcPr>
            <w:tcW w:w="852" w:type="dxa"/>
            <w:vMerge w:val="restart"/>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left="-392" w:right="-120" w:firstLine="397"/>
              <w:jc w:val="center"/>
              <w:rPr>
                <w:rFonts w:ascii="Times New Roman" w:eastAsiaTheme="minorEastAsia" w:hAnsi="Times New Roman"/>
                <w:sz w:val="28"/>
                <w:szCs w:val="28"/>
              </w:rPr>
            </w:pPr>
            <w:r w:rsidRPr="00E34AB0">
              <w:rPr>
                <w:rFonts w:ascii="Times New Roman" w:eastAsiaTheme="minorEastAsia" w:hAnsi="Times New Roman"/>
                <w:sz w:val="28"/>
                <w:szCs w:val="28"/>
              </w:rPr>
              <w:t>№</w:t>
            </w:r>
          </w:p>
          <w:p w:rsidR="00524F69" w:rsidRPr="00E34AB0" w:rsidRDefault="00524F69" w:rsidP="00F562BC">
            <w:pPr>
              <w:widowControl w:val="0"/>
              <w:autoSpaceDE w:val="0"/>
              <w:autoSpaceDN w:val="0"/>
              <w:adjustRightInd w:val="0"/>
              <w:ind w:left="-392" w:right="-120" w:firstLine="397"/>
              <w:jc w:val="center"/>
              <w:rPr>
                <w:rFonts w:ascii="Times New Roman" w:eastAsiaTheme="minorEastAsia" w:hAnsi="Times New Roman"/>
                <w:sz w:val="28"/>
                <w:szCs w:val="28"/>
              </w:rPr>
            </w:pPr>
            <w:r w:rsidRPr="00E34AB0">
              <w:rPr>
                <w:rFonts w:ascii="Times New Roman" w:eastAsiaTheme="minorEastAsia" w:hAnsi="Times New Roman"/>
                <w:sz w:val="28"/>
                <w:szCs w:val="28"/>
              </w:rPr>
              <w:t>п/п</w:t>
            </w:r>
          </w:p>
        </w:tc>
        <w:tc>
          <w:tcPr>
            <w:tcW w:w="2550" w:type="dxa"/>
            <w:vMerge w:val="restart"/>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42"/>
              <w:jc w:val="center"/>
              <w:rPr>
                <w:rFonts w:ascii="Times New Roman" w:eastAsiaTheme="minorEastAsia" w:hAnsi="Times New Roman"/>
                <w:sz w:val="28"/>
                <w:szCs w:val="28"/>
              </w:rPr>
            </w:pPr>
            <w:r w:rsidRPr="00E34AB0">
              <w:rPr>
                <w:rFonts w:ascii="Times New Roman" w:eastAsiaTheme="minorEastAsia" w:hAnsi="Times New Roman"/>
                <w:sz w:val="28"/>
                <w:szCs w:val="28"/>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Всего</w:t>
            </w:r>
            <w:r w:rsidRPr="00E34AB0">
              <w:rPr>
                <w:rFonts w:ascii="Times New Roman" w:eastAsiaTheme="minorEastAsia" w:hAnsi="Times New Roman"/>
                <w:sz w:val="28"/>
                <w:szCs w:val="28"/>
              </w:rPr>
              <w:br/>
              <w:t>(тыс. руб.)</w:t>
            </w:r>
          </w:p>
        </w:tc>
        <w:tc>
          <w:tcPr>
            <w:tcW w:w="6521" w:type="dxa"/>
            <w:gridSpan w:val="9"/>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720"/>
              <w:jc w:val="center"/>
              <w:rPr>
                <w:rFonts w:ascii="Times New Roman" w:eastAsiaTheme="minorEastAsia" w:hAnsi="Times New Roman"/>
                <w:sz w:val="28"/>
                <w:szCs w:val="28"/>
              </w:rPr>
            </w:pPr>
            <w:r w:rsidRPr="00E34AB0">
              <w:rPr>
                <w:rFonts w:ascii="Times New Roman" w:eastAsiaTheme="minorEastAsia" w:hAnsi="Times New Roman"/>
                <w:sz w:val="28"/>
                <w:szCs w:val="28"/>
              </w:rPr>
              <w:t>Объемы финансирования по годам</w:t>
            </w:r>
            <w:r w:rsidRPr="00E34AB0">
              <w:rPr>
                <w:rFonts w:ascii="Times New Roman" w:eastAsiaTheme="minorEastAsia" w:hAnsi="Times New Roman"/>
                <w:sz w:val="28"/>
                <w:szCs w:val="28"/>
              </w:rPr>
              <w:br/>
              <w:t>(тыс. руб.)</w:t>
            </w:r>
          </w:p>
        </w:tc>
        <w:tc>
          <w:tcPr>
            <w:tcW w:w="1985" w:type="dxa"/>
            <w:vMerge w:val="restart"/>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 xml:space="preserve">Ответственный за выполнение мероприятия </w:t>
            </w:r>
          </w:p>
        </w:tc>
      </w:tr>
      <w:tr w:rsidR="00524F69" w:rsidRPr="00E34AB0" w:rsidTr="00F562BC">
        <w:tc>
          <w:tcPr>
            <w:tcW w:w="852" w:type="dxa"/>
            <w:vMerge/>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720"/>
              <w:jc w:val="both"/>
              <w:rPr>
                <w:rFonts w:ascii="Times New Roman" w:eastAsiaTheme="minorEastAsia" w:hAnsi="Times New Roman"/>
                <w:sz w:val="28"/>
                <w:szCs w:val="28"/>
              </w:rPr>
            </w:pPr>
          </w:p>
        </w:tc>
        <w:tc>
          <w:tcPr>
            <w:tcW w:w="2550" w:type="dxa"/>
            <w:vMerge/>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720"/>
              <w:jc w:val="both"/>
              <w:rPr>
                <w:rFonts w:ascii="Times New Roman" w:eastAsiaTheme="minorEastAsia"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720"/>
              <w:jc w:val="both"/>
              <w:rPr>
                <w:rFonts w:ascii="Times New Roman" w:eastAsiaTheme="minorEastAsia"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720"/>
              <w:jc w:val="both"/>
              <w:rPr>
                <w:rFonts w:ascii="Times New Roman" w:eastAsiaTheme="minorEastAsia"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720"/>
              <w:jc w:val="both"/>
              <w:rPr>
                <w:rFonts w:ascii="Times New Roman" w:eastAsiaTheme="minorEastAsia"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2023</w:t>
            </w:r>
          </w:p>
        </w:tc>
        <w:tc>
          <w:tcPr>
            <w:tcW w:w="2552" w:type="dxa"/>
            <w:gridSpan w:val="5"/>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 xml:space="preserve">2024 </w:t>
            </w:r>
          </w:p>
        </w:tc>
        <w:tc>
          <w:tcPr>
            <w:tcW w:w="992" w:type="dxa"/>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2025</w:t>
            </w:r>
          </w:p>
        </w:tc>
        <w:tc>
          <w:tcPr>
            <w:tcW w:w="992" w:type="dxa"/>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2026</w:t>
            </w:r>
          </w:p>
        </w:tc>
        <w:tc>
          <w:tcPr>
            <w:tcW w:w="1134" w:type="dxa"/>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2027</w:t>
            </w:r>
          </w:p>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lang w:val="en-US"/>
              </w:rPr>
            </w:pPr>
          </w:p>
        </w:tc>
        <w:tc>
          <w:tcPr>
            <w:tcW w:w="1985" w:type="dxa"/>
            <w:vMerge/>
            <w:tcBorders>
              <w:top w:val="single" w:sz="4" w:space="0" w:color="auto"/>
              <w:left w:val="single" w:sz="4" w:space="0" w:color="auto"/>
              <w:bottom w:val="single" w:sz="4" w:space="0" w:color="auto"/>
              <w:right w:val="single" w:sz="4" w:space="0" w:color="auto"/>
            </w:tcBorders>
          </w:tcPr>
          <w:p w:rsidR="00524F69" w:rsidRPr="00E34AB0" w:rsidRDefault="00524F69" w:rsidP="00F562BC">
            <w:pPr>
              <w:widowControl w:val="0"/>
              <w:autoSpaceDE w:val="0"/>
              <w:autoSpaceDN w:val="0"/>
              <w:adjustRightInd w:val="0"/>
              <w:ind w:firstLine="720"/>
              <w:jc w:val="both"/>
              <w:rPr>
                <w:rFonts w:ascii="Times New Roman" w:eastAsiaTheme="minorEastAsia" w:hAnsi="Times New Roman"/>
                <w:sz w:val="28"/>
                <w:szCs w:val="28"/>
              </w:rPr>
            </w:pPr>
          </w:p>
        </w:tc>
      </w:tr>
      <w:tr w:rsidR="00524F69" w:rsidRPr="00E34AB0" w:rsidTr="00F562BC">
        <w:trPr>
          <w:trHeight w:val="209"/>
        </w:trPr>
        <w:tc>
          <w:tcPr>
            <w:tcW w:w="852"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ind w:left="-505" w:right="-137" w:firstLine="505"/>
              <w:jc w:val="center"/>
              <w:rPr>
                <w:rFonts w:ascii="Times New Roman" w:eastAsiaTheme="minorEastAsia" w:hAnsi="Times New Roman"/>
                <w:sz w:val="28"/>
                <w:szCs w:val="28"/>
              </w:rPr>
            </w:pPr>
            <w:r w:rsidRPr="00E34AB0">
              <w:rPr>
                <w:rFonts w:ascii="Times New Roman" w:eastAsiaTheme="minorEastAsia" w:hAnsi="Times New Roman"/>
                <w:sz w:val="28"/>
                <w:szCs w:val="28"/>
              </w:rPr>
              <w:t>1</w:t>
            </w:r>
          </w:p>
        </w:tc>
        <w:tc>
          <w:tcPr>
            <w:tcW w:w="2550"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6</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CE4F37">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rsidR="00524F69" w:rsidRPr="00E34AB0" w:rsidRDefault="00524F69"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11</w:t>
            </w:r>
          </w:p>
        </w:tc>
      </w:tr>
      <w:tr w:rsidR="00524F69" w:rsidRPr="00E34AB0" w:rsidTr="00F562BC">
        <w:trPr>
          <w:trHeight w:val="282"/>
        </w:trPr>
        <w:tc>
          <w:tcPr>
            <w:tcW w:w="852" w:type="dxa"/>
            <w:vMerge w:val="restart"/>
            <w:tcBorders>
              <w:top w:val="single" w:sz="4" w:space="0" w:color="auto"/>
              <w:left w:val="single" w:sz="4" w:space="0" w:color="auto"/>
              <w:right w:val="single" w:sz="4" w:space="0" w:color="auto"/>
            </w:tcBorders>
          </w:tcPr>
          <w:p w:rsidR="00524F69" w:rsidRPr="00E34AB0" w:rsidRDefault="00524F69" w:rsidP="00F562BC">
            <w:pPr>
              <w:widowControl w:val="0"/>
              <w:autoSpaceDE w:val="0"/>
              <w:autoSpaceDN w:val="0"/>
              <w:adjustRightInd w:val="0"/>
              <w:ind w:left="-604" w:firstLine="720"/>
              <w:jc w:val="center"/>
              <w:rPr>
                <w:rFonts w:ascii="Times New Roman" w:eastAsiaTheme="minorEastAsia" w:hAnsi="Times New Roman"/>
                <w:sz w:val="28"/>
                <w:szCs w:val="28"/>
              </w:rPr>
            </w:pPr>
            <w:r w:rsidRPr="00E34AB0">
              <w:rPr>
                <w:rFonts w:ascii="Times New Roman" w:eastAsiaTheme="minorEastAsia" w:hAnsi="Times New Roman"/>
                <w:bCs/>
                <w:iCs/>
                <w:sz w:val="28"/>
                <w:szCs w:val="28"/>
              </w:rPr>
              <w:t xml:space="preserve">    </w:t>
            </w:r>
            <w:r w:rsidRPr="00E34AB0">
              <w:rPr>
                <w:rFonts w:ascii="Times New Roman" w:eastAsiaTheme="minorEastAsia" w:hAnsi="Times New Roman"/>
                <w:sz w:val="28"/>
                <w:szCs w:val="28"/>
              </w:rPr>
              <w:t>1</w:t>
            </w:r>
          </w:p>
        </w:tc>
        <w:tc>
          <w:tcPr>
            <w:tcW w:w="2550" w:type="dxa"/>
            <w:vMerge w:val="restart"/>
            <w:tcBorders>
              <w:top w:val="single" w:sz="4" w:space="0" w:color="auto"/>
              <w:left w:val="single" w:sz="4" w:space="0" w:color="auto"/>
              <w:right w:val="single" w:sz="4" w:space="0" w:color="auto"/>
            </w:tcBorders>
            <w:shd w:val="clear" w:color="auto" w:fill="auto"/>
          </w:tcPr>
          <w:p w:rsidR="00524F69" w:rsidRPr="00E34AB0" w:rsidRDefault="00524F69" w:rsidP="00F562BC">
            <w:pPr>
              <w:autoSpaceDE w:val="0"/>
              <w:autoSpaceDN w:val="0"/>
              <w:adjustRightInd w:val="0"/>
              <w:rPr>
                <w:rFonts w:ascii="Times New Roman" w:hAnsi="Times New Roman"/>
                <w:iCs/>
                <w:sz w:val="28"/>
                <w:szCs w:val="28"/>
              </w:rPr>
            </w:pPr>
            <w:r w:rsidRPr="00E34AB0">
              <w:rPr>
                <w:rFonts w:ascii="Times New Roman" w:hAnsi="Times New Roman"/>
                <w:iCs/>
                <w:sz w:val="28"/>
                <w:szCs w:val="28"/>
              </w:rPr>
              <w:t>Основное мероприятие 01</w:t>
            </w:r>
          </w:p>
          <w:p w:rsidR="00524F69" w:rsidRPr="00E34AB0" w:rsidRDefault="00524F69" w:rsidP="00F562BC">
            <w:pPr>
              <w:autoSpaceDE w:val="0"/>
              <w:autoSpaceDN w:val="0"/>
              <w:adjustRightInd w:val="0"/>
              <w:rPr>
                <w:rFonts w:ascii="Times New Roman" w:hAnsi="Times New Roman"/>
                <w:iCs/>
                <w:sz w:val="28"/>
                <w:szCs w:val="28"/>
              </w:rPr>
            </w:pPr>
            <w:r w:rsidRPr="00E34AB0">
              <w:rPr>
                <w:rFonts w:ascii="Times New Roman" w:hAnsi="Times New Roman"/>
                <w:iCs/>
                <w:sz w:val="28"/>
                <w:szCs w:val="28"/>
              </w:rPr>
              <w:t>Реализация мероприятий в рамках управления муниципальным долгом</w:t>
            </w:r>
          </w:p>
        </w:tc>
        <w:tc>
          <w:tcPr>
            <w:tcW w:w="1134" w:type="dxa"/>
            <w:vMerge w:val="restart"/>
            <w:tcBorders>
              <w:top w:val="single" w:sz="4" w:space="0" w:color="auto"/>
              <w:left w:val="single" w:sz="4" w:space="0" w:color="auto"/>
              <w:right w:val="single" w:sz="4" w:space="0" w:color="auto"/>
            </w:tcBorders>
            <w:shd w:val="clear" w:color="auto" w:fill="auto"/>
          </w:tcPr>
          <w:p w:rsidR="00524F69" w:rsidRPr="00E34AB0" w:rsidRDefault="00CE4F37" w:rsidP="00F562BC">
            <w:pPr>
              <w:ind w:hanging="100"/>
              <w:jc w:val="center"/>
              <w:rPr>
                <w:rFonts w:ascii="Times New Roman" w:hAnsi="Times New Roman"/>
                <w:iCs/>
                <w:sz w:val="28"/>
                <w:szCs w:val="28"/>
              </w:rPr>
            </w:pPr>
            <w:r w:rsidRPr="00E34AB0">
              <w:rPr>
                <w:rFonts w:ascii="Times New Roman" w:hAnsi="Times New Roman"/>
                <w:iCs/>
                <w:sz w:val="28"/>
                <w:szCs w:val="28"/>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4F69" w:rsidRPr="00E34AB0" w:rsidRDefault="00524F69"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4F69"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6292,53</w:t>
            </w:r>
          </w:p>
        </w:tc>
        <w:tc>
          <w:tcPr>
            <w:tcW w:w="851" w:type="dxa"/>
            <w:tcBorders>
              <w:top w:val="single" w:sz="4" w:space="0" w:color="auto"/>
              <w:left w:val="single" w:sz="4" w:space="0" w:color="auto"/>
              <w:bottom w:val="single" w:sz="4" w:space="0" w:color="auto"/>
              <w:right w:val="single" w:sz="4" w:space="0" w:color="auto"/>
            </w:tcBorders>
          </w:tcPr>
          <w:p w:rsidR="00524F69"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6673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524F69"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515,20</w:t>
            </w:r>
          </w:p>
        </w:tc>
        <w:tc>
          <w:tcPr>
            <w:tcW w:w="992" w:type="dxa"/>
            <w:tcBorders>
              <w:top w:val="single" w:sz="4" w:space="0" w:color="auto"/>
              <w:left w:val="single" w:sz="4" w:space="0" w:color="auto"/>
              <w:bottom w:val="single" w:sz="4" w:space="0" w:color="auto"/>
              <w:right w:val="single" w:sz="4" w:space="0" w:color="auto"/>
            </w:tcBorders>
          </w:tcPr>
          <w:p w:rsidR="00524F69"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2822,30</w:t>
            </w:r>
          </w:p>
        </w:tc>
        <w:tc>
          <w:tcPr>
            <w:tcW w:w="992" w:type="dxa"/>
            <w:tcBorders>
              <w:top w:val="single" w:sz="4" w:space="0" w:color="auto"/>
              <w:left w:val="single" w:sz="4" w:space="0" w:color="auto"/>
              <w:bottom w:val="single" w:sz="4" w:space="0" w:color="auto"/>
              <w:right w:val="single" w:sz="4" w:space="0" w:color="auto"/>
            </w:tcBorders>
          </w:tcPr>
          <w:p w:rsidR="00524F69"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2822,30</w:t>
            </w:r>
          </w:p>
        </w:tc>
        <w:tc>
          <w:tcPr>
            <w:tcW w:w="1134" w:type="dxa"/>
            <w:tcBorders>
              <w:top w:val="single" w:sz="4" w:space="0" w:color="auto"/>
              <w:left w:val="single" w:sz="4" w:space="0" w:color="auto"/>
              <w:bottom w:val="single" w:sz="4" w:space="0" w:color="auto"/>
              <w:right w:val="single" w:sz="4" w:space="0" w:color="auto"/>
            </w:tcBorders>
          </w:tcPr>
          <w:p w:rsidR="00524F69"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F69" w:rsidRPr="00E34AB0" w:rsidRDefault="00CE4F37" w:rsidP="00F562BC">
            <w:pPr>
              <w:widowControl w:val="0"/>
              <w:autoSpaceDE w:val="0"/>
              <w:autoSpaceDN w:val="0"/>
              <w:adjustRightInd w:val="0"/>
              <w:jc w:val="both"/>
              <w:rPr>
                <w:rFonts w:ascii="Times New Roman" w:eastAsiaTheme="minorEastAsia" w:hAnsi="Times New Roman"/>
                <w:iCs/>
                <w:sz w:val="28"/>
                <w:szCs w:val="28"/>
              </w:rPr>
            </w:pPr>
            <w:r w:rsidRPr="00E34AB0">
              <w:rPr>
                <w:rFonts w:ascii="Times New Roman" w:eastAsiaTheme="minorEastAsia" w:hAnsi="Times New Roman"/>
                <w:iCs/>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left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iCs/>
                <w:sz w:val="28"/>
                <w:szCs w:val="28"/>
              </w:rPr>
            </w:pPr>
          </w:p>
        </w:tc>
        <w:tc>
          <w:tcPr>
            <w:tcW w:w="1134" w:type="dxa"/>
            <w:vMerge/>
            <w:tcBorders>
              <w:left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sz w:val="28"/>
                <w:szCs w:val="2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left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iCs/>
                <w:sz w:val="28"/>
                <w:szCs w:val="28"/>
              </w:rPr>
            </w:pPr>
          </w:p>
        </w:tc>
        <w:tc>
          <w:tcPr>
            <w:tcW w:w="1134" w:type="dxa"/>
            <w:vMerge/>
            <w:tcBorders>
              <w:left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sz w:val="28"/>
                <w:szCs w:val="28"/>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left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iCs/>
                <w:sz w:val="28"/>
                <w:szCs w:val="28"/>
              </w:rPr>
            </w:pPr>
          </w:p>
        </w:tc>
        <w:tc>
          <w:tcPr>
            <w:tcW w:w="1134" w:type="dxa"/>
            <w:vMerge/>
            <w:tcBorders>
              <w:left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Средства</w:t>
            </w:r>
          </w:p>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бюджета</w:t>
            </w:r>
          </w:p>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городского</w:t>
            </w:r>
          </w:p>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6292,53</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6673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515,20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2822,30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2822,30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left w:val="single" w:sz="4" w:space="0" w:color="auto"/>
              <w:bottom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iCs/>
                <w:sz w:val="28"/>
                <w:szCs w:val="28"/>
              </w:rPr>
            </w:pPr>
          </w:p>
        </w:tc>
        <w:tc>
          <w:tcPr>
            <w:tcW w:w="1134" w:type="dxa"/>
            <w:vMerge/>
            <w:tcBorders>
              <w:left w:val="single" w:sz="4" w:space="0" w:color="auto"/>
              <w:bottom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sz w:val="28"/>
                <w:szCs w:val="2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val="restart"/>
            <w:tcBorders>
              <w:top w:val="single" w:sz="4" w:space="0" w:color="auto"/>
              <w:left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r w:rsidRPr="00E34AB0">
              <w:rPr>
                <w:rFonts w:ascii="Times New Roman" w:eastAsiaTheme="minorEastAsia" w:hAnsi="Times New Roman"/>
                <w:sz w:val="28"/>
                <w:szCs w:val="28"/>
              </w:rPr>
              <w:t>1.1</w:t>
            </w:r>
          </w:p>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val="restart"/>
            <w:tcBorders>
              <w:top w:val="single" w:sz="4" w:space="0" w:color="auto"/>
              <w:left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iCs/>
                <w:sz w:val="28"/>
                <w:szCs w:val="28"/>
              </w:rPr>
            </w:pPr>
            <w:r w:rsidRPr="00E34AB0">
              <w:rPr>
                <w:rFonts w:ascii="Times New Roman" w:hAnsi="Times New Roman"/>
                <w:bCs/>
                <w:iCs/>
                <w:sz w:val="28"/>
                <w:szCs w:val="28"/>
              </w:rPr>
              <w:t>Мероприятие 01.01</w:t>
            </w:r>
          </w:p>
          <w:p w:rsidR="00CE4F37" w:rsidRPr="00E34AB0" w:rsidRDefault="00CE4F37" w:rsidP="00F562BC">
            <w:pPr>
              <w:autoSpaceDE w:val="0"/>
              <w:autoSpaceDN w:val="0"/>
              <w:adjustRightInd w:val="0"/>
              <w:rPr>
                <w:rFonts w:ascii="Times New Roman" w:hAnsi="Times New Roman"/>
                <w:iCs/>
                <w:sz w:val="28"/>
                <w:szCs w:val="28"/>
              </w:rPr>
            </w:pPr>
            <w:r w:rsidRPr="00E34AB0">
              <w:rPr>
                <w:rFonts w:ascii="Times New Roman" w:hAnsi="Times New Roman"/>
                <w:iCs/>
                <w:sz w:val="28"/>
                <w:szCs w:val="28"/>
              </w:rPr>
              <w:t>Обслуживание муниципального долга по бюджетным кредитам</w:t>
            </w:r>
          </w:p>
        </w:tc>
        <w:tc>
          <w:tcPr>
            <w:tcW w:w="1134" w:type="dxa"/>
            <w:vMerge w:val="restart"/>
            <w:tcBorders>
              <w:top w:val="single" w:sz="4" w:space="0" w:color="auto"/>
              <w:left w:val="single" w:sz="4" w:space="0" w:color="auto"/>
              <w:right w:val="single" w:sz="4" w:space="0" w:color="auto"/>
            </w:tcBorders>
            <w:shd w:val="clear" w:color="auto" w:fill="auto"/>
          </w:tcPr>
          <w:p w:rsidR="00CE4F37" w:rsidRPr="00E34AB0" w:rsidRDefault="00EE3B1D" w:rsidP="00F562BC">
            <w:pPr>
              <w:ind w:hanging="100"/>
              <w:jc w:val="center"/>
              <w:rPr>
                <w:rFonts w:ascii="Times New Roman" w:hAnsi="Times New Roman"/>
                <w:iCs/>
                <w:sz w:val="28"/>
                <w:szCs w:val="28"/>
              </w:rPr>
            </w:pPr>
            <w:r w:rsidRPr="00E34AB0">
              <w:rPr>
                <w:rFonts w:ascii="Times New Roman" w:hAnsi="Times New Roman"/>
                <w:iCs/>
                <w:sz w:val="28"/>
                <w:szCs w:val="28"/>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181,23</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66,73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58,60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37,60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18,30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top w:val="single" w:sz="4" w:space="0" w:color="auto"/>
              <w:left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top w:val="single" w:sz="4" w:space="0" w:color="auto"/>
              <w:left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bCs/>
                <w:iCs/>
                <w:sz w:val="28"/>
                <w:szCs w:val="28"/>
              </w:rPr>
            </w:pPr>
          </w:p>
        </w:tc>
        <w:tc>
          <w:tcPr>
            <w:tcW w:w="1134" w:type="dxa"/>
            <w:vMerge/>
            <w:tcBorders>
              <w:top w:val="single" w:sz="4" w:space="0" w:color="auto"/>
              <w:left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sz w:val="28"/>
                <w:szCs w:val="2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top w:val="single" w:sz="4" w:space="0" w:color="auto"/>
              <w:left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top w:val="single" w:sz="4" w:space="0" w:color="auto"/>
              <w:left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bCs/>
                <w:iCs/>
                <w:sz w:val="28"/>
                <w:szCs w:val="28"/>
              </w:rPr>
            </w:pPr>
          </w:p>
        </w:tc>
        <w:tc>
          <w:tcPr>
            <w:tcW w:w="1134" w:type="dxa"/>
            <w:vMerge/>
            <w:tcBorders>
              <w:top w:val="single" w:sz="4" w:space="0" w:color="auto"/>
              <w:left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sz w:val="28"/>
                <w:szCs w:val="28"/>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top w:val="single" w:sz="4" w:space="0" w:color="auto"/>
              <w:left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top w:val="single" w:sz="4" w:space="0" w:color="auto"/>
              <w:left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bCs/>
                <w:iCs/>
                <w:sz w:val="28"/>
                <w:szCs w:val="28"/>
              </w:rPr>
            </w:pPr>
          </w:p>
        </w:tc>
        <w:tc>
          <w:tcPr>
            <w:tcW w:w="1134" w:type="dxa"/>
            <w:vMerge/>
            <w:tcBorders>
              <w:top w:val="single" w:sz="4" w:space="0" w:color="auto"/>
              <w:left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Средства</w:t>
            </w:r>
          </w:p>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бюджета</w:t>
            </w:r>
          </w:p>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городского</w:t>
            </w:r>
          </w:p>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181,23</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66,73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58,60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37,60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18,30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autoSpaceDE w:val="0"/>
              <w:autoSpaceDN w:val="0"/>
              <w:adjustRightInd w:val="0"/>
              <w:jc w:val="center"/>
              <w:rPr>
                <w:rFonts w:ascii="Times New Roman" w:hAnsi="Times New Roman"/>
                <w:iCs/>
                <w:sz w:val="28"/>
                <w:szCs w:val="28"/>
              </w:rPr>
            </w:pPr>
            <w:r w:rsidRPr="00E34AB0">
              <w:rPr>
                <w:rFonts w:ascii="Times New Roman" w:hAnsi="Times New Roman"/>
                <w:i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CE4F37" w:rsidRPr="00E34AB0" w:rsidTr="00F562BC">
        <w:trPr>
          <w:trHeight w:val="282"/>
        </w:trPr>
        <w:tc>
          <w:tcPr>
            <w:tcW w:w="852" w:type="dxa"/>
            <w:vMerge/>
            <w:tcBorders>
              <w:left w:val="single" w:sz="4" w:space="0" w:color="auto"/>
              <w:bottom w:val="single" w:sz="4" w:space="0" w:color="auto"/>
              <w:right w:val="single" w:sz="4" w:space="0" w:color="auto"/>
            </w:tcBorders>
          </w:tcPr>
          <w:p w:rsidR="00CE4F37" w:rsidRPr="00E34AB0" w:rsidRDefault="00CE4F37"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bottom w:val="single" w:sz="4" w:space="0" w:color="auto"/>
              <w:right w:val="single" w:sz="4" w:space="0" w:color="auto"/>
            </w:tcBorders>
            <w:shd w:val="clear" w:color="auto" w:fill="auto"/>
          </w:tcPr>
          <w:p w:rsidR="00CE4F37" w:rsidRPr="00E34AB0" w:rsidRDefault="00CE4F37" w:rsidP="00F562BC">
            <w:pPr>
              <w:autoSpaceDE w:val="0"/>
              <w:autoSpaceDN w:val="0"/>
              <w:adjustRightInd w:val="0"/>
              <w:rPr>
                <w:rFonts w:ascii="Times New Roman" w:hAnsi="Times New Roman"/>
                <w:iCs/>
                <w:sz w:val="28"/>
                <w:szCs w:val="28"/>
              </w:rPr>
            </w:pPr>
          </w:p>
        </w:tc>
        <w:tc>
          <w:tcPr>
            <w:tcW w:w="1134" w:type="dxa"/>
            <w:vMerge/>
            <w:tcBorders>
              <w:left w:val="single" w:sz="4" w:space="0" w:color="auto"/>
              <w:bottom w:val="single" w:sz="4" w:space="0" w:color="auto"/>
              <w:right w:val="single" w:sz="4" w:space="0" w:color="auto"/>
            </w:tcBorders>
            <w:shd w:val="clear" w:color="auto" w:fill="auto"/>
          </w:tcPr>
          <w:p w:rsidR="00CE4F37" w:rsidRPr="00E34AB0" w:rsidRDefault="00CE4F37" w:rsidP="00F562BC">
            <w:pPr>
              <w:ind w:hanging="100"/>
              <w:jc w:val="center"/>
              <w:rPr>
                <w:rFonts w:ascii="Times New Roman" w:hAnsi="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tabs>
                <w:tab w:val="center" w:pos="175"/>
              </w:tabs>
              <w:jc w:val="both"/>
              <w:rPr>
                <w:rFonts w:ascii="Times New Roman" w:hAnsi="Times New Roman"/>
                <w:iCs/>
                <w:sz w:val="28"/>
                <w:szCs w:val="28"/>
              </w:rPr>
            </w:pPr>
            <w:r w:rsidRPr="00E34AB0">
              <w:rPr>
                <w:rFonts w:ascii="Times New Roman" w:hAnsi="Times New Roman"/>
                <w:sz w:val="28"/>
                <w:szCs w:val="2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4F37" w:rsidRPr="00E34AB0" w:rsidRDefault="00CE4F37"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EE3B1D" w:rsidRPr="00E34AB0" w:rsidTr="00F562BC">
        <w:trPr>
          <w:trHeight w:val="469"/>
        </w:trPr>
        <w:tc>
          <w:tcPr>
            <w:tcW w:w="852" w:type="dxa"/>
            <w:vMerge w:val="restart"/>
            <w:tcBorders>
              <w:top w:val="single" w:sz="4" w:space="0" w:color="auto"/>
              <w:left w:val="single" w:sz="4" w:space="0" w:color="auto"/>
              <w:right w:val="single" w:sz="4" w:space="0" w:color="auto"/>
            </w:tcBorders>
            <w:hideMark/>
          </w:tcPr>
          <w:p w:rsidR="00EE3B1D" w:rsidRPr="00E34AB0" w:rsidRDefault="00EE3B1D" w:rsidP="00F562BC">
            <w:pPr>
              <w:widowControl w:val="0"/>
              <w:autoSpaceDE w:val="0"/>
              <w:autoSpaceDN w:val="0"/>
              <w:adjustRightInd w:val="0"/>
              <w:ind w:left="-604" w:firstLine="720"/>
              <w:jc w:val="center"/>
              <w:rPr>
                <w:rFonts w:ascii="Times New Roman" w:eastAsiaTheme="minorEastAsia" w:hAnsi="Times New Roman"/>
                <w:sz w:val="28"/>
                <w:szCs w:val="28"/>
              </w:rPr>
            </w:pPr>
            <w:r w:rsidRPr="00E34AB0">
              <w:rPr>
                <w:rFonts w:ascii="Times New Roman" w:eastAsiaTheme="minorEastAsia" w:hAnsi="Times New Roman"/>
                <w:sz w:val="28"/>
                <w:szCs w:val="28"/>
              </w:rPr>
              <w:t>1.2</w:t>
            </w:r>
          </w:p>
        </w:tc>
        <w:tc>
          <w:tcPr>
            <w:tcW w:w="2550" w:type="dxa"/>
            <w:vMerge w:val="restart"/>
            <w:tcBorders>
              <w:top w:val="single" w:sz="4" w:space="0" w:color="auto"/>
              <w:left w:val="single" w:sz="4" w:space="0" w:color="auto"/>
              <w:right w:val="single" w:sz="4" w:space="0" w:color="auto"/>
            </w:tcBorders>
            <w:hideMark/>
          </w:tcPr>
          <w:p w:rsidR="00EE3B1D" w:rsidRPr="00E34AB0" w:rsidRDefault="00EE3B1D" w:rsidP="00F562BC">
            <w:pPr>
              <w:autoSpaceDE w:val="0"/>
              <w:autoSpaceDN w:val="0"/>
              <w:adjustRightInd w:val="0"/>
              <w:rPr>
                <w:rFonts w:ascii="Times New Roman" w:hAnsi="Times New Roman"/>
                <w:bCs/>
                <w:iCs/>
                <w:sz w:val="28"/>
                <w:szCs w:val="28"/>
              </w:rPr>
            </w:pPr>
            <w:r w:rsidRPr="00E34AB0">
              <w:rPr>
                <w:rFonts w:ascii="Times New Roman" w:hAnsi="Times New Roman"/>
                <w:bCs/>
                <w:iCs/>
                <w:sz w:val="28"/>
                <w:szCs w:val="28"/>
              </w:rPr>
              <w:t>Мероприятие 01.02</w:t>
            </w:r>
          </w:p>
          <w:p w:rsidR="00EE3B1D" w:rsidRPr="00E34AB0" w:rsidRDefault="00EE3B1D" w:rsidP="00F562BC">
            <w:pPr>
              <w:autoSpaceDE w:val="0"/>
              <w:autoSpaceDN w:val="0"/>
              <w:adjustRightInd w:val="0"/>
              <w:rPr>
                <w:rFonts w:ascii="Times New Roman" w:hAnsi="Times New Roman"/>
                <w:iCs/>
                <w:sz w:val="28"/>
                <w:szCs w:val="28"/>
              </w:rPr>
            </w:pPr>
            <w:r w:rsidRPr="00E34AB0">
              <w:rPr>
                <w:rFonts w:ascii="Times New Roman" w:hAnsi="Times New Roman"/>
                <w:iCs/>
                <w:sz w:val="28"/>
                <w:szCs w:val="28"/>
              </w:rPr>
              <w:t>Обслуживание муниципального долга по коммерческим кредитам</w:t>
            </w:r>
          </w:p>
        </w:tc>
        <w:tc>
          <w:tcPr>
            <w:tcW w:w="1134" w:type="dxa"/>
            <w:vMerge w:val="restart"/>
            <w:tcBorders>
              <w:top w:val="single" w:sz="4" w:space="0" w:color="auto"/>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2023-2027</w:t>
            </w:r>
          </w:p>
        </w:tc>
        <w:tc>
          <w:tcPr>
            <w:tcW w:w="1134"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6111,30</w:t>
            </w:r>
          </w:p>
        </w:tc>
        <w:tc>
          <w:tcPr>
            <w:tcW w:w="851" w:type="dxa"/>
            <w:tcBorders>
              <w:top w:val="nil"/>
              <w:left w:val="single" w:sz="4" w:space="0" w:color="auto"/>
              <w:bottom w:val="single" w:sz="4" w:space="0" w:color="auto"/>
              <w:right w:val="single" w:sz="4" w:space="0" w:color="auto"/>
            </w:tcBorders>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2552" w:type="dxa"/>
            <w:gridSpan w:val="5"/>
            <w:tcBorders>
              <w:top w:val="nil"/>
              <w:left w:val="single" w:sz="4" w:space="0" w:color="auto"/>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456,60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2784,70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2870,00</w:t>
            </w:r>
          </w:p>
        </w:tc>
        <w:tc>
          <w:tcPr>
            <w:tcW w:w="1134"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1985"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EE3B1D" w:rsidRPr="00E34AB0" w:rsidTr="00F562BC">
        <w:trPr>
          <w:trHeight w:val="469"/>
        </w:trPr>
        <w:tc>
          <w:tcPr>
            <w:tcW w:w="852" w:type="dxa"/>
            <w:vMerge/>
            <w:tcBorders>
              <w:left w:val="single" w:sz="4" w:space="0" w:color="auto"/>
              <w:right w:val="single" w:sz="4" w:space="0" w:color="auto"/>
            </w:tcBorders>
            <w:hideMark/>
          </w:tcPr>
          <w:p w:rsidR="00EE3B1D" w:rsidRPr="00E34AB0" w:rsidRDefault="00EE3B1D"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right w:val="single" w:sz="4" w:space="0" w:color="auto"/>
            </w:tcBorders>
            <w:hideMark/>
          </w:tcPr>
          <w:p w:rsidR="00EE3B1D" w:rsidRPr="00E34AB0" w:rsidRDefault="00EE3B1D" w:rsidP="00F562BC">
            <w:pPr>
              <w:autoSpaceDE w:val="0"/>
              <w:autoSpaceDN w:val="0"/>
              <w:adjustRightInd w:val="0"/>
              <w:rPr>
                <w:rFonts w:ascii="Times New Roman" w:hAnsi="Times New Roman"/>
                <w:bCs/>
                <w:iCs/>
                <w:sz w:val="28"/>
                <w:szCs w:val="28"/>
              </w:rPr>
            </w:pPr>
          </w:p>
        </w:tc>
        <w:tc>
          <w:tcPr>
            <w:tcW w:w="1134" w:type="dxa"/>
            <w:vMerge/>
            <w:tcBorders>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sz w:val="28"/>
                <w:szCs w:val="2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851" w:type="dxa"/>
            <w:tcBorders>
              <w:top w:val="nil"/>
              <w:left w:val="single" w:sz="4" w:space="0" w:color="auto"/>
              <w:bottom w:val="single" w:sz="4" w:space="0" w:color="auto"/>
              <w:right w:val="single" w:sz="4" w:space="0" w:color="auto"/>
            </w:tcBorders>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nil"/>
              <w:left w:val="single" w:sz="4" w:space="0" w:color="auto"/>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EE3B1D" w:rsidRPr="00E34AB0" w:rsidTr="00F562BC">
        <w:trPr>
          <w:trHeight w:val="469"/>
        </w:trPr>
        <w:tc>
          <w:tcPr>
            <w:tcW w:w="852" w:type="dxa"/>
            <w:vMerge/>
            <w:tcBorders>
              <w:left w:val="single" w:sz="4" w:space="0" w:color="auto"/>
              <w:right w:val="single" w:sz="4" w:space="0" w:color="auto"/>
            </w:tcBorders>
            <w:hideMark/>
          </w:tcPr>
          <w:p w:rsidR="00EE3B1D" w:rsidRPr="00E34AB0" w:rsidRDefault="00EE3B1D"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right w:val="single" w:sz="4" w:space="0" w:color="auto"/>
            </w:tcBorders>
            <w:hideMark/>
          </w:tcPr>
          <w:p w:rsidR="00EE3B1D" w:rsidRPr="00E34AB0" w:rsidRDefault="00EE3B1D" w:rsidP="00F562BC">
            <w:pPr>
              <w:autoSpaceDE w:val="0"/>
              <w:autoSpaceDN w:val="0"/>
              <w:adjustRightInd w:val="0"/>
              <w:rPr>
                <w:rFonts w:ascii="Times New Roman" w:hAnsi="Times New Roman"/>
                <w:bCs/>
                <w:iCs/>
                <w:sz w:val="28"/>
                <w:szCs w:val="28"/>
              </w:rPr>
            </w:pPr>
          </w:p>
        </w:tc>
        <w:tc>
          <w:tcPr>
            <w:tcW w:w="1134" w:type="dxa"/>
            <w:vMerge/>
            <w:tcBorders>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sz w:val="28"/>
                <w:szCs w:val="28"/>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851" w:type="dxa"/>
            <w:tcBorders>
              <w:top w:val="nil"/>
              <w:left w:val="single" w:sz="4" w:space="0" w:color="auto"/>
              <w:bottom w:val="single" w:sz="4" w:space="0" w:color="auto"/>
              <w:right w:val="single" w:sz="4" w:space="0" w:color="auto"/>
            </w:tcBorders>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nil"/>
              <w:left w:val="single" w:sz="4" w:space="0" w:color="auto"/>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EE3B1D" w:rsidRPr="00E34AB0" w:rsidTr="00F562BC">
        <w:trPr>
          <w:trHeight w:val="469"/>
        </w:trPr>
        <w:tc>
          <w:tcPr>
            <w:tcW w:w="852" w:type="dxa"/>
            <w:vMerge/>
            <w:tcBorders>
              <w:left w:val="single" w:sz="4" w:space="0" w:color="auto"/>
              <w:right w:val="single" w:sz="4" w:space="0" w:color="auto"/>
            </w:tcBorders>
            <w:hideMark/>
          </w:tcPr>
          <w:p w:rsidR="00EE3B1D" w:rsidRPr="00E34AB0" w:rsidRDefault="00EE3B1D"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right w:val="single" w:sz="4" w:space="0" w:color="auto"/>
            </w:tcBorders>
            <w:hideMark/>
          </w:tcPr>
          <w:p w:rsidR="00EE3B1D" w:rsidRPr="00E34AB0" w:rsidRDefault="00EE3B1D" w:rsidP="00F562BC">
            <w:pPr>
              <w:autoSpaceDE w:val="0"/>
              <w:autoSpaceDN w:val="0"/>
              <w:adjustRightInd w:val="0"/>
              <w:rPr>
                <w:rFonts w:ascii="Times New Roman" w:hAnsi="Times New Roman"/>
                <w:bCs/>
                <w:iCs/>
                <w:sz w:val="28"/>
                <w:szCs w:val="28"/>
              </w:rPr>
            </w:pPr>
          </w:p>
        </w:tc>
        <w:tc>
          <w:tcPr>
            <w:tcW w:w="1134" w:type="dxa"/>
            <w:vMerge/>
            <w:tcBorders>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iCs/>
                <w:sz w:val="28"/>
                <w:szCs w:val="28"/>
              </w:rPr>
              <w:t>Средства</w:t>
            </w:r>
          </w:p>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бюджета</w:t>
            </w:r>
          </w:p>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городского</w:t>
            </w:r>
          </w:p>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iCs/>
                <w:sz w:val="28"/>
                <w:szCs w:val="28"/>
              </w:rPr>
              <w:t>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6111,30</w:t>
            </w:r>
          </w:p>
        </w:tc>
        <w:tc>
          <w:tcPr>
            <w:tcW w:w="851" w:type="dxa"/>
            <w:tcBorders>
              <w:top w:val="nil"/>
              <w:left w:val="single" w:sz="4" w:space="0" w:color="auto"/>
              <w:bottom w:val="single" w:sz="4" w:space="0" w:color="auto"/>
              <w:right w:val="single" w:sz="4" w:space="0" w:color="auto"/>
            </w:tcBorders>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2552" w:type="dxa"/>
            <w:gridSpan w:val="5"/>
            <w:tcBorders>
              <w:top w:val="nil"/>
              <w:left w:val="single" w:sz="4" w:space="0" w:color="auto"/>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456,60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2784,70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2870,00</w:t>
            </w:r>
          </w:p>
        </w:tc>
        <w:tc>
          <w:tcPr>
            <w:tcW w:w="1134"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1985"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EE3B1D" w:rsidRPr="00E34AB0" w:rsidTr="00F562BC">
        <w:trPr>
          <w:trHeight w:val="469"/>
        </w:trPr>
        <w:tc>
          <w:tcPr>
            <w:tcW w:w="852" w:type="dxa"/>
            <w:vMerge/>
            <w:tcBorders>
              <w:left w:val="single" w:sz="4" w:space="0" w:color="auto"/>
              <w:bottom w:val="single" w:sz="4" w:space="0" w:color="000000"/>
              <w:right w:val="single" w:sz="4" w:space="0" w:color="auto"/>
            </w:tcBorders>
            <w:hideMark/>
          </w:tcPr>
          <w:p w:rsidR="00EE3B1D" w:rsidRPr="00E34AB0" w:rsidRDefault="00EE3B1D" w:rsidP="00F562BC">
            <w:pPr>
              <w:widowControl w:val="0"/>
              <w:autoSpaceDE w:val="0"/>
              <w:autoSpaceDN w:val="0"/>
              <w:adjustRightInd w:val="0"/>
              <w:ind w:left="-604" w:firstLine="720"/>
              <w:jc w:val="center"/>
              <w:rPr>
                <w:rFonts w:ascii="Times New Roman" w:eastAsiaTheme="minorEastAsia" w:hAnsi="Times New Roman"/>
                <w:sz w:val="28"/>
                <w:szCs w:val="28"/>
              </w:rPr>
            </w:pPr>
          </w:p>
        </w:tc>
        <w:tc>
          <w:tcPr>
            <w:tcW w:w="2550" w:type="dxa"/>
            <w:vMerge/>
            <w:tcBorders>
              <w:left w:val="single" w:sz="4" w:space="0" w:color="auto"/>
              <w:bottom w:val="single" w:sz="4" w:space="0" w:color="000000"/>
              <w:right w:val="single" w:sz="4" w:space="0" w:color="auto"/>
            </w:tcBorders>
            <w:hideMark/>
          </w:tcPr>
          <w:p w:rsidR="00EE3B1D" w:rsidRPr="00E34AB0" w:rsidRDefault="00EE3B1D" w:rsidP="00F562BC">
            <w:pPr>
              <w:autoSpaceDE w:val="0"/>
              <w:autoSpaceDN w:val="0"/>
              <w:adjustRightInd w:val="0"/>
              <w:rPr>
                <w:rFonts w:ascii="Times New Roman" w:hAnsi="Times New Roman"/>
                <w:iCs/>
                <w:sz w:val="28"/>
                <w:szCs w:val="28"/>
              </w:rPr>
            </w:pPr>
          </w:p>
        </w:tc>
        <w:tc>
          <w:tcPr>
            <w:tcW w:w="1134" w:type="dxa"/>
            <w:vMerge/>
            <w:tcBorders>
              <w:left w:val="single" w:sz="4" w:space="0" w:color="auto"/>
              <w:bottom w:val="single" w:sz="4" w:space="0" w:color="000000"/>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tabs>
                <w:tab w:val="center" w:pos="175"/>
              </w:tabs>
              <w:jc w:val="both"/>
              <w:rPr>
                <w:rFonts w:ascii="Times New Roman" w:hAnsi="Times New Roman"/>
                <w:iCs/>
                <w:sz w:val="28"/>
                <w:szCs w:val="28"/>
              </w:rPr>
            </w:pPr>
            <w:r w:rsidRPr="00E34AB0">
              <w:rPr>
                <w:rFonts w:ascii="Times New Roman" w:hAnsi="Times New Roman"/>
                <w:sz w:val="28"/>
                <w:szCs w:val="2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851" w:type="dxa"/>
            <w:tcBorders>
              <w:top w:val="nil"/>
              <w:left w:val="single" w:sz="4" w:space="0" w:color="auto"/>
              <w:bottom w:val="single" w:sz="4" w:space="0" w:color="auto"/>
              <w:right w:val="single" w:sz="4" w:space="0" w:color="auto"/>
            </w:tcBorders>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2552" w:type="dxa"/>
            <w:gridSpan w:val="5"/>
            <w:tcBorders>
              <w:top w:val="nil"/>
              <w:left w:val="single" w:sz="4" w:space="0" w:color="auto"/>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0,00</w:t>
            </w:r>
          </w:p>
        </w:tc>
        <w:tc>
          <w:tcPr>
            <w:tcW w:w="1985" w:type="dxa"/>
            <w:tcBorders>
              <w:top w:val="single" w:sz="4" w:space="0" w:color="auto"/>
              <w:left w:val="single" w:sz="4" w:space="0" w:color="auto"/>
              <w:bottom w:val="single" w:sz="4" w:space="0" w:color="000000"/>
              <w:right w:val="single" w:sz="4" w:space="0" w:color="auto"/>
            </w:tcBorders>
            <w:hideMark/>
          </w:tcPr>
          <w:p w:rsidR="00EE3B1D" w:rsidRPr="00E34AB0" w:rsidRDefault="00EE3B1D" w:rsidP="00F562BC">
            <w:pPr>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EE3B1D" w:rsidRPr="00E34AB0" w:rsidTr="00F562BC">
        <w:trPr>
          <w:trHeight w:val="469"/>
        </w:trPr>
        <w:tc>
          <w:tcPr>
            <w:tcW w:w="852" w:type="dxa"/>
            <w:vMerge w:val="restart"/>
            <w:tcBorders>
              <w:top w:val="single" w:sz="4" w:space="0" w:color="auto"/>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2550" w:type="dxa"/>
            <w:vMerge w:val="restart"/>
            <w:tcBorders>
              <w:top w:val="single" w:sz="4" w:space="0" w:color="auto"/>
              <w:left w:val="single" w:sz="4" w:space="0" w:color="auto"/>
              <w:right w:val="single" w:sz="4" w:space="0" w:color="auto"/>
            </w:tcBorders>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Отсутствие просроченной задолженности по долговым обязательствам городского округа</w:t>
            </w:r>
          </w:p>
        </w:tc>
        <w:tc>
          <w:tcPr>
            <w:tcW w:w="1134" w:type="dxa"/>
            <w:vMerge w:val="restart"/>
            <w:tcBorders>
              <w:top w:val="single" w:sz="4" w:space="0" w:color="auto"/>
              <w:left w:val="single" w:sz="4" w:space="0" w:color="auto"/>
              <w:right w:val="single" w:sz="4" w:space="0" w:color="auto"/>
            </w:tcBorders>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х</w:t>
            </w:r>
          </w:p>
        </w:tc>
        <w:tc>
          <w:tcPr>
            <w:tcW w:w="1134" w:type="dxa"/>
            <w:vMerge w:val="restart"/>
            <w:tcBorders>
              <w:top w:val="single" w:sz="4" w:space="0" w:color="auto"/>
              <w:left w:val="single" w:sz="4" w:space="0" w:color="auto"/>
              <w:right w:val="single" w:sz="4" w:space="0" w:color="auto"/>
            </w:tcBorders>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х</w:t>
            </w:r>
          </w:p>
        </w:tc>
        <w:tc>
          <w:tcPr>
            <w:tcW w:w="993" w:type="dxa"/>
            <w:vMerge w:val="restart"/>
            <w:tcBorders>
              <w:top w:val="single" w:sz="4" w:space="0" w:color="auto"/>
              <w:left w:val="single" w:sz="4" w:space="0" w:color="auto"/>
              <w:right w:val="single" w:sz="4" w:space="0" w:color="auto"/>
            </w:tcBorders>
            <w:shd w:val="clear" w:color="auto" w:fill="auto"/>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 xml:space="preserve">Всего </w:t>
            </w:r>
          </w:p>
        </w:tc>
        <w:tc>
          <w:tcPr>
            <w:tcW w:w="851" w:type="dxa"/>
            <w:tcBorders>
              <w:top w:val="nil"/>
              <w:left w:val="single" w:sz="4" w:space="0" w:color="auto"/>
              <w:right w:val="single" w:sz="4" w:space="0" w:color="auto"/>
            </w:tcBorders>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2023 год</w:t>
            </w:r>
          </w:p>
        </w:tc>
        <w:tc>
          <w:tcPr>
            <w:tcW w:w="851" w:type="dxa"/>
            <w:vMerge w:val="restart"/>
            <w:tcBorders>
              <w:top w:val="nil"/>
              <w:left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Итого 202</w:t>
            </w:r>
            <w:r w:rsidRPr="00E34AB0">
              <w:rPr>
                <w:rFonts w:ascii="Times New Roman" w:eastAsiaTheme="minorEastAsia" w:hAnsi="Times New Roman"/>
                <w:sz w:val="28"/>
                <w:szCs w:val="28"/>
                <w:lang w:val="en-US"/>
              </w:rPr>
              <w:t>4</w:t>
            </w:r>
            <w:r w:rsidRPr="00E34AB0">
              <w:rPr>
                <w:rFonts w:ascii="Times New Roman" w:eastAsiaTheme="minorEastAsia" w:hAnsi="Times New Roman"/>
                <w:sz w:val="28"/>
                <w:szCs w:val="28"/>
              </w:rPr>
              <w:t xml:space="preserve"> год</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EE3B1D" w:rsidRPr="00E34AB0" w:rsidRDefault="00EE3B1D"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В том числе по кварталам:</w:t>
            </w:r>
          </w:p>
        </w:tc>
        <w:tc>
          <w:tcPr>
            <w:tcW w:w="992" w:type="dxa"/>
            <w:vMerge w:val="restart"/>
            <w:tcBorders>
              <w:top w:val="single" w:sz="4" w:space="0" w:color="auto"/>
              <w:left w:val="nil"/>
              <w:right w:val="single" w:sz="4" w:space="0" w:color="auto"/>
            </w:tcBorders>
            <w:shd w:val="clear" w:color="auto" w:fill="auto"/>
          </w:tcPr>
          <w:p w:rsidR="00EE3B1D" w:rsidRPr="00E34AB0" w:rsidRDefault="00EE3B1D"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2025</w:t>
            </w:r>
          </w:p>
        </w:tc>
        <w:tc>
          <w:tcPr>
            <w:tcW w:w="992" w:type="dxa"/>
            <w:vMerge w:val="restart"/>
            <w:tcBorders>
              <w:top w:val="single" w:sz="4" w:space="0" w:color="auto"/>
              <w:left w:val="nil"/>
              <w:right w:val="single" w:sz="4" w:space="0" w:color="auto"/>
            </w:tcBorders>
            <w:shd w:val="clear" w:color="auto" w:fill="auto"/>
          </w:tcPr>
          <w:p w:rsidR="00EE3B1D" w:rsidRPr="00E34AB0" w:rsidRDefault="00EE3B1D"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2026</w:t>
            </w:r>
          </w:p>
        </w:tc>
        <w:tc>
          <w:tcPr>
            <w:tcW w:w="1134" w:type="dxa"/>
            <w:vMerge w:val="restart"/>
            <w:tcBorders>
              <w:top w:val="single" w:sz="4" w:space="0" w:color="auto"/>
              <w:left w:val="nil"/>
              <w:right w:val="single" w:sz="4" w:space="0" w:color="auto"/>
            </w:tcBorders>
            <w:shd w:val="clear" w:color="auto" w:fill="auto"/>
          </w:tcPr>
          <w:p w:rsidR="00EE3B1D" w:rsidRPr="00E34AB0" w:rsidRDefault="00EE3B1D" w:rsidP="00F562BC">
            <w:pPr>
              <w:widowControl w:val="0"/>
              <w:autoSpaceDE w:val="0"/>
              <w:autoSpaceDN w:val="0"/>
              <w:adjustRightInd w:val="0"/>
              <w:jc w:val="center"/>
              <w:rPr>
                <w:rFonts w:ascii="Times New Roman" w:eastAsiaTheme="minorEastAsia" w:hAnsi="Times New Roman"/>
                <w:sz w:val="28"/>
                <w:szCs w:val="28"/>
              </w:rPr>
            </w:pPr>
            <w:r w:rsidRPr="00E34AB0">
              <w:rPr>
                <w:rFonts w:ascii="Times New Roman" w:eastAsiaTheme="minorEastAsia" w:hAnsi="Times New Roman"/>
                <w:sz w:val="28"/>
                <w:szCs w:val="28"/>
              </w:rPr>
              <w:t>2027</w:t>
            </w:r>
          </w:p>
          <w:p w:rsidR="00EE3B1D" w:rsidRPr="00E34AB0" w:rsidRDefault="00EE3B1D" w:rsidP="00F562BC">
            <w:pPr>
              <w:widowControl w:val="0"/>
              <w:autoSpaceDE w:val="0"/>
              <w:autoSpaceDN w:val="0"/>
              <w:adjustRightInd w:val="0"/>
              <w:jc w:val="center"/>
              <w:rPr>
                <w:rFonts w:ascii="Times New Roman" w:eastAsiaTheme="minorEastAsia" w:hAnsi="Times New Roman"/>
                <w:sz w:val="28"/>
                <w:szCs w:val="28"/>
                <w:lang w:val="en-US"/>
              </w:rPr>
            </w:pPr>
          </w:p>
        </w:tc>
        <w:tc>
          <w:tcPr>
            <w:tcW w:w="1985" w:type="dxa"/>
            <w:vMerge w:val="restart"/>
            <w:tcBorders>
              <w:top w:val="single" w:sz="4" w:space="0" w:color="auto"/>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Администрация городского округа Серебряные Пруды Московской области</w:t>
            </w:r>
          </w:p>
        </w:tc>
      </w:tr>
      <w:tr w:rsidR="00EE3B1D" w:rsidRPr="00E34AB0" w:rsidTr="00F562BC">
        <w:trPr>
          <w:trHeight w:val="469"/>
        </w:trPr>
        <w:tc>
          <w:tcPr>
            <w:tcW w:w="852" w:type="dxa"/>
            <w:vMerge/>
            <w:tcBorders>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2550" w:type="dxa"/>
            <w:vMerge/>
            <w:tcBorders>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vMerge/>
            <w:tcBorders>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vMerge/>
            <w:tcBorders>
              <w:left w:val="single" w:sz="4" w:space="0" w:color="auto"/>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EE3B1D" w:rsidRPr="00E34AB0" w:rsidRDefault="00EE3B1D" w:rsidP="00F562BC">
            <w:pPr>
              <w:jc w:val="center"/>
              <w:rPr>
                <w:rFonts w:ascii="Times New Roman" w:eastAsiaTheme="minorEastAsia" w:hAnsi="Times New Roman"/>
                <w:sz w:val="28"/>
                <w:szCs w:val="28"/>
              </w:rPr>
            </w:pPr>
          </w:p>
        </w:tc>
        <w:tc>
          <w:tcPr>
            <w:tcW w:w="851" w:type="dxa"/>
            <w:tcBorders>
              <w:left w:val="single" w:sz="4" w:space="0" w:color="auto"/>
              <w:bottom w:val="single" w:sz="4" w:space="0" w:color="auto"/>
              <w:right w:val="single" w:sz="4" w:space="0" w:color="auto"/>
            </w:tcBorders>
          </w:tcPr>
          <w:p w:rsidR="00EE3B1D" w:rsidRPr="00E34AB0" w:rsidRDefault="00EE3B1D" w:rsidP="00F562BC">
            <w:pPr>
              <w:jc w:val="center"/>
              <w:rPr>
                <w:rFonts w:ascii="Times New Roman" w:eastAsiaTheme="minorEastAsia" w:hAnsi="Times New Roman"/>
                <w:sz w:val="28"/>
                <w:szCs w:val="28"/>
              </w:rPr>
            </w:pPr>
          </w:p>
        </w:tc>
        <w:tc>
          <w:tcPr>
            <w:tcW w:w="851" w:type="dxa"/>
            <w:vMerge/>
            <w:tcBorders>
              <w:left w:val="single" w:sz="4" w:space="0" w:color="auto"/>
              <w:bottom w:val="single" w:sz="4" w:space="0" w:color="auto"/>
              <w:right w:val="single" w:sz="4" w:space="0" w:color="auto"/>
            </w:tcBorders>
            <w:shd w:val="clear" w:color="auto" w:fill="auto"/>
            <w:vAlign w:val="center"/>
          </w:tcPr>
          <w:p w:rsidR="00EE3B1D" w:rsidRPr="00E34AB0" w:rsidRDefault="00EE3B1D" w:rsidP="00F562BC">
            <w:pPr>
              <w:jc w:val="center"/>
              <w:rPr>
                <w:rFonts w:ascii="Times New Roman" w:eastAsiaTheme="minorEastAsia"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E3B1D" w:rsidRPr="00E34AB0" w:rsidRDefault="00EE3B1D" w:rsidP="00F562BC">
            <w:pPr>
              <w:jc w:val="center"/>
              <w:rPr>
                <w:rFonts w:ascii="Times New Roman" w:hAnsi="Times New Roman"/>
                <w:sz w:val="28"/>
                <w:szCs w:val="28"/>
              </w:rPr>
            </w:pPr>
            <w:r w:rsidRPr="00E34AB0">
              <w:rPr>
                <w:rFonts w:ascii="Times New Roman" w:hAnsi="Times New Roman"/>
                <w:sz w:val="28"/>
                <w:szCs w:val="28"/>
              </w:rPr>
              <w:t>1 квартал</w:t>
            </w:r>
          </w:p>
        </w:tc>
        <w:tc>
          <w:tcPr>
            <w:tcW w:w="425" w:type="dxa"/>
            <w:tcBorders>
              <w:top w:val="single" w:sz="4" w:space="0" w:color="auto"/>
              <w:left w:val="nil"/>
              <w:bottom w:val="single" w:sz="4" w:space="0" w:color="auto"/>
              <w:right w:val="single" w:sz="4" w:space="0" w:color="auto"/>
            </w:tcBorders>
            <w:shd w:val="clear" w:color="auto" w:fill="auto"/>
            <w:vAlign w:val="center"/>
          </w:tcPr>
          <w:p w:rsidR="00EE3B1D" w:rsidRPr="00E34AB0" w:rsidRDefault="00EE3B1D" w:rsidP="00F562BC">
            <w:pPr>
              <w:jc w:val="center"/>
              <w:rPr>
                <w:rFonts w:ascii="Times New Roman" w:hAnsi="Times New Roman"/>
                <w:sz w:val="28"/>
                <w:szCs w:val="28"/>
              </w:rPr>
            </w:pPr>
            <w:r w:rsidRPr="00E34AB0">
              <w:rPr>
                <w:rFonts w:ascii="Times New Roman" w:hAnsi="Times New Roman"/>
                <w:sz w:val="28"/>
                <w:szCs w:val="28"/>
              </w:rPr>
              <w:t>1 полугодие</w:t>
            </w:r>
          </w:p>
        </w:tc>
        <w:tc>
          <w:tcPr>
            <w:tcW w:w="425" w:type="dxa"/>
            <w:tcBorders>
              <w:top w:val="single" w:sz="4" w:space="0" w:color="auto"/>
              <w:left w:val="nil"/>
              <w:bottom w:val="single" w:sz="4" w:space="0" w:color="auto"/>
              <w:right w:val="single" w:sz="4" w:space="0" w:color="auto"/>
            </w:tcBorders>
            <w:vAlign w:val="center"/>
          </w:tcPr>
          <w:p w:rsidR="00EE3B1D" w:rsidRPr="00E34AB0" w:rsidRDefault="00EE3B1D" w:rsidP="00F562BC">
            <w:pPr>
              <w:jc w:val="center"/>
              <w:rPr>
                <w:rFonts w:ascii="Times New Roman" w:hAnsi="Times New Roman"/>
                <w:sz w:val="28"/>
                <w:szCs w:val="28"/>
              </w:rPr>
            </w:pPr>
            <w:r w:rsidRPr="00E34AB0">
              <w:rPr>
                <w:rFonts w:ascii="Times New Roman" w:hAnsi="Times New Roman"/>
                <w:sz w:val="28"/>
                <w:szCs w:val="28"/>
              </w:rPr>
              <w:t>9 месяцев</w:t>
            </w:r>
          </w:p>
        </w:tc>
        <w:tc>
          <w:tcPr>
            <w:tcW w:w="426" w:type="dxa"/>
            <w:tcBorders>
              <w:top w:val="single" w:sz="4" w:space="0" w:color="auto"/>
              <w:left w:val="nil"/>
              <w:bottom w:val="single" w:sz="4" w:space="0" w:color="auto"/>
              <w:right w:val="single" w:sz="4" w:space="0" w:color="auto"/>
            </w:tcBorders>
            <w:shd w:val="clear" w:color="auto" w:fill="auto"/>
            <w:vAlign w:val="center"/>
          </w:tcPr>
          <w:p w:rsidR="00EE3B1D" w:rsidRPr="00E34AB0" w:rsidRDefault="00EE3B1D" w:rsidP="00F562BC">
            <w:pPr>
              <w:jc w:val="center"/>
              <w:rPr>
                <w:rFonts w:ascii="Times New Roman" w:hAnsi="Times New Roman"/>
                <w:sz w:val="28"/>
                <w:szCs w:val="28"/>
              </w:rPr>
            </w:pPr>
            <w:r w:rsidRPr="00E34AB0">
              <w:rPr>
                <w:rFonts w:ascii="Times New Roman" w:hAnsi="Times New Roman"/>
                <w:sz w:val="28"/>
                <w:szCs w:val="28"/>
              </w:rPr>
              <w:t>12 месяцев</w:t>
            </w:r>
          </w:p>
        </w:tc>
        <w:tc>
          <w:tcPr>
            <w:tcW w:w="992" w:type="dxa"/>
            <w:vMerge/>
            <w:tcBorders>
              <w:left w:val="nil"/>
              <w:bottom w:val="single" w:sz="4" w:space="0" w:color="auto"/>
              <w:right w:val="single" w:sz="4" w:space="0" w:color="auto"/>
            </w:tcBorders>
            <w:shd w:val="clear" w:color="auto" w:fill="auto"/>
            <w:vAlign w:val="center"/>
          </w:tcPr>
          <w:p w:rsidR="00EE3B1D" w:rsidRPr="00E34AB0" w:rsidRDefault="00EE3B1D" w:rsidP="00F562BC">
            <w:pPr>
              <w:jc w:val="center"/>
              <w:rPr>
                <w:rFonts w:ascii="Times New Roman" w:eastAsiaTheme="minorEastAsia" w:hAnsi="Times New Roman"/>
                <w:sz w:val="28"/>
                <w:szCs w:val="28"/>
              </w:rPr>
            </w:pPr>
          </w:p>
        </w:tc>
        <w:tc>
          <w:tcPr>
            <w:tcW w:w="992" w:type="dxa"/>
            <w:vMerge/>
            <w:tcBorders>
              <w:left w:val="nil"/>
              <w:bottom w:val="single" w:sz="4" w:space="0" w:color="auto"/>
              <w:right w:val="single" w:sz="4" w:space="0" w:color="auto"/>
            </w:tcBorders>
            <w:shd w:val="clear" w:color="auto" w:fill="auto"/>
            <w:vAlign w:val="center"/>
          </w:tcPr>
          <w:p w:rsidR="00EE3B1D" w:rsidRPr="00E34AB0" w:rsidRDefault="00EE3B1D" w:rsidP="00F562BC">
            <w:pPr>
              <w:jc w:val="center"/>
              <w:rPr>
                <w:rFonts w:ascii="Times New Roman" w:eastAsiaTheme="minorEastAsia" w:hAnsi="Times New Roman"/>
                <w:sz w:val="28"/>
                <w:szCs w:val="28"/>
              </w:rPr>
            </w:pPr>
          </w:p>
        </w:tc>
        <w:tc>
          <w:tcPr>
            <w:tcW w:w="1134" w:type="dxa"/>
            <w:vMerge/>
            <w:tcBorders>
              <w:left w:val="nil"/>
              <w:bottom w:val="single" w:sz="4" w:space="0" w:color="auto"/>
              <w:right w:val="single" w:sz="4" w:space="0" w:color="auto"/>
            </w:tcBorders>
            <w:shd w:val="clear" w:color="auto" w:fill="auto"/>
            <w:vAlign w:val="center"/>
          </w:tcPr>
          <w:p w:rsidR="00EE3B1D" w:rsidRPr="00E34AB0" w:rsidRDefault="00EE3B1D" w:rsidP="00F562BC">
            <w:pPr>
              <w:jc w:val="center"/>
              <w:rPr>
                <w:rFonts w:ascii="Times New Roman" w:eastAsiaTheme="minorEastAsia" w:hAnsi="Times New Roman"/>
                <w:sz w:val="28"/>
                <w:szCs w:val="28"/>
              </w:rPr>
            </w:pPr>
          </w:p>
        </w:tc>
        <w:tc>
          <w:tcPr>
            <w:tcW w:w="1985" w:type="dxa"/>
            <w:vMerge/>
            <w:tcBorders>
              <w:left w:val="single" w:sz="4" w:space="0" w:color="auto"/>
              <w:bottom w:val="single" w:sz="4" w:space="0" w:color="000000"/>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r>
      <w:tr w:rsidR="00EE3B1D" w:rsidRPr="00E34AB0" w:rsidTr="00F562BC">
        <w:trPr>
          <w:trHeight w:val="469"/>
        </w:trPr>
        <w:tc>
          <w:tcPr>
            <w:tcW w:w="852" w:type="dxa"/>
            <w:vMerge/>
            <w:tcBorders>
              <w:left w:val="single" w:sz="4" w:space="0" w:color="auto"/>
              <w:bottom w:val="single" w:sz="4" w:space="0" w:color="000000"/>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2550" w:type="dxa"/>
            <w:vMerge/>
            <w:tcBorders>
              <w:left w:val="single" w:sz="4" w:space="0" w:color="auto"/>
              <w:bottom w:val="single" w:sz="4" w:space="0" w:color="000000"/>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vMerge/>
            <w:tcBorders>
              <w:left w:val="single" w:sz="4" w:space="0" w:color="auto"/>
              <w:bottom w:val="single" w:sz="4" w:space="0" w:color="000000"/>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1134" w:type="dxa"/>
            <w:vMerge/>
            <w:tcBorders>
              <w:left w:val="single" w:sz="4" w:space="0" w:color="auto"/>
              <w:bottom w:val="single" w:sz="4" w:space="0" w:color="000000"/>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6292,53</w:t>
            </w:r>
          </w:p>
        </w:tc>
        <w:tc>
          <w:tcPr>
            <w:tcW w:w="851" w:type="dxa"/>
            <w:tcBorders>
              <w:top w:val="nil"/>
              <w:left w:val="single" w:sz="4" w:space="0" w:color="auto"/>
              <w:bottom w:val="single" w:sz="4" w:space="0" w:color="auto"/>
              <w:right w:val="single" w:sz="4" w:space="0" w:color="auto"/>
            </w:tcBorders>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66,73</w:t>
            </w:r>
          </w:p>
        </w:tc>
        <w:tc>
          <w:tcPr>
            <w:tcW w:w="851" w:type="dxa"/>
            <w:tcBorders>
              <w:top w:val="nil"/>
              <w:left w:val="single" w:sz="4" w:space="0" w:color="auto"/>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515,20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425"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425" w:type="dxa"/>
            <w:tcBorders>
              <w:top w:val="single" w:sz="4" w:space="0" w:color="auto"/>
              <w:left w:val="nil"/>
              <w:bottom w:val="single" w:sz="4" w:space="0" w:color="auto"/>
              <w:right w:val="single" w:sz="4" w:space="0" w:color="auto"/>
            </w:tcBorders>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426"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515,20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2822,30</w:t>
            </w:r>
          </w:p>
        </w:tc>
        <w:tc>
          <w:tcPr>
            <w:tcW w:w="992"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2888,30</w:t>
            </w:r>
          </w:p>
        </w:tc>
        <w:tc>
          <w:tcPr>
            <w:tcW w:w="1134" w:type="dxa"/>
            <w:tcBorders>
              <w:top w:val="single" w:sz="4" w:space="0" w:color="auto"/>
              <w:left w:val="nil"/>
              <w:bottom w:val="single" w:sz="4" w:space="0" w:color="auto"/>
              <w:right w:val="single" w:sz="4" w:space="0" w:color="auto"/>
            </w:tcBorders>
            <w:shd w:val="clear" w:color="auto" w:fill="auto"/>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0,00</w:t>
            </w:r>
          </w:p>
        </w:tc>
        <w:tc>
          <w:tcPr>
            <w:tcW w:w="1985" w:type="dxa"/>
            <w:tcBorders>
              <w:top w:val="single" w:sz="4" w:space="0" w:color="auto"/>
              <w:left w:val="single" w:sz="4" w:space="0" w:color="auto"/>
              <w:bottom w:val="single" w:sz="4" w:space="0" w:color="000000"/>
              <w:right w:val="single" w:sz="4" w:space="0" w:color="auto"/>
            </w:tcBorders>
            <w:vAlign w:val="center"/>
            <w:hideMark/>
          </w:tcPr>
          <w:p w:rsidR="00EE3B1D" w:rsidRPr="00E34AB0" w:rsidRDefault="00EE3B1D" w:rsidP="00F562BC">
            <w:pPr>
              <w:jc w:val="center"/>
              <w:rPr>
                <w:rFonts w:ascii="Times New Roman" w:eastAsiaTheme="minorEastAsia" w:hAnsi="Times New Roman"/>
                <w:sz w:val="28"/>
                <w:szCs w:val="28"/>
              </w:rPr>
            </w:pPr>
            <w:r w:rsidRPr="00E34AB0">
              <w:rPr>
                <w:rFonts w:ascii="Times New Roman" w:eastAsiaTheme="minorEastAsia" w:hAnsi="Times New Roman"/>
                <w:sz w:val="28"/>
                <w:szCs w:val="28"/>
              </w:rPr>
              <w:t>Администрация городского округа Серебряные Пруды Московской области</w:t>
            </w:r>
          </w:p>
        </w:tc>
      </w:tr>
    </w:tbl>
    <w:p w:rsidR="00524F69" w:rsidRPr="00E34AB0" w:rsidRDefault="00524F69">
      <w:pPr>
        <w:widowControl w:val="0"/>
        <w:spacing w:after="0" w:line="240" w:lineRule="auto"/>
        <w:jc w:val="center"/>
        <w:rPr>
          <w:rFonts w:ascii="Times New Roman" w:hAnsi="Times New Roman"/>
          <w:bCs/>
          <w:sz w:val="28"/>
          <w:szCs w:val="28"/>
        </w:rPr>
      </w:pPr>
    </w:p>
    <w:p w:rsidR="00DD378D" w:rsidRPr="00E34AB0" w:rsidRDefault="00DD378D">
      <w:pPr>
        <w:widowControl w:val="0"/>
        <w:spacing w:after="0" w:line="240" w:lineRule="auto"/>
        <w:rPr>
          <w:rFonts w:ascii="Times New Roman" w:hAnsi="Times New Roman"/>
          <w:sz w:val="28"/>
          <w:szCs w:val="28"/>
        </w:rPr>
      </w:pPr>
    </w:p>
    <w:p w:rsidR="00DD378D" w:rsidRPr="00E34AB0" w:rsidRDefault="00DD378D">
      <w:pPr>
        <w:widowControl w:val="0"/>
        <w:spacing w:after="0" w:line="240" w:lineRule="auto"/>
        <w:jc w:val="right"/>
        <w:rPr>
          <w:rFonts w:ascii="Times New Roman" w:hAnsi="Times New Roman"/>
          <w:sz w:val="28"/>
          <w:szCs w:val="28"/>
        </w:rPr>
      </w:pPr>
    </w:p>
    <w:p w:rsidR="00DD378D" w:rsidRPr="00E34AB0" w:rsidRDefault="00C46761">
      <w:pPr>
        <w:widowControl w:val="0"/>
        <w:spacing w:after="0" w:line="240" w:lineRule="auto"/>
        <w:rPr>
          <w:rFonts w:ascii="Times New Roman" w:eastAsia="Calibri" w:hAnsi="Times New Roman"/>
          <w:sz w:val="28"/>
          <w:szCs w:val="28"/>
          <w:lang w:eastAsia="en-US"/>
        </w:rPr>
      </w:pPr>
      <w:r w:rsidRPr="00E34AB0">
        <w:rPr>
          <w:rFonts w:ascii="Times New Roman" w:eastAsia="Calibri" w:hAnsi="Times New Roman"/>
          <w:sz w:val="28"/>
          <w:szCs w:val="28"/>
          <w:lang w:eastAsia="en-US"/>
        </w:rPr>
        <w:t>Методика определения результатов выполнения мероприятий</w:t>
      </w:r>
      <w:r w:rsidRPr="00E34AB0">
        <w:rPr>
          <w:rFonts w:ascii="Times New Roman" w:eastAsia="Calibri" w:hAnsi="Times New Roman"/>
          <w:sz w:val="28"/>
          <w:szCs w:val="28"/>
          <w:lang w:eastAsia="en-US"/>
        </w:rPr>
        <w:tab/>
        <w:t xml:space="preserve"> </w:t>
      </w:r>
      <w:r w:rsidRPr="00E34AB0">
        <w:rPr>
          <w:rFonts w:ascii="Times New Roman" w:hAnsi="Times New Roman"/>
          <w:sz w:val="28"/>
          <w:szCs w:val="28"/>
        </w:rPr>
        <w:t>подпрограммы «</w:t>
      </w:r>
      <w:r w:rsidRPr="00E34AB0">
        <w:rPr>
          <w:rFonts w:ascii="Times New Roman" w:hAnsi="Times New Roman"/>
          <w:bCs/>
          <w:iCs/>
          <w:sz w:val="28"/>
          <w:szCs w:val="28"/>
        </w:rPr>
        <w:t>Управление муниципальными финансами</w:t>
      </w:r>
      <w:r w:rsidRPr="00E34AB0">
        <w:rPr>
          <w:rFonts w:ascii="Times New Roman" w:hAnsi="Times New Roman"/>
          <w:sz w:val="28"/>
          <w:szCs w:val="28"/>
        </w:rPr>
        <w:t>»</w:t>
      </w:r>
      <w:r w:rsidRPr="00E34AB0">
        <w:rPr>
          <w:rFonts w:ascii="Times New Roman" w:eastAsia="Calibri" w:hAnsi="Times New Roman"/>
          <w:sz w:val="28"/>
          <w:szCs w:val="28"/>
          <w:lang w:eastAsia="en-US"/>
        </w:rPr>
        <w:t xml:space="preserve"> </w:t>
      </w:r>
      <w:r w:rsidRPr="00E34AB0">
        <w:rPr>
          <w:rFonts w:ascii="Times New Roman" w:eastAsia="Calibri" w:hAnsi="Times New Roman"/>
          <w:sz w:val="28"/>
          <w:szCs w:val="28"/>
          <w:lang w:eastAsia="en-US"/>
        </w:rPr>
        <w:br/>
      </w:r>
    </w:p>
    <w:p w:rsidR="00DD378D" w:rsidRPr="00E34AB0" w:rsidRDefault="00DD378D">
      <w:pPr>
        <w:widowControl w:val="0"/>
        <w:spacing w:after="0" w:line="240" w:lineRule="auto"/>
        <w:ind w:firstLine="539"/>
        <w:jc w:val="both"/>
        <w:rPr>
          <w:rFonts w:ascii="Times New Roman" w:hAnsi="Times New Roman"/>
          <w:sz w:val="28"/>
          <w:szCs w:val="28"/>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060"/>
        <w:gridCol w:w="992"/>
        <w:gridCol w:w="851"/>
        <w:gridCol w:w="3543"/>
        <w:gridCol w:w="1418"/>
        <w:gridCol w:w="6677"/>
      </w:tblGrid>
      <w:tr w:rsidR="00DD378D" w:rsidRPr="00E34AB0">
        <w:tc>
          <w:tcPr>
            <w:tcW w:w="812"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w:t>
            </w:r>
            <w:r w:rsidRPr="00E34AB0">
              <w:rPr>
                <w:rFonts w:ascii="Times New Roman" w:eastAsia="Calibri" w:hAnsi="Times New Roman"/>
                <w:sz w:val="28"/>
                <w:szCs w:val="28"/>
                <w:lang w:eastAsia="en-US"/>
              </w:rPr>
              <w:br/>
              <w:t>п/п</w:t>
            </w:r>
          </w:p>
        </w:tc>
        <w:tc>
          <w:tcPr>
            <w:tcW w:w="1060"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 подпрограммы X</w:t>
            </w:r>
          </w:p>
        </w:tc>
        <w:tc>
          <w:tcPr>
            <w:tcW w:w="992"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 основного мероприятия YY</w:t>
            </w:r>
          </w:p>
        </w:tc>
        <w:tc>
          <w:tcPr>
            <w:tcW w:w="851"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 мероприятия ZZ</w:t>
            </w:r>
          </w:p>
        </w:tc>
        <w:tc>
          <w:tcPr>
            <w:tcW w:w="3543"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Наименование результата</w:t>
            </w:r>
          </w:p>
        </w:tc>
        <w:tc>
          <w:tcPr>
            <w:tcW w:w="1418"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Единица измерения</w:t>
            </w:r>
          </w:p>
        </w:tc>
        <w:tc>
          <w:tcPr>
            <w:tcW w:w="6677" w:type="dxa"/>
            <w:shd w:val="clear" w:color="auto" w:fill="auto"/>
          </w:tcPr>
          <w:p w:rsidR="00DD378D" w:rsidRPr="00E34AB0" w:rsidRDefault="00C46761">
            <w:pPr>
              <w:widowControl w:val="0"/>
              <w:spacing w:after="0" w:line="240" w:lineRule="auto"/>
              <w:rPr>
                <w:rFonts w:ascii="Times New Roman" w:eastAsia="Calibri" w:hAnsi="Times New Roman"/>
                <w:sz w:val="28"/>
                <w:szCs w:val="28"/>
                <w:lang w:eastAsia="en-US"/>
              </w:rPr>
            </w:pPr>
            <w:r w:rsidRPr="00E34AB0">
              <w:rPr>
                <w:rFonts w:ascii="Times New Roman" w:eastAsia="Calibri" w:hAnsi="Times New Roman"/>
                <w:sz w:val="28"/>
                <w:szCs w:val="28"/>
                <w:lang w:eastAsia="en-US"/>
              </w:rPr>
              <w:t>Порядок определения значений</w:t>
            </w:r>
          </w:p>
        </w:tc>
      </w:tr>
      <w:tr w:rsidR="00DD378D" w:rsidRPr="00E34AB0">
        <w:tc>
          <w:tcPr>
            <w:tcW w:w="81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1</w:t>
            </w:r>
          </w:p>
        </w:tc>
        <w:tc>
          <w:tcPr>
            <w:tcW w:w="1060"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3</w:t>
            </w:r>
          </w:p>
        </w:tc>
        <w:tc>
          <w:tcPr>
            <w:tcW w:w="99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01</w:t>
            </w:r>
          </w:p>
        </w:tc>
        <w:tc>
          <w:tcPr>
            <w:tcW w:w="851"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01.01</w:t>
            </w:r>
          </w:p>
        </w:tc>
        <w:tc>
          <w:tcPr>
            <w:tcW w:w="3543"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hAnsi="Times New Roman"/>
                <w:sz w:val="28"/>
                <w:szCs w:val="28"/>
                <w:lang w:eastAsia="en-US"/>
              </w:rPr>
              <w:t>Отсутствие просроченной задолженности по долговым обязательствам городского округа</w:t>
            </w:r>
          </w:p>
        </w:tc>
        <w:tc>
          <w:tcPr>
            <w:tcW w:w="1418"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proofErr w:type="spellStart"/>
            <w:r w:rsidRPr="00E34AB0">
              <w:rPr>
                <w:rFonts w:ascii="Times New Roman" w:eastAsia="Calibri" w:hAnsi="Times New Roman"/>
                <w:sz w:val="28"/>
                <w:szCs w:val="28"/>
                <w:lang w:eastAsia="en-US"/>
              </w:rPr>
              <w:t>Тыс</w:t>
            </w:r>
            <w:proofErr w:type="spellEnd"/>
            <w:r w:rsidRPr="00E34AB0">
              <w:rPr>
                <w:rFonts w:ascii="Times New Roman" w:eastAsia="Calibri" w:hAnsi="Times New Roman"/>
                <w:sz w:val="28"/>
                <w:szCs w:val="28"/>
                <w:lang w:eastAsia="en-US"/>
              </w:rPr>
              <w:t xml:space="preserve"> .руб.</w:t>
            </w:r>
          </w:p>
        </w:tc>
        <w:tc>
          <w:tcPr>
            <w:tcW w:w="6677" w:type="dxa"/>
            <w:shd w:val="clear" w:color="auto" w:fill="auto"/>
          </w:tcPr>
          <w:p w:rsidR="00DD378D" w:rsidRPr="00E34AB0" w:rsidRDefault="00C46761">
            <w:pPr>
              <w:widowControl w:val="0"/>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 Определяется в соответствии </w:t>
            </w:r>
          </w:p>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iCs/>
                <w:sz w:val="28"/>
                <w:szCs w:val="28"/>
                <w:lang w:eastAsia="en-US"/>
              </w:rPr>
              <w:t>с кредитным договором</w:t>
            </w:r>
          </w:p>
        </w:tc>
      </w:tr>
    </w:tbl>
    <w:p w:rsidR="00DD378D" w:rsidRPr="00E34AB0" w:rsidRDefault="00DD378D">
      <w:pPr>
        <w:widowControl w:val="0"/>
        <w:spacing w:after="0" w:line="240" w:lineRule="auto"/>
        <w:jc w:val="right"/>
        <w:rPr>
          <w:rFonts w:ascii="Times New Roman" w:hAnsi="Times New Roman"/>
          <w:sz w:val="28"/>
          <w:szCs w:val="28"/>
        </w:rPr>
      </w:pP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Приложение №3</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к муниципальной программе</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городского округа Серебряные Пруды</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Московской области  «Управление имуществом</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и муниципальными финансами»</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Подпрограмма «Управление муниципальными финансами»</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муниципальной программы «Управление имуществом и муниципальными финансами»</w:t>
      </w:r>
    </w:p>
    <w:p w:rsidR="00DD378D" w:rsidRPr="00E34AB0" w:rsidRDefault="00DD378D">
      <w:pPr>
        <w:widowControl w:val="0"/>
        <w:spacing w:after="0" w:line="240" w:lineRule="auto"/>
        <w:jc w:val="center"/>
        <w:rPr>
          <w:rFonts w:ascii="Times New Roman" w:hAnsi="Times New Roman"/>
          <w:bCs/>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 xml:space="preserve">1. Паспорт подпрограммы </w:t>
      </w:r>
      <w:r w:rsidRPr="00E34AB0">
        <w:rPr>
          <w:rFonts w:ascii="Times New Roman" w:hAnsi="Times New Roman"/>
          <w:bCs/>
          <w:sz w:val="28"/>
          <w:szCs w:val="28"/>
          <w:lang w:val="en-US"/>
        </w:rPr>
        <w:t>IV</w:t>
      </w:r>
      <w:r w:rsidRPr="00E34AB0">
        <w:rPr>
          <w:rFonts w:ascii="Times New Roman" w:hAnsi="Times New Roman"/>
          <w:bCs/>
          <w:sz w:val="28"/>
          <w:szCs w:val="28"/>
        </w:rPr>
        <w:t xml:space="preserve"> «Управление муниципальными финансами»</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 xml:space="preserve">  </w:t>
      </w:r>
    </w:p>
    <w:tbl>
      <w:tblPr>
        <w:tblW w:w="15276" w:type="dxa"/>
        <w:tblInd w:w="108" w:type="dxa"/>
        <w:tblLayout w:type="fixed"/>
        <w:tblLook w:val="0000" w:firstRow="0" w:lastRow="0" w:firstColumn="0" w:lastColumn="0" w:noHBand="0" w:noVBand="0"/>
      </w:tblPr>
      <w:tblGrid>
        <w:gridCol w:w="2234"/>
        <w:gridCol w:w="2127"/>
        <w:gridCol w:w="2945"/>
        <w:gridCol w:w="1209"/>
        <w:gridCol w:w="1093"/>
        <w:gridCol w:w="1093"/>
        <w:gridCol w:w="1093"/>
        <w:gridCol w:w="1093"/>
        <w:gridCol w:w="2389"/>
      </w:tblGrid>
      <w:tr w:rsidR="00DD378D" w:rsidRPr="00E34AB0">
        <w:trPr>
          <w:trHeight w:val="20"/>
        </w:trPr>
        <w:tc>
          <w:tcPr>
            <w:tcW w:w="22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Муниципальный заказчик подпрограммы</w:t>
            </w:r>
          </w:p>
        </w:tc>
        <w:tc>
          <w:tcPr>
            <w:tcW w:w="13042" w:type="dxa"/>
            <w:gridSpan w:val="8"/>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Финансовое управление администрации городского округа Серебряные Пруды Московской области</w:t>
            </w:r>
          </w:p>
        </w:tc>
      </w:tr>
      <w:tr w:rsidR="00DD378D" w:rsidRPr="00E34AB0">
        <w:trPr>
          <w:trHeight w:val="20"/>
        </w:trPr>
        <w:tc>
          <w:tcPr>
            <w:tcW w:w="223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Источники финансирования подпрограммы по годам реализации и главным распорядителям бюджетных средств,</w:t>
            </w: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в том числе по годам:</w:t>
            </w:r>
          </w:p>
        </w:tc>
        <w:tc>
          <w:tcPr>
            <w:tcW w:w="212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Главный распорядитель бюджетных средств</w:t>
            </w: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c>
          <w:tcPr>
            <w:tcW w:w="294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Источник финансирования</w:t>
            </w:r>
          </w:p>
        </w:tc>
        <w:tc>
          <w:tcPr>
            <w:tcW w:w="7970" w:type="dxa"/>
            <w:gridSpan w:val="6"/>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rPr>
            </w:pPr>
            <w:r w:rsidRPr="00E34AB0">
              <w:rPr>
                <w:rFonts w:ascii="Times New Roman" w:hAnsi="Times New Roman"/>
                <w:sz w:val="28"/>
                <w:szCs w:val="28"/>
              </w:rPr>
              <w:t>Расходы  (тыс. рублей)</w:t>
            </w:r>
          </w:p>
          <w:p w:rsidR="00DD378D" w:rsidRPr="00E34AB0" w:rsidRDefault="00DD378D">
            <w:pPr>
              <w:widowControl w:val="0"/>
              <w:spacing w:after="0" w:line="240" w:lineRule="auto"/>
              <w:rPr>
                <w:rFonts w:ascii="Times New Roman" w:hAnsi="Times New Roman"/>
                <w:sz w:val="28"/>
                <w:szCs w:val="28"/>
                <w:lang w:val="en-US"/>
              </w:rPr>
            </w:pPr>
          </w:p>
        </w:tc>
      </w:tr>
      <w:tr w:rsidR="00DD378D" w:rsidRPr="00E34AB0">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94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120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3год</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4год</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5год</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6</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lang w:val="en-US"/>
              </w:rPr>
              <w:t>202</w:t>
            </w:r>
            <w:r w:rsidRPr="00E34AB0">
              <w:rPr>
                <w:rFonts w:ascii="Times New Roman" w:hAnsi="Times New Roman"/>
                <w:sz w:val="28"/>
                <w:szCs w:val="28"/>
              </w:rPr>
              <w:t>7</w:t>
            </w:r>
            <w:r w:rsidRPr="00E34AB0">
              <w:rPr>
                <w:rFonts w:ascii="Times New Roman" w:hAnsi="Times New Roman"/>
                <w:sz w:val="28"/>
                <w:szCs w:val="28"/>
                <w:lang w:val="en-US"/>
              </w:rPr>
              <w:t xml:space="preserve"> </w:t>
            </w:r>
            <w:r w:rsidRPr="00E34AB0">
              <w:rPr>
                <w:rFonts w:ascii="Times New Roman" w:hAnsi="Times New Roman"/>
                <w:sz w:val="28"/>
                <w:szCs w:val="28"/>
              </w:rPr>
              <w:t>год</w:t>
            </w:r>
          </w:p>
        </w:tc>
        <w:tc>
          <w:tcPr>
            <w:tcW w:w="238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Итого</w:t>
            </w:r>
          </w:p>
        </w:tc>
      </w:tr>
      <w:tr w:rsidR="00DD378D" w:rsidRPr="00E34AB0">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Всего, в том числе:</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r>
      <w:tr w:rsidR="00DD378D" w:rsidRPr="00E34AB0">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Федерального бюджета</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r>
      <w:tr w:rsidR="00DD378D" w:rsidRPr="00E34AB0">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бюджета Московской области</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r>
      <w:tr w:rsidR="00DD378D" w:rsidRPr="00E34AB0">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D378D" w:rsidRPr="00E34AB0" w:rsidRDefault="00DD378D">
            <w:pPr>
              <w:widowControl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Средства бюджета городского округа</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r>
      <w:tr w:rsidR="00DD378D" w:rsidRPr="00E34AB0">
        <w:trPr>
          <w:trHeight w:val="20"/>
        </w:trPr>
        <w:tc>
          <w:tcPr>
            <w:tcW w:w="2234"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DD378D">
            <w:pPr>
              <w:widowControl w:val="0"/>
              <w:spacing w:after="0" w:line="240" w:lineRule="auto"/>
              <w:rPr>
                <w:rFonts w:ascii="Times New Roman" w:hAnsi="Times New Roman"/>
                <w:sz w:val="28"/>
                <w:szCs w:val="28"/>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DD378D">
            <w:pPr>
              <w:widowControl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rPr>
                <w:rFonts w:ascii="Times New Roman" w:hAnsi="Times New Roman"/>
                <w:sz w:val="28"/>
                <w:szCs w:val="28"/>
                <w:lang w:val="en-US"/>
              </w:rPr>
            </w:pPr>
            <w:r w:rsidRPr="00E34AB0">
              <w:rPr>
                <w:rFonts w:ascii="Times New Roman" w:hAnsi="Times New Roman"/>
                <w:sz w:val="28"/>
                <w:szCs w:val="28"/>
              </w:rPr>
              <w:t>Внебюджетные источники</w:t>
            </w:r>
          </w:p>
        </w:tc>
        <w:tc>
          <w:tcPr>
            <w:tcW w:w="120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auto" w:fill="FFFFFF"/>
          </w:tcPr>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lang w:val="en-US"/>
              </w:rPr>
              <w:t>0,0</w:t>
            </w:r>
            <w:r w:rsidRPr="00E34AB0">
              <w:rPr>
                <w:rFonts w:ascii="Times New Roman" w:hAnsi="Times New Roman"/>
                <w:sz w:val="28"/>
                <w:szCs w:val="28"/>
              </w:rPr>
              <w:t>0</w:t>
            </w:r>
          </w:p>
        </w:tc>
      </w:tr>
    </w:tbl>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3. Перечень мероприятий подпрограммы «Управление муниципальными финансами»</w:t>
      </w:r>
    </w:p>
    <w:p w:rsidR="00DD378D" w:rsidRPr="00E34AB0" w:rsidRDefault="00DD378D">
      <w:pPr>
        <w:widowControl w:val="0"/>
        <w:spacing w:after="0" w:line="240" w:lineRule="auto"/>
        <w:rPr>
          <w:rFonts w:ascii="Times New Roman" w:hAnsi="Times New Roman"/>
          <w:sz w:val="28"/>
          <w:szCs w:val="28"/>
        </w:rPr>
      </w:pPr>
    </w:p>
    <w:tbl>
      <w:tblPr>
        <w:tblW w:w="15169" w:type="dxa"/>
        <w:tblInd w:w="107" w:type="dxa"/>
        <w:tblLayout w:type="fixed"/>
        <w:tblLook w:val="04A0" w:firstRow="1" w:lastRow="0" w:firstColumn="1" w:lastColumn="0" w:noHBand="0" w:noVBand="1"/>
      </w:tblPr>
      <w:tblGrid>
        <w:gridCol w:w="851"/>
        <w:gridCol w:w="28"/>
        <w:gridCol w:w="2522"/>
        <w:gridCol w:w="1134"/>
        <w:gridCol w:w="1135"/>
        <w:gridCol w:w="804"/>
        <w:gridCol w:w="48"/>
        <w:gridCol w:w="141"/>
        <w:gridCol w:w="283"/>
        <w:gridCol w:w="285"/>
        <w:gridCol w:w="236"/>
        <w:gridCol w:w="47"/>
        <w:gridCol w:w="236"/>
        <w:gridCol w:w="473"/>
        <w:gridCol w:w="122"/>
        <w:gridCol w:w="209"/>
        <w:gridCol w:w="236"/>
        <w:gridCol w:w="142"/>
        <w:gridCol w:w="47"/>
        <w:gridCol w:w="378"/>
        <w:gridCol w:w="48"/>
        <w:gridCol w:w="94"/>
        <w:gridCol w:w="473"/>
        <w:gridCol w:w="94"/>
        <w:gridCol w:w="567"/>
        <w:gridCol w:w="189"/>
        <w:gridCol w:w="661"/>
        <w:gridCol w:w="142"/>
        <w:gridCol w:w="709"/>
        <w:gridCol w:w="141"/>
        <w:gridCol w:w="709"/>
        <w:gridCol w:w="1985"/>
      </w:tblGrid>
      <w:tr w:rsidR="00936D2D" w:rsidRPr="00E34AB0" w:rsidTr="00936D2D">
        <w:trPr>
          <w:trHeight w:val="497"/>
        </w:trPr>
        <w:tc>
          <w:tcPr>
            <w:tcW w:w="879" w:type="dxa"/>
            <w:gridSpan w:val="2"/>
            <w:vMerge w:val="restart"/>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ind w:left="-392" w:right="-120" w:firstLine="397"/>
              <w:jc w:val="center"/>
              <w:rPr>
                <w:rFonts w:ascii="Times New Roman" w:hAnsi="Times New Roman"/>
                <w:sz w:val="28"/>
                <w:szCs w:val="28"/>
              </w:rPr>
            </w:pPr>
            <w:r w:rsidRPr="00E34AB0">
              <w:rPr>
                <w:rFonts w:ascii="Times New Roman" w:hAnsi="Times New Roman"/>
                <w:sz w:val="28"/>
                <w:szCs w:val="28"/>
              </w:rPr>
              <w:t>№</w:t>
            </w:r>
          </w:p>
          <w:p w:rsidR="00936D2D" w:rsidRPr="00E34AB0" w:rsidRDefault="00936D2D">
            <w:pPr>
              <w:widowControl w:val="0"/>
              <w:spacing w:after="0" w:line="240" w:lineRule="auto"/>
              <w:ind w:left="-392" w:right="-120" w:firstLine="397"/>
              <w:jc w:val="center"/>
              <w:rPr>
                <w:rFonts w:ascii="Times New Roman" w:hAnsi="Times New Roman"/>
                <w:sz w:val="28"/>
                <w:szCs w:val="28"/>
              </w:rPr>
            </w:pPr>
            <w:r w:rsidRPr="00E34AB0">
              <w:rPr>
                <w:rFonts w:ascii="Times New Roman" w:hAnsi="Times New Roman"/>
                <w:sz w:val="28"/>
                <w:szCs w:val="28"/>
              </w:rPr>
              <w:t>п/п</w:t>
            </w:r>
          </w:p>
        </w:tc>
        <w:tc>
          <w:tcPr>
            <w:tcW w:w="2522" w:type="dxa"/>
            <w:vMerge w:val="restart"/>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ind w:firstLine="42"/>
              <w:jc w:val="center"/>
              <w:rPr>
                <w:rFonts w:ascii="Times New Roman" w:hAnsi="Times New Roman"/>
                <w:sz w:val="28"/>
                <w:szCs w:val="28"/>
              </w:rPr>
            </w:pPr>
            <w:r w:rsidRPr="00E34AB0">
              <w:rPr>
                <w:rFonts w:ascii="Times New Roman" w:hAnsi="Times New Roman"/>
                <w:sz w:val="28"/>
                <w:szCs w:val="28"/>
              </w:rPr>
              <w:t>Сроки исполнения мероприятия</w:t>
            </w:r>
          </w:p>
        </w:tc>
        <w:tc>
          <w:tcPr>
            <w:tcW w:w="1135" w:type="dxa"/>
            <w:vMerge w:val="restart"/>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Источники финансирования</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 xml:space="preserve">Всего </w:t>
            </w:r>
            <w:r w:rsidRPr="00E34AB0">
              <w:rPr>
                <w:rFonts w:ascii="Times New Roman" w:hAnsi="Times New Roman"/>
                <w:sz w:val="28"/>
                <w:szCs w:val="28"/>
              </w:rPr>
              <w:br/>
              <w:t>(тыс. руб.)</w:t>
            </w:r>
          </w:p>
        </w:tc>
        <w:tc>
          <w:tcPr>
            <w:tcW w:w="804" w:type="dxa"/>
            <w:gridSpan w:val="3"/>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ind w:firstLine="720"/>
              <w:jc w:val="center"/>
              <w:rPr>
                <w:rFonts w:ascii="Times New Roman" w:hAnsi="Times New Roman"/>
                <w:sz w:val="28"/>
                <w:szCs w:val="28"/>
              </w:rPr>
            </w:pPr>
          </w:p>
        </w:tc>
        <w:tc>
          <w:tcPr>
            <w:tcW w:w="5717" w:type="dxa"/>
            <w:gridSpan w:val="20"/>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ind w:firstLine="720"/>
              <w:jc w:val="center"/>
              <w:rPr>
                <w:rFonts w:ascii="Times New Roman" w:hAnsi="Times New Roman"/>
                <w:sz w:val="28"/>
                <w:szCs w:val="28"/>
              </w:rPr>
            </w:pPr>
            <w:r w:rsidRPr="00E34AB0">
              <w:rPr>
                <w:rFonts w:ascii="Times New Roman" w:hAnsi="Times New Roman"/>
                <w:sz w:val="28"/>
                <w:szCs w:val="28"/>
              </w:rPr>
              <w:t>Объемы финансирования по годам</w:t>
            </w:r>
            <w:r w:rsidRPr="00E34AB0">
              <w:rPr>
                <w:rFonts w:ascii="Times New Roman" w:hAnsi="Times New Roman"/>
                <w:sz w:val="28"/>
                <w:szCs w:val="28"/>
              </w:rPr>
              <w:br/>
              <w:t>(тыс. руб.)</w:t>
            </w:r>
          </w:p>
        </w:tc>
        <w:tc>
          <w:tcPr>
            <w:tcW w:w="1985" w:type="dxa"/>
            <w:tcBorders>
              <w:top w:val="single" w:sz="4" w:space="0" w:color="auto"/>
              <w:left w:val="single" w:sz="4" w:space="0" w:color="auto"/>
              <w:bottom w:val="single" w:sz="4" w:space="0" w:color="auto"/>
              <w:right w:val="single" w:sz="4" w:space="0" w:color="auto"/>
            </w:tcBorders>
          </w:tcPr>
          <w:p w:rsidR="00936D2D" w:rsidRPr="00E34AB0" w:rsidRDefault="00936D2D">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 xml:space="preserve">Ответственный за выполнение мероприятия </w:t>
            </w:r>
          </w:p>
        </w:tc>
      </w:tr>
      <w:tr w:rsidR="00860764" w:rsidRPr="00E34AB0" w:rsidTr="00860764">
        <w:tc>
          <w:tcPr>
            <w:tcW w:w="879" w:type="dxa"/>
            <w:gridSpan w:val="2"/>
            <w:vMerge/>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ind w:firstLine="720"/>
              <w:jc w:val="both"/>
              <w:rPr>
                <w:rFonts w:ascii="Times New Roman" w:hAnsi="Times New Roman"/>
                <w:sz w:val="28"/>
                <w:szCs w:val="28"/>
              </w:rPr>
            </w:pPr>
          </w:p>
        </w:tc>
        <w:tc>
          <w:tcPr>
            <w:tcW w:w="2522" w:type="dxa"/>
            <w:vMerge/>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ind w:firstLine="720"/>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ind w:firstLine="720"/>
              <w:jc w:val="both"/>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ind w:firstLine="720"/>
              <w:jc w:val="both"/>
              <w:rPr>
                <w:rFonts w:ascii="Times New Roman" w:hAnsi="Times New Roman"/>
                <w:sz w:val="28"/>
                <w:szCs w:val="28"/>
              </w:rPr>
            </w:pPr>
          </w:p>
        </w:tc>
        <w:tc>
          <w:tcPr>
            <w:tcW w:w="993" w:type="dxa"/>
            <w:gridSpan w:val="3"/>
            <w:vMerge/>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ind w:firstLine="720"/>
              <w:jc w:val="both"/>
              <w:rPr>
                <w:rFonts w:ascii="Times New Roman" w:hAnsi="Times New Roman"/>
                <w:sz w:val="28"/>
                <w:szCs w:val="28"/>
              </w:rPr>
            </w:pPr>
          </w:p>
        </w:tc>
        <w:tc>
          <w:tcPr>
            <w:tcW w:w="804" w:type="dxa"/>
            <w:gridSpan w:val="3"/>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2023</w:t>
            </w:r>
          </w:p>
        </w:tc>
        <w:tc>
          <w:tcPr>
            <w:tcW w:w="3166" w:type="dxa"/>
            <w:gridSpan w:val="14"/>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2024</w:t>
            </w:r>
          </w:p>
        </w:tc>
        <w:tc>
          <w:tcPr>
            <w:tcW w:w="850" w:type="dxa"/>
            <w:gridSpan w:val="2"/>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2025</w:t>
            </w:r>
          </w:p>
        </w:tc>
        <w:tc>
          <w:tcPr>
            <w:tcW w:w="851" w:type="dxa"/>
            <w:gridSpan w:val="2"/>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2026</w:t>
            </w:r>
          </w:p>
        </w:tc>
        <w:tc>
          <w:tcPr>
            <w:tcW w:w="850" w:type="dxa"/>
            <w:gridSpan w:val="2"/>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2027</w:t>
            </w:r>
          </w:p>
        </w:tc>
        <w:tc>
          <w:tcPr>
            <w:tcW w:w="1985" w:type="dxa"/>
            <w:tcBorders>
              <w:top w:val="single" w:sz="4" w:space="0" w:color="auto"/>
              <w:left w:val="single" w:sz="4" w:space="0" w:color="auto"/>
              <w:bottom w:val="single" w:sz="4" w:space="0" w:color="auto"/>
              <w:right w:val="single" w:sz="4" w:space="0" w:color="auto"/>
            </w:tcBorders>
          </w:tcPr>
          <w:p w:rsidR="00860764" w:rsidRPr="00E34AB0" w:rsidRDefault="00860764">
            <w:pPr>
              <w:widowControl w:val="0"/>
              <w:spacing w:after="0" w:line="240" w:lineRule="auto"/>
              <w:ind w:firstLine="720"/>
              <w:jc w:val="both"/>
              <w:rPr>
                <w:rFonts w:ascii="Times New Roman" w:hAnsi="Times New Roman"/>
                <w:sz w:val="28"/>
                <w:szCs w:val="28"/>
              </w:rPr>
            </w:pPr>
          </w:p>
        </w:tc>
      </w:tr>
      <w:tr w:rsidR="00860764" w:rsidRPr="00E34AB0" w:rsidTr="00860764">
        <w:trPr>
          <w:trHeight w:val="209"/>
        </w:trPr>
        <w:tc>
          <w:tcPr>
            <w:tcW w:w="879" w:type="dxa"/>
            <w:gridSpan w:val="2"/>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ind w:left="-505" w:right="-137" w:firstLine="505"/>
              <w:jc w:val="center"/>
              <w:rPr>
                <w:rFonts w:ascii="Times New Roman" w:hAnsi="Times New Roman"/>
                <w:sz w:val="28"/>
                <w:szCs w:val="28"/>
              </w:rPr>
            </w:pPr>
            <w:r w:rsidRPr="00E34AB0">
              <w:rPr>
                <w:rFonts w:ascii="Times New Roman" w:hAnsi="Times New Roman"/>
                <w:sz w:val="28"/>
                <w:szCs w:val="28"/>
              </w:rPr>
              <w:t>1</w:t>
            </w:r>
          </w:p>
        </w:tc>
        <w:tc>
          <w:tcPr>
            <w:tcW w:w="2522" w:type="dxa"/>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5</w:t>
            </w:r>
          </w:p>
        </w:tc>
        <w:tc>
          <w:tcPr>
            <w:tcW w:w="804" w:type="dxa"/>
            <w:gridSpan w:val="3"/>
            <w:tcBorders>
              <w:top w:val="single" w:sz="4" w:space="0" w:color="auto"/>
              <w:left w:val="single" w:sz="4" w:space="0" w:color="auto"/>
              <w:bottom w:val="single" w:sz="4" w:space="0" w:color="auto"/>
              <w:right w:val="single" w:sz="4" w:space="0" w:color="auto"/>
            </w:tcBorders>
          </w:tcPr>
          <w:p w:rsidR="00860764" w:rsidRPr="00E34AB0" w:rsidRDefault="00860764" w:rsidP="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6</w:t>
            </w:r>
          </w:p>
          <w:p w:rsidR="00860764" w:rsidRPr="00E34AB0" w:rsidRDefault="00860764">
            <w:pPr>
              <w:widowControl w:val="0"/>
              <w:spacing w:after="0" w:line="240" w:lineRule="auto"/>
              <w:jc w:val="center"/>
              <w:rPr>
                <w:rFonts w:ascii="Times New Roman" w:hAnsi="Times New Roman"/>
                <w:sz w:val="28"/>
                <w:szCs w:val="28"/>
              </w:rPr>
            </w:pPr>
          </w:p>
        </w:tc>
        <w:tc>
          <w:tcPr>
            <w:tcW w:w="3166" w:type="dxa"/>
            <w:gridSpan w:val="14"/>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11</w:t>
            </w:r>
          </w:p>
        </w:tc>
      </w:tr>
      <w:tr w:rsidR="00936D2D" w:rsidRPr="00E34AB0" w:rsidTr="00936D2D">
        <w:trPr>
          <w:trHeight w:val="1676"/>
        </w:trPr>
        <w:tc>
          <w:tcPr>
            <w:tcW w:w="851" w:type="dxa"/>
            <w:tcBorders>
              <w:top w:val="single" w:sz="4" w:space="0" w:color="auto"/>
              <w:left w:val="single" w:sz="4" w:space="0" w:color="auto"/>
              <w:right w:val="single" w:sz="4" w:space="0" w:color="auto"/>
            </w:tcBorders>
          </w:tcPr>
          <w:p w:rsidR="00936D2D" w:rsidRPr="00E34AB0" w:rsidRDefault="00936D2D">
            <w:pPr>
              <w:widowControl w:val="0"/>
              <w:spacing w:after="0" w:line="240" w:lineRule="auto"/>
              <w:ind w:left="-604" w:firstLine="720"/>
              <w:jc w:val="center"/>
              <w:rPr>
                <w:rFonts w:ascii="Times New Roman" w:hAnsi="Times New Roman"/>
                <w:sz w:val="28"/>
                <w:szCs w:val="28"/>
              </w:rPr>
            </w:pPr>
            <w:r w:rsidRPr="00E34AB0">
              <w:rPr>
                <w:rFonts w:ascii="Times New Roman" w:hAnsi="Times New Roman"/>
                <w:sz w:val="28"/>
                <w:szCs w:val="28"/>
              </w:rPr>
              <w:t>1</w:t>
            </w:r>
          </w:p>
        </w:tc>
        <w:tc>
          <w:tcPr>
            <w:tcW w:w="2550" w:type="dxa"/>
            <w:gridSpan w:val="2"/>
            <w:tcBorders>
              <w:top w:val="single" w:sz="4" w:space="0" w:color="auto"/>
              <w:left w:val="single" w:sz="4" w:space="0" w:color="auto"/>
              <w:right w:val="single" w:sz="4" w:space="0" w:color="auto"/>
            </w:tcBorders>
            <w:shd w:val="clear" w:color="auto" w:fill="auto"/>
          </w:tcPr>
          <w:p w:rsidR="00936D2D" w:rsidRPr="00E34AB0" w:rsidRDefault="00936D2D">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Основное мероприятие 50</w:t>
            </w:r>
          </w:p>
          <w:p w:rsidR="00936D2D" w:rsidRPr="00E34AB0" w:rsidRDefault="00936D2D">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Разработка проекта бюджета и исполнение бюджета городского округа</w:t>
            </w:r>
          </w:p>
        </w:tc>
        <w:tc>
          <w:tcPr>
            <w:tcW w:w="1134" w:type="dxa"/>
            <w:tcBorders>
              <w:top w:val="single" w:sz="4" w:space="0" w:color="auto"/>
              <w:left w:val="single" w:sz="4" w:space="0" w:color="auto"/>
              <w:right w:val="single" w:sz="4" w:space="0" w:color="auto"/>
            </w:tcBorders>
            <w:shd w:val="clear" w:color="auto" w:fill="auto"/>
          </w:tcPr>
          <w:p w:rsidR="00936D2D" w:rsidRPr="00E34AB0" w:rsidRDefault="00936D2D">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right w:val="single" w:sz="4" w:space="0" w:color="auto"/>
            </w:tcBorders>
            <w:shd w:val="clear" w:color="auto" w:fill="auto"/>
          </w:tcPr>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 Средства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бюджета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городского</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округа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sz w:val="28"/>
                <w:szCs w:val="28"/>
                <w:lang w:eastAsia="en-US"/>
              </w:rPr>
              <w:t xml:space="preserve"> </w:t>
            </w:r>
          </w:p>
        </w:tc>
        <w:tc>
          <w:tcPr>
            <w:tcW w:w="7514" w:type="dxa"/>
            <w:gridSpan w:val="26"/>
            <w:tcBorders>
              <w:top w:val="single" w:sz="4" w:space="0" w:color="auto"/>
              <w:left w:val="single" w:sz="4" w:space="0" w:color="auto"/>
              <w:right w:val="single" w:sz="4" w:space="0" w:color="auto"/>
            </w:tcBorders>
          </w:tcPr>
          <w:p w:rsidR="00936D2D" w:rsidRPr="00E34AB0" w:rsidRDefault="00936D2D">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985" w:type="dxa"/>
            <w:tcBorders>
              <w:top w:val="single" w:sz="4" w:space="0" w:color="auto"/>
              <w:left w:val="single" w:sz="4" w:space="0" w:color="auto"/>
              <w:right w:val="single" w:sz="4" w:space="0" w:color="auto"/>
            </w:tcBorders>
            <w:shd w:val="clear" w:color="auto" w:fill="auto"/>
          </w:tcPr>
          <w:p w:rsidR="00936D2D" w:rsidRPr="00E34AB0" w:rsidRDefault="00936D2D">
            <w:pPr>
              <w:widowControl w:val="0"/>
              <w:spacing w:after="0" w:line="240" w:lineRule="auto"/>
              <w:jc w:val="both"/>
              <w:rPr>
                <w:rFonts w:ascii="Times New Roman" w:hAnsi="Times New Roman"/>
                <w:iCs/>
                <w:sz w:val="28"/>
                <w:szCs w:val="28"/>
              </w:rPr>
            </w:pPr>
            <w:r w:rsidRPr="00E34AB0">
              <w:rPr>
                <w:rFonts w:ascii="Times New Roman" w:hAnsi="Times New Roman"/>
                <w:iCs/>
                <w:sz w:val="28"/>
                <w:szCs w:val="28"/>
              </w:rPr>
              <w:t>Финансовое управление</w:t>
            </w:r>
          </w:p>
        </w:tc>
      </w:tr>
      <w:tr w:rsidR="00936D2D" w:rsidRPr="00E34AB0" w:rsidTr="00936D2D">
        <w:trPr>
          <w:trHeight w:val="2272"/>
        </w:trPr>
        <w:tc>
          <w:tcPr>
            <w:tcW w:w="851" w:type="dxa"/>
            <w:tcBorders>
              <w:top w:val="single" w:sz="4" w:space="0" w:color="auto"/>
              <w:left w:val="single" w:sz="4" w:space="0" w:color="auto"/>
              <w:right w:val="single" w:sz="4" w:space="0" w:color="auto"/>
            </w:tcBorders>
          </w:tcPr>
          <w:p w:rsidR="00936D2D" w:rsidRPr="00E34AB0" w:rsidRDefault="00936D2D">
            <w:pPr>
              <w:widowControl w:val="0"/>
              <w:spacing w:after="0" w:line="240" w:lineRule="auto"/>
              <w:ind w:left="-604" w:firstLine="720"/>
              <w:jc w:val="center"/>
              <w:rPr>
                <w:rFonts w:ascii="Times New Roman" w:hAnsi="Times New Roman"/>
                <w:sz w:val="28"/>
                <w:szCs w:val="28"/>
              </w:rPr>
            </w:pPr>
            <w:r w:rsidRPr="00E34AB0">
              <w:rPr>
                <w:rFonts w:ascii="Times New Roman" w:hAnsi="Times New Roman"/>
                <w:sz w:val="28"/>
                <w:szCs w:val="28"/>
              </w:rPr>
              <w:t>1.1</w:t>
            </w:r>
          </w:p>
          <w:p w:rsidR="00936D2D" w:rsidRPr="00E34AB0" w:rsidRDefault="00936D2D">
            <w:pPr>
              <w:widowControl w:val="0"/>
              <w:spacing w:after="0" w:line="240" w:lineRule="auto"/>
              <w:ind w:left="-604" w:firstLine="720"/>
              <w:jc w:val="center"/>
              <w:rPr>
                <w:rFonts w:ascii="Times New Roman" w:hAnsi="Times New Roman"/>
                <w:sz w:val="28"/>
                <w:szCs w:val="28"/>
              </w:rPr>
            </w:pPr>
          </w:p>
        </w:tc>
        <w:tc>
          <w:tcPr>
            <w:tcW w:w="2550" w:type="dxa"/>
            <w:gridSpan w:val="2"/>
            <w:tcBorders>
              <w:top w:val="single" w:sz="4" w:space="0" w:color="auto"/>
              <w:left w:val="single" w:sz="4" w:space="0" w:color="auto"/>
              <w:right w:val="single" w:sz="4" w:space="0" w:color="auto"/>
            </w:tcBorders>
            <w:shd w:val="clear" w:color="auto" w:fill="auto"/>
          </w:tcPr>
          <w:p w:rsidR="00936D2D" w:rsidRPr="00E34AB0" w:rsidRDefault="00936D2D">
            <w:pPr>
              <w:spacing w:after="0" w:line="240" w:lineRule="auto"/>
              <w:rPr>
                <w:rFonts w:ascii="Times New Roman" w:eastAsia="Calibri" w:hAnsi="Times New Roman"/>
                <w:bCs/>
                <w:iCs/>
                <w:sz w:val="28"/>
                <w:szCs w:val="28"/>
                <w:lang w:eastAsia="en-US"/>
              </w:rPr>
            </w:pPr>
            <w:r w:rsidRPr="00E34AB0">
              <w:rPr>
                <w:rFonts w:ascii="Times New Roman" w:eastAsia="Calibri" w:hAnsi="Times New Roman"/>
                <w:bCs/>
                <w:iCs/>
                <w:sz w:val="28"/>
                <w:szCs w:val="28"/>
                <w:lang w:eastAsia="en-US"/>
              </w:rPr>
              <w:t>Мероприятие 50.01</w:t>
            </w:r>
          </w:p>
          <w:p w:rsidR="00936D2D" w:rsidRPr="00E34AB0" w:rsidRDefault="00936D2D">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p>
        </w:tc>
        <w:tc>
          <w:tcPr>
            <w:tcW w:w="1134" w:type="dxa"/>
            <w:tcBorders>
              <w:top w:val="single" w:sz="4" w:space="0" w:color="auto"/>
              <w:left w:val="single" w:sz="4" w:space="0" w:color="auto"/>
              <w:right w:val="single" w:sz="4" w:space="0" w:color="auto"/>
            </w:tcBorders>
            <w:shd w:val="clear" w:color="auto" w:fill="auto"/>
          </w:tcPr>
          <w:p w:rsidR="00936D2D" w:rsidRPr="00E34AB0" w:rsidRDefault="00936D2D">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right w:val="single" w:sz="4" w:space="0" w:color="auto"/>
            </w:tcBorders>
            <w:shd w:val="clear" w:color="auto" w:fill="auto"/>
          </w:tcPr>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Средства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бюджета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городского</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округа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sz w:val="28"/>
                <w:szCs w:val="28"/>
                <w:lang w:eastAsia="en-US"/>
              </w:rPr>
              <w:t xml:space="preserve"> </w:t>
            </w:r>
          </w:p>
        </w:tc>
        <w:tc>
          <w:tcPr>
            <w:tcW w:w="7514" w:type="dxa"/>
            <w:gridSpan w:val="26"/>
            <w:tcBorders>
              <w:top w:val="single" w:sz="4" w:space="0" w:color="auto"/>
              <w:left w:val="single" w:sz="4" w:space="0" w:color="auto"/>
              <w:right w:val="single" w:sz="4" w:space="0" w:color="auto"/>
            </w:tcBorders>
          </w:tcPr>
          <w:p w:rsidR="00936D2D" w:rsidRPr="00E34AB0" w:rsidRDefault="00936D2D">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985" w:type="dxa"/>
            <w:tcBorders>
              <w:top w:val="single" w:sz="4" w:space="0" w:color="auto"/>
              <w:left w:val="single" w:sz="4" w:space="0" w:color="auto"/>
              <w:right w:val="single" w:sz="4" w:space="0" w:color="auto"/>
            </w:tcBorders>
            <w:shd w:val="clear" w:color="auto" w:fill="auto"/>
          </w:tcPr>
          <w:p w:rsidR="00936D2D" w:rsidRPr="00E34AB0" w:rsidRDefault="00936D2D">
            <w:pPr>
              <w:widowControl w:val="0"/>
              <w:spacing w:after="0" w:line="240" w:lineRule="auto"/>
              <w:jc w:val="both"/>
              <w:rPr>
                <w:rFonts w:ascii="Times New Roman" w:hAnsi="Times New Roman"/>
                <w:iCs/>
                <w:sz w:val="28"/>
                <w:szCs w:val="28"/>
              </w:rPr>
            </w:pPr>
            <w:r w:rsidRPr="00E34AB0">
              <w:rPr>
                <w:rFonts w:ascii="Times New Roman" w:hAnsi="Times New Roman"/>
                <w:iCs/>
                <w:sz w:val="28"/>
                <w:szCs w:val="28"/>
              </w:rPr>
              <w:t xml:space="preserve"> </w:t>
            </w:r>
          </w:p>
          <w:p w:rsidR="00936D2D" w:rsidRPr="00E34AB0" w:rsidRDefault="00936D2D">
            <w:pPr>
              <w:widowControl w:val="0"/>
              <w:spacing w:after="0" w:line="240" w:lineRule="auto"/>
              <w:jc w:val="both"/>
              <w:rPr>
                <w:rFonts w:ascii="Times New Roman" w:hAnsi="Times New Roman"/>
                <w:iCs/>
                <w:sz w:val="28"/>
                <w:szCs w:val="28"/>
              </w:rPr>
            </w:pPr>
            <w:r w:rsidRPr="00E34AB0">
              <w:rPr>
                <w:rFonts w:ascii="Times New Roman" w:hAnsi="Times New Roman"/>
                <w:iCs/>
                <w:sz w:val="28"/>
                <w:szCs w:val="28"/>
              </w:rPr>
              <w:t>Финансовое управление</w:t>
            </w:r>
          </w:p>
        </w:tc>
      </w:tr>
      <w:tr w:rsidR="00936D2D" w:rsidRPr="00E34AB0" w:rsidTr="00936D2D">
        <w:trPr>
          <w:trHeight w:val="300"/>
        </w:trPr>
        <w:tc>
          <w:tcPr>
            <w:tcW w:w="851" w:type="dxa"/>
            <w:vMerge w:val="restart"/>
            <w:tcBorders>
              <w:top w:val="single" w:sz="4" w:space="0" w:color="auto"/>
              <w:left w:val="single" w:sz="4" w:space="0" w:color="auto"/>
              <w:bottom w:val="single" w:sz="4" w:space="0" w:color="000000"/>
              <w:right w:val="single" w:sz="4" w:space="0" w:color="auto"/>
            </w:tcBorders>
            <w:vAlign w:val="center"/>
          </w:tcPr>
          <w:p w:rsidR="00936D2D" w:rsidRPr="00E34AB0" w:rsidRDefault="00936D2D">
            <w:pPr>
              <w:spacing w:after="0" w:line="240" w:lineRule="auto"/>
              <w:jc w:val="center"/>
              <w:rPr>
                <w:rFonts w:ascii="Times New Roman" w:hAnsi="Times New Roman"/>
                <w:sz w:val="28"/>
                <w:szCs w:val="28"/>
              </w:rPr>
            </w:pPr>
          </w:p>
        </w:tc>
        <w:tc>
          <w:tcPr>
            <w:tcW w:w="255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r w:rsidRPr="00E34AB0">
              <w:rPr>
                <w:rFonts w:ascii="Times New Roman" w:hAnsi="Times New Roman"/>
                <w:sz w:val="28"/>
                <w:szCs w:val="2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 xml:space="preserve"> х</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 xml:space="preserve"> х</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 xml:space="preserve">Всего </w:t>
            </w:r>
          </w:p>
        </w:tc>
        <w:tc>
          <w:tcPr>
            <w:tcW w:w="804" w:type="dxa"/>
            <w:gridSpan w:val="4"/>
            <w:vMerge w:val="restart"/>
            <w:tcBorders>
              <w:top w:val="single" w:sz="4" w:space="0" w:color="auto"/>
              <w:left w:val="single" w:sz="4" w:space="0" w:color="auto"/>
              <w:right w:val="single" w:sz="4" w:space="0" w:color="auto"/>
            </w:tcBorders>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Итого 2023 год</w:t>
            </w:r>
          </w:p>
        </w:tc>
        <w:tc>
          <w:tcPr>
            <w:tcW w:w="804"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2024</w:t>
            </w:r>
          </w:p>
        </w:tc>
        <w:tc>
          <w:tcPr>
            <w:tcW w:w="2268" w:type="dxa"/>
            <w:gridSpan w:val="10"/>
            <w:tcBorders>
              <w:top w:val="single" w:sz="4" w:space="0" w:color="auto"/>
              <w:left w:val="single" w:sz="4" w:space="0" w:color="auto"/>
              <w:bottom w:val="single" w:sz="4" w:space="0" w:color="auto"/>
              <w:right w:val="single" w:sz="4" w:space="0" w:color="auto"/>
            </w:tcBorders>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В том числе по кварталам:</w:t>
            </w:r>
          </w:p>
        </w:tc>
        <w:tc>
          <w:tcPr>
            <w:tcW w:w="803" w:type="dxa"/>
            <w:gridSpan w:val="2"/>
            <w:vMerge w:val="restart"/>
            <w:tcBorders>
              <w:top w:val="single" w:sz="4" w:space="0" w:color="auto"/>
              <w:left w:val="single" w:sz="4" w:space="0" w:color="auto"/>
              <w:right w:val="single" w:sz="4" w:space="0" w:color="auto"/>
            </w:tcBorders>
            <w:shd w:val="clear" w:color="auto" w:fill="auto"/>
          </w:tcPr>
          <w:p w:rsidR="00936D2D" w:rsidRPr="00E34AB0" w:rsidRDefault="00936D2D">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2025</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936D2D" w:rsidRPr="00E34AB0" w:rsidRDefault="00936D2D">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936D2D" w:rsidRPr="00E34AB0" w:rsidRDefault="00936D2D">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2027</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936D2D" w:rsidRPr="00E34AB0" w:rsidRDefault="00936D2D">
            <w:pPr>
              <w:spacing w:after="0" w:line="240" w:lineRule="auto"/>
              <w:jc w:val="center"/>
              <w:rPr>
                <w:rFonts w:ascii="Times New Roman" w:hAnsi="Times New Roman"/>
                <w:sz w:val="28"/>
                <w:szCs w:val="28"/>
              </w:rPr>
            </w:pPr>
          </w:p>
        </w:tc>
      </w:tr>
      <w:tr w:rsidR="00BF4C9E" w:rsidRPr="00E34AB0" w:rsidTr="00936D2D">
        <w:trPr>
          <w:trHeight w:val="234"/>
        </w:trPr>
        <w:tc>
          <w:tcPr>
            <w:tcW w:w="851" w:type="dxa"/>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1276" w:type="dxa"/>
            <w:gridSpan w:val="4"/>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804" w:type="dxa"/>
            <w:gridSpan w:val="4"/>
            <w:vMerge/>
            <w:tcBorders>
              <w:left w:val="single" w:sz="4" w:space="0" w:color="auto"/>
              <w:bottom w:val="single" w:sz="4" w:space="0" w:color="000000"/>
              <w:right w:val="single" w:sz="4" w:space="0" w:color="auto"/>
            </w:tcBorders>
          </w:tcPr>
          <w:p w:rsidR="00BF4C9E" w:rsidRPr="00E34AB0" w:rsidRDefault="00BF4C9E">
            <w:pPr>
              <w:spacing w:after="0" w:line="240" w:lineRule="auto"/>
              <w:jc w:val="center"/>
              <w:rPr>
                <w:rFonts w:ascii="Times New Roman" w:hAnsi="Times New Roman"/>
                <w:sz w:val="28"/>
                <w:szCs w:val="28"/>
              </w:rPr>
            </w:pPr>
          </w:p>
        </w:tc>
        <w:tc>
          <w:tcPr>
            <w:tcW w:w="804" w:type="dxa"/>
            <w:gridSpan w:val="3"/>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425" w:type="dxa"/>
            <w:gridSpan w:val="3"/>
            <w:tcBorders>
              <w:top w:val="none" w:sz="4" w:space="0" w:color="000000"/>
              <w:left w:val="single" w:sz="4" w:space="0" w:color="auto"/>
              <w:bottom w:val="single" w:sz="4" w:space="0" w:color="auto"/>
              <w:right w:val="single" w:sz="4" w:space="0" w:color="auto"/>
            </w:tcBorders>
            <w:shd w:val="clear" w:color="auto" w:fill="auto"/>
          </w:tcPr>
          <w:p w:rsidR="00BF4C9E" w:rsidRPr="00E34AB0" w:rsidRDefault="00BF4C9E" w:rsidP="00F562BC">
            <w:pPr>
              <w:spacing w:after="0" w:line="240" w:lineRule="auto"/>
              <w:jc w:val="center"/>
              <w:rPr>
                <w:rFonts w:ascii="Times New Roman" w:hAnsi="Times New Roman"/>
                <w:sz w:val="28"/>
                <w:szCs w:val="28"/>
              </w:rPr>
            </w:pPr>
            <w:r w:rsidRPr="00E34AB0">
              <w:rPr>
                <w:rFonts w:ascii="Times New Roman" w:hAnsi="Times New Roman"/>
                <w:sz w:val="28"/>
                <w:szCs w:val="28"/>
              </w:rPr>
              <w:t>1 квартал</w:t>
            </w:r>
          </w:p>
        </w:tc>
        <w:tc>
          <w:tcPr>
            <w:tcW w:w="426" w:type="dxa"/>
            <w:gridSpan w:val="2"/>
            <w:tcBorders>
              <w:top w:val="none" w:sz="4" w:space="0" w:color="000000"/>
              <w:left w:val="none" w:sz="4" w:space="0" w:color="000000"/>
              <w:bottom w:val="single" w:sz="4" w:space="0" w:color="auto"/>
              <w:right w:val="single" w:sz="4" w:space="0" w:color="auto"/>
            </w:tcBorders>
            <w:shd w:val="clear" w:color="auto" w:fill="auto"/>
          </w:tcPr>
          <w:p w:rsidR="00BF4C9E" w:rsidRPr="00E34AB0" w:rsidRDefault="00BF4C9E" w:rsidP="00F562BC">
            <w:pPr>
              <w:spacing w:after="0" w:line="240" w:lineRule="auto"/>
              <w:jc w:val="center"/>
              <w:rPr>
                <w:rFonts w:ascii="Times New Roman" w:hAnsi="Times New Roman"/>
                <w:sz w:val="28"/>
                <w:szCs w:val="28"/>
              </w:rPr>
            </w:pPr>
            <w:r w:rsidRPr="00E34AB0">
              <w:rPr>
                <w:rFonts w:ascii="Times New Roman" w:hAnsi="Times New Roman"/>
                <w:sz w:val="28"/>
                <w:szCs w:val="28"/>
              </w:rPr>
              <w:t>1 полугодие</w:t>
            </w:r>
          </w:p>
        </w:tc>
        <w:tc>
          <w:tcPr>
            <w:tcW w:w="567" w:type="dxa"/>
            <w:gridSpan w:val="2"/>
            <w:tcBorders>
              <w:top w:val="none" w:sz="4" w:space="0" w:color="000000"/>
              <w:left w:val="none" w:sz="4" w:space="0" w:color="000000"/>
              <w:bottom w:val="single" w:sz="4" w:space="0" w:color="auto"/>
              <w:right w:val="single" w:sz="4" w:space="0" w:color="auto"/>
            </w:tcBorders>
          </w:tcPr>
          <w:p w:rsidR="00BF4C9E" w:rsidRPr="00E34AB0" w:rsidRDefault="00BF4C9E" w:rsidP="00F562BC">
            <w:pPr>
              <w:spacing w:after="0" w:line="240" w:lineRule="auto"/>
              <w:jc w:val="center"/>
              <w:rPr>
                <w:rFonts w:ascii="Times New Roman" w:hAnsi="Times New Roman"/>
                <w:sz w:val="28"/>
                <w:szCs w:val="28"/>
              </w:rPr>
            </w:pPr>
            <w:r w:rsidRPr="00E34AB0">
              <w:rPr>
                <w:rFonts w:ascii="Times New Roman" w:hAnsi="Times New Roman"/>
                <w:sz w:val="28"/>
                <w:szCs w:val="28"/>
              </w:rPr>
              <w:t>9 месяцев</w:t>
            </w:r>
          </w:p>
        </w:tc>
        <w:tc>
          <w:tcPr>
            <w:tcW w:w="850" w:type="dxa"/>
            <w:gridSpan w:val="3"/>
            <w:tcBorders>
              <w:top w:val="none" w:sz="4" w:space="0" w:color="000000"/>
              <w:left w:val="none" w:sz="4" w:space="0" w:color="000000"/>
              <w:bottom w:val="single" w:sz="4" w:space="0" w:color="auto"/>
              <w:right w:val="single" w:sz="4" w:space="0" w:color="auto"/>
            </w:tcBorders>
            <w:shd w:val="clear" w:color="auto" w:fill="auto"/>
          </w:tcPr>
          <w:p w:rsidR="00BF4C9E" w:rsidRPr="00E34AB0" w:rsidRDefault="00BF4C9E" w:rsidP="00F562BC">
            <w:pPr>
              <w:spacing w:after="0" w:line="240" w:lineRule="auto"/>
              <w:jc w:val="center"/>
              <w:rPr>
                <w:rFonts w:ascii="Times New Roman" w:hAnsi="Times New Roman"/>
                <w:sz w:val="28"/>
                <w:szCs w:val="28"/>
              </w:rPr>
            </w:pPr>
            <w:r w:rsidRPr="00E34AB0">
              <w:rPr>
                <w:rFonts w:ascii="Times New Roman" w:hAnsi="Times New Roman"/>
                <w:sz w:val="28"/>
                <w:szCs w:val="28"/>
              </w:rPr>
              <w:t>12 месяцев</w:t>
            </w:r>
          </w:p>
        </w:tc>
        <w:tc>
          <w:tcPr>
            <w:tcW w:w="803" w:type="dxa"/>
            <w:gridSpan w:val="2"/>
            <w:vMerge/>
            <w:tcBorders>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BF4C9E" w:rsidRPr="00E34AB0" w:rsidRDefault="00BF4C9E">
            <w:pPr>
              <w:spacing w:after="0" w:line="240" w:lineRule="auto"/>
              <w:jc w:val="center"/>
              <w:rPr>
                <w:rFonts w:ascii="Times New Roman" w:hAnsi="Times New Roman"/>
                <w:sz w:val="28"/>
                <w:szCs w:val="28"/>
              </w:rPr>
            </w:pPr>
          </w:p>
        </w:tc>
      </w:tr>
      <w:tr w:rsidR="00936D2D" w:rsidRPr="00E34AB0" w:rsidTr="00936D2D">
        <w:trPr>
          <w:trHeight w:val="469"/>
        </w:trPr>
        <w:tc>
          <w:tcPr>
            <w:tcW w:w="851" w:type="dxa"/>
            <w:vMerge/>
            <w:tcBorders>
              <w:top w:val="single" w:sz="4" w:space="0" w:color="auto"/>
              <w:left w:val="single" w:sz="4" w:space="0" w:color="auto"/>
              <w:bottom w:val="single" w:sz="4" w:space="0" w:color="000000"/>
              <w:right w:val="single" w:sz="4" w:space="0" w:color="auto"/>
            </w:tcBorders>
            <w:vAlign w:val="center"/>
          </w:tcPr>
          <w:p w:rsidR="00936D2D" w:rsidRPr="00E34AB0" w:rsidRDefault="00936D2D">
            <w:pPr>
              <w:spacing w:after="0" w:line="240" w:lineRule="auto"/>
              <w:jc w:val="center"/>
              <w:rPr>
                <w:rFonts w:ascii="Times New Roman" w:hAnsi="Times New Roman"/>
                <w:sz w:val="28"/>
                <w:szCs w:val="28"/>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tcPr>
          <w:p w:rsidR="00936D2D" w:rsidRPr="00E34AB0" w:rsidRDefault="00936D2D">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36D2D" w:rsidRPr="00E34AB0" w:rsidRDefault="00936D2D">
            <w:pPr>
              <w:spacing w:after="0" w:line="240" w:lineRule="auto"/>
              <w:jc w:val="center"/>
              <w:rPr>
                <w:rFonts w:ascii="Times New Roman" w:hAnsi="Times New Roman"/>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tcPr>
          <w:p w:rsidR="00936D2D" w:rsidRPr="00E34AB0" w:rsidRDefault="00936D2D">
            <w:pPr>
              <w:spacing w:after="0" w:line="240" w:lineRule="auto"/>
              <w:jc w:val="center"/>
              <w:rPr>
                <w:rFonts w:ascii="Times New Roman" w:hAnsi="Times New Roman"/>
                <w:sz w:val="28"/>
                <w:szCs w:val="2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804" w:type="dxa"/>
            <w:gridSpan w:val="4"/>
            <w:tcBorders>
              <w:top w:val="none" w:sz="4" w:space="0" w:color="000000"/>
              <w:left w:val="single" w:sz="4" w:space="0" w:color="auto"/>
              <w:bottom w:val="single" w:sz="4" w:space="0" w:color="auto"/>
              <w:right w:val="single" w:sz="4" w:space="0" w:color="auto"/>
            </w:tcBorders>
          </w:tcPr>
          <w:p w:rsidR="00936D2D" w:rsidRPr="00E34AB0" w:rsidRDefault="00395B70">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804" w:type="dxa"/>
            <w:gridSpan w:val="3"/>
            <w:tcBorders>
              <w:top w:val="none" w:sz="4" w:space="0" w:color="000000"/>
              <w:left w:val="single" w:sz="4" w:space="0" w:color="auto"/>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426" w:type="dxa"/>
            <w:gridSpan w:val="2"/>
            <w:tcBorders>
              <w:top w:val="single" w:sz="4" w:space="0" w:color="auto"/>
              <w:left w:val="none" w:sz="4" w:space="0" w:color="000000"/>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567" w:type="dxa"/>
            <w:gridSpan w:val="2"/>
            <w:tcBorders>
              <w:top w:val="single" w:sz="4" w:space="0" w:color="auto"/>
              <w:left w:val="none" w:sz="4" w:space="0" w:color="000000"/>
              <w:bottom w:val="single" w:sz="4" w:space="0" w:color="auto"/>
              <w:right w:val="single" w:sz="4" w:space="0" w:color="auto"/>
            </w:tcBorders>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850" w:type="dxa"/>
            <w:gridSpan w:val="3"/>
            <w:tcBorders>
              <w:top w:val="single" w:sz="4" w:space="0" w:color="auto"/>
              <w:left w:val="none" w:sz="4" w:space="0" w:color="000000"/>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803" w:type="dxa"/>
            <w:gridSpan w:val="2"/>
            <w:tcBorders>
              <w:top w:val="single" w:sz="4" w:space="0" w:color="auto"/>
              <w:left w:val="none" w:sz="4" w:space="0" w:color="000000"/>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p w:rsidR="00936D2D" w:rsidRPr="00E34AB0" w:rsidRDefault="00936D2D">
            <w:pPr>
              <w:spacing w:after="0" w:line="240" w:lineRule="auto"/>
              <w:jc w:val="center"/>
              <w:rPr>
                <w:rFonts w:ascii="Times New Roman" w:hAnsi="Times New Roman"/>
                <w:sz w:val="28"/>
                <w:szCs w:val="28"/>
              </w:rPr>
            </w:pPr>
          </w:p>
        </w:tc>
        <w:tc>
          <w:tcPr>
            <w:tcW w:w="850" w:type="dxa"/>
            <w:gridSpan w:val="2"/>
            <w:tcBorders>
              <w:top w:val="single" w:sz="4" w:space="0" w:color="auto"/>
              <w:left w:val="none" w:sz="4" w:space="0" w:color="000000"/>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709" w:type="dxa"/>
            <w:tcBorders>
              <w:top w:val="single" w:sz="4" w:space="0" w:color="auto"/>
              <w:left w:val="none" w:sz="4" w:space="0" w:color="000000"/>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hAnsi="Times New Roman"/>
                <w:sz w:val="28"/>
                <w:szCs w:val="28"/>
              </w:rPr>
            </w:pPr>
            <w:r w:rsidRPr="00E34AB0">
              <w:rPr>
                <w:rFonts w:ascii="Times New Roman" w:hAnsi="Times New Roman"/>
                <w:sz w:val="28"/>
                <w:szCs w:val="28"/>
              </w:rPr>
              <w:t>-</w:t>
            </w:r>
          </w:p>
        </w:tc>
        <w:tc>
          <w:tcPr>
            <w:tcW w:w="1985" w:type="dxa"/>
            <w:vMerge/>
            <w:tcBorders>
              <w:top w:val="single" w:sz="4" w:space="0" w:color="auto"/>
              <w:left w:val="single" w:sz="4" w:space="0" w:color="auto"/>
              <w:bottom w:val="single" w:sz="4" w:space="0" w:color="000000"/>
              <w:right w:val="single" w:sz="4" w:space="0" w:color="auto"/>
            </w:tcBorders>
            <w:vAlign w:val="center"/>
          </w:tcPr>
          <w:p w:rsidR="00936D2D" w:rsidRPr="00E34AB0" w:rsidRDefault="00936D2D">
            <w:pPr>
              <w:spacing w:after="0" w:line="240" w:lineRule="auto"/>
              <w:jc w:val="center"/>
              <w:rPr>
                <w:rFonts w:ascii="Times New Roman" w:hAnsi="Times New Roman"/>
                <w:sz w:val="28"/>
                <w:szCs w:val="28"/>
              </w:rPr>
            </w:pPr>
          </w:p>
        </w:tc>
      </w:tr>
      <w:tr w:rsidR="00936D2D" w:rsidRPr="00E34AB0" w:rsidTr="00936D2D">
        <w:trPr>
          <w:trHeight w:val="282"/>
        </w:trPr>
        <w:tc>
          <w:tcPr>
            <w:tcW w:w="851" w:type="dxa"/>
            <w:tcBorders>
              <w:left w:val="single" w:sz="4" w:space="0" w:color="auto"/>
              <w:bottom w:val="single" w:sz="4" w:space="0" w:color="auto"/>
              <w:right w:val="single" w:sz="4" w:space="0" w:color="auto"/>
            </w:tcBorders>
          </w:tcPr>
          <w:p w:rsidR="00936D2D" w:rsidRPr="00E34AB0" w:rsidRDefault="00936D2D">
            <w:pPr>
              <w:widowControl w:val="0"/>
              <w:spacing w:after="0" w:line="240" w:lineRule="auto"/>
              <w:ind w:left="-604" w:firstLine="720"/>
              <w:jc w:val="center"/>
              <w:rPr>
                <w:rFonts w:ascii="Times New Roman" w:hAnsi="Times New Roman"/>
                <w:sz w:val="28"/>
                <w:szCs w:val="28"/>
              </w:rPr>
            </w:pPr>
            <w:r w:rsidRPr="00E34AB0">
              <w:rPr>
                <w:rFonts w:ascii="Times New Roman" w:hAnsi="Times New Roman"/>
                <w:sz w:val="28"/>
                <w:szCs w:val="28"/>
              </w:rPr>
              <w:t>1.2</w:t>
            </w:r>
          </w:p>
        </w:tc>
        <w:tc>
          <w:tcPr>
            <w:tcW w:w="2550" w:type="dxa"/>
            <w:gridSpan w:val="2"/>
            <w:tcBorders>
              <w:left w:val="single" w:sz="4" w:space="0" w:color="auto"/>
              <w:bottom w:val="single" w:sz="4" w:space="0" w:color="auto"/>
              <w:right w:val="single" w:sz="4" w:space="0" w:color="auto"/>
            </w:tcBorders>
            <w:shd w:val="clear" w:color="auto" w:fill="auto"/>
          </w:tcPr>
          <w:p w:rsidR="00936D2D" w:rsidRPr="00E34AB0" w:rsidRDefault="00936D2D">
            <w:pPr>
              <w:spacing w:after="0" w:line="240" w:lineRule="auto"/>
              <w:rPr>
                <w:rFonts w:ascii="Times New Roman" w:eastAsia="Calibri" w:hAnsi="Times New Roman"/>
                <w:bCs/>
                <w:iCs/>
                <w:sz w:val="28"/>
                <w:szCs w:val="28"/>
                <w:lang w:eastAsia="en-US"/>
              </w:rPr>
            </w:pPr>
            <w:r w:rsidRPr="00E34AB0">
              <w:rPr>
                <w:rFonts w:ascii="Times New Roman" w:eastAsia="Calibri" w:hAnsi="Times New Roman"/>
                <w:bCs/>
                <w:iCs/>
                <w:sz w:val="28"/>
                <w:szCs w:val="28"/>
                <w:lang w:eastAsia="en-US"/>
              </w:rPr>
              <w:t>Мероприятие 50.02</w:t>
            </w:r>
          </w:p>
          <w:p w:rsidR="00936D2D" w:rsidRPr="00E34AB0" w:rsidRDefault="00936D2D">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134" w:type="dxa"/>
            <w:tcBorders>
              <w:left w:val="single" w:sz="4" w:space="0" w:color="auto"/>
              <w:bottom w:val="single" w:sz="4" w:space="0" w:color="auto"/>
              <w:right w:val="single" w:sz="4" w:space="0" w:color="auto"/>
            </w:tcBorders>
            <w:shd w:val="clear" w:color="auto" w:fill="auto"/>
          </w:tcPr>
          <w:p w:rsidR="00936D2D" w:rsidRPr="00E34AB0" w:rsidRDefault="00936D2D">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Средства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бюджета</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городского</w:t>
            </w:r>
          </w:p>
          <w:p w:rsidR="00936D2D" w:rsidRPr="00E34AB0" w:rsidRDefault="00936D2D">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округа</w:t>
            </w:r>
          </w:p>
          <w:p w:rsidR="00936D2D" w:rsidRPr="00E34AB0" w:rsidRDefault="00936D2D">
            <w:pPr>
              <w:tabs>
                <w:tab w:val="center" w:pos="175"/>
              </w:tabs>
              <w:spacing w:after="0" w:line="240" w:lineRule="auto"/>
              <w:jc w:val="both"/>
              <w:rPr>
                <w:rFonts w:ascii="Times New Roman" w:eastAsia="Calibri" w:hAnsi="Times New Roman"/>
                <w:sz w:val="28"/>
                <w:szCs w:val="28"/>
                <w:lang w:eastAsia="en-US"/>
              </w:rPr>
            </w:pPr>
          </w:p>
        </w:tc>
        <w:tc>
          <w:tcPr>
            <w:tcW w:w="804" w:type="dxa"/>
            <w:tcBorders>
              <w:left w:val="single" w:sz="4" w:space="0" w:color="auto"/>
              <w:bottom w:val="single" w:sz="4" w:space="0" w:color="auto"/>
              <w:right w:val="single" w:sz="4" w:space="0" w:color="auto"/>
            </w:tcBorders>
          </w:tcPr>
          <w:p w:rsidR="00936D2D" w:rsidRPr="00E34AB0" w:rsidRDefault="00936D2D">
            <w:pPr>
              <w:spacing w:after="0" w:line="240" w:lineRule="auto"/>
              <w:jc w:val="center"/>
              <w:rPr>
                <w:rFonts w:ascii="Times New Roman" w:eastAsia="Calibri" w:hAnsi="Times New Roman"/>
                <w:iCs/>
                <w:sz w:val="28"/>
                <w:szCs w:val="28"/>
                <w:lang w:eastAsia="en-US"/>
              </w:rPr>
            </w:pPr>
          </w:p>
        </w:tc>
        <w:tc>
          <w:tcPr>
            <w:tcW w:w="6710" w:type="dxa"/>
            <w:gridSpan w:val="25"/>
            <w:tcBorders>
              <w:left w:val="single" w:sz="4" w:space="0" w:color="auto"/>
              <w:bottom w:val="single" w:sz="4" w:space="0" w:color="auto"/>
              <w:right w:val="single" w:sz="4" w:space="0" w:color="auto"/>
            </w:tcBorders>
            <w:shd w:val="clear" w:color="auto" w:fill="auto"/>
          </w:tcPr>
          <w:p w:rsidR="00936D2D" w:rsidRPr="00E34AB0" w:rsidRDefault="00936D2D">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985" w:type="dxa"/>
            <w:tcBorders>
              <w:left w:val="single" w:sz="4" w:space="0" w:color="auto"/>
              <w:bottom w:val="single" w:sz="4" w:space="0" w:color="auto"/>
              <w:right w:val="single" w:sz="4" w:space="0" w:color="auto"/>
            </w:tcBorders>
            <w:shd w:val="clear" w:color="auto" w:fill="auto"/>
          </w:tcPr>
          <w:p w:rsidR="00936D2D" w:rsidRPr="00E34AB0" w:rsidRDefault="00936D2D">
            <w:pPr>
              <w:widowControl w:val="0"/>
              <w:spacing w:after="0" w:line="240" w:lineRule="auto"/>
              <w:jc w:val="both"/>
              <w:rPr>
                <w:rFonts w:ascii="Times New Roman" w:hAnsi="Times New Roman"/>
                <w:iCs/>
                <w:sz w:val="28"/>
                <w:szCs w:val="28"/>
              </w:rPr>
            </w:pPr>
            <w:r w:rsidRPr="00E34AB0">
              <w:rPr>
                <w:rFonts w:ascii="Times New Roman" w:hAnsi="Times New Roman"/>
                <w:iCs/>
                <w:sz w:val="28"/>
                <w:szCs w:val="28"/>
              </w:rPr>
              <w:t>Финансовое управление</w:t>
            </w:r>
          </w:p>
        </w:tc>
      </w:tr>
      <w:tr w:rsidR="00860764" w:rsidRPr="00E34AB0" w:rsidTr="00860764">
        <w:trPr>
          <w:trHeight w:val="598"/>
        </w:trPr>
        <w:tc>
          <w:tcPr>
            <w:tcW w:w="851" w:type="dxa"/>
            <w:vMerge w:val="restart"/>
            <w:tcBorders>
              <w:left w:val="single" w:sz="4" w:space="0" w:color="auto"/>
              <w:right w:val="single" w:sz="4" w:space="0" w:color="auto"/>
            </w:tcBorders>
          </w:tcPr>
          <w:p w:rsidR="00860764" w:rsidRPr="00E34AB0" w:rsidRDefault="00860764">
            <w:pPr>
              <w:widowControl w:val="0"/>
              <w:spacing w:after="0" w:line="240" w:lineRule="auto"/>
              <w:ind w:left="-604" w:firstLine="720"/>
              <w:jc w:val="center"/>
              <w:rPr>
                <w:rFonts w:ascii="Times New Roman" w:hAnsi="Times New Roman"/>
                <w:sz w:val="28"/>
                <w:szCs w:val="28"/>
              </w:rPr>
            </w:pPr>
          </w:p>
        </w:tc>
        <w:tc>
          <w:tcPr>
            <w:tcW w:w="2550" w:type="dxa"/>
            <w:gridSpan w:val="2"/>
            <w:vMerge w:val="restart"/>
            <w:tcBorders>
              <w:left w:val="single" w:sz="4" w:space="0" w:color="auto"/>
              <w:right w:val="single" w:sz="4" w:space="0" w:color="auto"/>
            </w:tcBorders>
            <w:shd w:val="clear" w:color="auto" w:fill="auto"/>
          </w:tcPr>
          <w:p w:rsidR="00860764" w:rsidRPr="00E34AB0" w:rsidRDefault="00860764">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Объем поступлений налоговых и неналоговых доходов в бюджет городского округа, </w:t>
            </w:r>
            <w:proofErr w:type="spellStart"/>
            <w:r w:rsidRPr="00E34AB0">
              <w:rPr>
                <w:rFonts w:ascii="Times New Roman" w:eastAsia="Calibri" w:hAnsi="Times New Roman"/>
                <w:iCs/>
                <w:sz w:val="28"/>
                <w:szCs w:val="28"/>
                <w:lang w:eastAsia="en-US"/>
              </w:rPr>
              <w:t>тыс.руб</w:t>
            </w:r>
            <w:proofErr w:type="spellEnd"/>
          </w:p>
        </w:tc>
        <w:tc>
          <w:tcPr>
            <w:tcW w:w="1134" w:type="dxa"/>
            <w:vMerge w:val="restart"/>
            <w:tcBorders>
              <w:left w:val="single" w:sz="4" w:space="0" w:color="auto"/>
              <w:right w:val="single" w:sz="4" w:space="0" w:color="auto"/>
            </w:tcBorders>
            <w:shd w:val="clear" w:color="auto" w:fill="auto"/>
          </w:tcPr>
          <w:p w:rsidR="00860764" w:rsidRPr="00E34AB0" w:rsidRDefault="00860764">
            <w:pPr>
              <w:spacing w:after="0" w:line="240" w:lineRule="auto"/>
              <w:ind w:hanging="100"/>
              <w:jc w:val="center"/>
              <w:rPr>
                <w:rFonts w:ascii="Times New Roman" w:eastAsia="Calibri" w:hAnsi="Times New Roman"/>
                <w:iCs/>
                <w:sz w:val="28"/>
                <w:szCs w:val="28"/>
                <w:lang w:eastAsia="en-US"/>
              </w:rPr>
            </w:pPr>
          </w:p>
        </w:tc>
        <w:tc>
          <w:tcPr>
            <w:tcW w:w="1135" w:type="dxa"/>
            <w:vMerge w:val="restart"/>
            <w:tcBorders>
              <w:top w:val="single" w:sz="4" w:space="0" w:color="auto"/>
              <w:left w:val="single" w:sz="4" w:space="0" w:color="auto"/>
              <w:right w:val="single" w:sz="4" w:space="0" w:color="auto"/>
            </w:tcBorders>
            <w:shd w:val="clear" w:color="auto" w:fill="auto"/>
          </w:tcPr>
          <w:p w:rsidR="00860764" w:rsidRPr="00E34AB0" w:rsidRDefault="00860764">
            <w:pPr>
              <w:tabs>
                <w:tab w:val="center" w:pos="175"/>
              </w:tabs>
              <w:spacing w:after="0" w:line="240" w:lineRule="auto"/>
              <w:jc w:val="both"/>
              <w:rPr>
                <w:rFonts w:ascii="Times New Roman" w:eastAsia="Calibri" w:hAnsi="Times New Roman"/>
                <w:sz w:val="28"/>
                <w:szCs w:val="28"/>
                <w:lang w:eastAsia="en-US"/>
              </w:rPr>
            </w:pPr>
          </w:p>
        </w:tc>
        <w:tc>
          <w:tcPr>
            <w:tcW w:w="852" w:type="dxa"/>
            <w:gridSpan w:val="2"/>
            <w:vMerge w:val="restart"/>
            <w:tcBorders>
              <w:left w:val="single" w:sz="4" w:space="0" w:color="auto"/>
              <w:right w:val="single" w:sz="4" w:space="0" w:color="auto"/>
            </w:tcBorders>
            <w:shd w:val="clear" w:color="auto" w:fill="auto"/>
          </w:tcPr>
          <w:p w:rsidR="00860764" w:rsidRPr="00E34AB0" w:rsidRDefault="00860764">
            <w:pPr>
              <w:spacing w:after="0" w:line="240" w:lineRule="auto"/>
              <w:jc w:val="center"/>
              <w:rPr>
                <w:rFonts w:ascii="Times New Roman" w:hAnsi="Times New Roman"/>
                <w:sz w:val="28"/>
                <w:szCs w:val="28"/>
              </w:rPr>
            </w:pPr>
            <w:r w:rsidRPr="00E34AB0">
              <w:rPr>
                <w:rFonts w:ascii="Times New Roman" w:hAnsi="Times New Roman"/>
                <w:sz w:val="28"/>
                <w:szCs w:val="28"/>
              </w:rPr>
              <w:t xml:space="preserve">Всего </w:t>
            </w:r>
          </w:p>
        </w:tc>
        <w:tc>
          <w:tcPr>
            <w:tcW w:w="992" w:type="dxa"/>
            <w:gridSpan w:val="5"/>
            <w:vMerge w:val="restart"/>
            <w:tcBorders>
              <w:left w:val="single" w:sz="4" w:space="0" w:color="auto"/>
              <w:right w:val="single" w:sz="4" w:space="0" w:color="auto"/>
            </w:tcBorders>
          </w:tcPr>
          <w:p w:rsidR="00860764" w:rsidRPr="00E34AB0" w:rsidRDefault="00860764">
            <w:pPr>
              <w:spacing w:after="0" w:line="240" w:lineRule="auto"/>
              <w:jc w:val="center"/>
              <w:rPr>
                <w:rFonts w:ascii="Times New Roman" w:hAnsi="Times New Roman"/>
                <w:sz w:val="28"/>
                <w:szCs w:val="28"/>
              </w:rPr>
            </w:pPr>
            <w:r w:rsidRPr="00E34AB0">
              <w:rPr>
                <w:rFonts w:ascii="Times New Roman" w:hAnsi="Times New Roman"/>
                <w:sz w:val="28"/>
                <w:szCs w:val="28"/>
              </w:rPr>
              <w:t>Итого 2023 год</w:t>
            </w:r>
          </w:p>
        </w:tc>
        <w:tc>
          <w:tcPr>
            <w:tcW w:w="831" w:type="dxa"/>
            <w:gridSpan w:val="3"/>
            <w:vMerge w:val="restart"/>
            <w:tcBorders>
              <w:left w:val="single" w:sz="4" w:space="0" w:color="auto"/>
              <w:right w:val="single" w:sz="4" w:space="0" w:color="auto"/>
            </w:tcBorders>
            <w:shd w:val="clear" w:color="auto" w:fill="auto"/>
          </w:tcPr>
          <w:p w:rsidR="00860764" w:rsidRPr="00E34AB0" w:rsidRDefault="00860764">
            <w:pPr>
              <w:spacing w:after="0" w:line="240" w:lineRule="auto"/>
              <w:jc w:val="center"/>
              <w:rPr>
                <w:rFonts w:ascii="Times New Roman" w:hAnsi="Times New Roman"/>
                <w:sz w:val="28"/>
                <w:szCs w:val="28"/>
              </w:rPr>
            </w:pPr>
            <w:r w:rsidRPr="00E34AB0">
              <w:rPr>
                <w:rFonts w:ascii="Times New Roman" w:hAnsi="Times New Roman"/>
                <w:sz w:val="28"/>
                <w:szCs w:val="28"/>
              </w:rPr>
              <w:t>2024</w:t>
            </w:r>
          </w:p>
        </w:tc>
        <w:tc>
          <w:tcPr>
            <w:tcW w:w="2288" w:type="dxa"/>
            <w:gridSpan w:val="10"/>
            <w:tcBorders>
              <w:left w:val="single" w:sz="4" w:space="0" w:color="auto"/>
              <w:bottom w:val="single" w:sz="4" w:space="0" w:color="auto"/>
              <w:right w:val="single" w:sz="4" w:space="0" w:color="auto"/>
            </w:tcBorders>
            <w:shd w:val="clear" w:color="auto" w:fill="auto"/>
          </w:tcPr>
          <w:p w:rsidR="00860764" w:rsidRPr="00E34AB0" w:rsidRDefault="00860764">
            <w:pPr>
              <w:spacing w:after="0" w:line="240" w:lineRule="auto"/>
              <w:jc w:val="center"/>
              <w:rPr>
                <w:rFonts w:ascii="Times New Roman" w:hAnsi="Times New Roman"/>
                <w:sz w:val="28"/>
                <w:szCs w:val="28"/>
              </w:rPr>
            </w:pPr>
            <w:r w:rsidRPr="00E34AB0">
              <w:rPr>
                <w:rFonts w:ascii="Times New Roman" w:hAnsi="Times New Roman"/>
                <w:sz w:val="28"/>
                <w:szCs w:val="28"/>
              </w:rPr>
              <w:t>В том числе по кварталам:</w:t>
            </w:r>
          </w:p>
        </w:tc>
        <w:tc>
          <w:tcPr>
            <w:tcW w:w="850" w:type="dxa"/>
            <w:gridSpan w:val="2"/>
            <w:vMerge w:val="restart"/>
            <w:tcBorders>
              <w:left w:val="single" w:sz="4" w:space="0" w:color="auto"/>
              <w:right w:val="single" w:sz="4" w:space="0" w:color="auto"/>
            </w:tcBorders>
            <w:shd w:val="clear" w:color="auto" w:fill="auto"/>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2025</w:t>
            </w:r>
          </w:p>
        </w:tc>
        <w:tc>
          <w:tcPr>
            <w:tcW w:w="851" w:type="dxa"/>
            <w:gridSpan w:val="2"/>
            <w:vMerge w:val="restart"/>
            <w:tcBorders>
              <w:left w:val="single" w:sz="4" w:space="0" w:color="auto"/>
              <w:right w:val="single" w:sz="4" w:space="0" w:color="auto"/>
            </w:tcBorders>
            <w:shd w:val="clear" w:color="auto" w:fill="auto"/>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2026</w:t>
            </w:r>
          </w:p>
        </w:tc>
        <w:tc>
          <w:tcPr>
            <w:tcW w:w="850" w:type="dxa"/>
            <w:gridSpan w:val="2"/>
            <w:vMerge w:val="restart"/>
            <w:tcBorders>
              <w:left w:val="single" w:sz="4" w:space="0" w:color="auto"/>
              <w:right w:val="single" w:sz="4" w:space="0" w:color="auto"/>
            </w:tcBorders>
            <w:shd w:val="clear" w:color="auto" w:fill="auto"/>
          </w:tcPr>
          <w:p w:rsidR="00860764" w:rsidRPr="00E34AB0" w:rsidRDefault="00860764">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2027</w:t>
            </w:r>
          </w:p>
        </w:tc>
        <w:tc>
          <w:tcPr>
            <w:tcW w:w="1985" w:type="dxa"/>
            <w:vMerge w:val="restart"/>
            <w:tcBorders>
              <w:left w:val="single" w:sz="4" w:space="0" w:color="auto"/>
              <w:right w:val="single" w:sz="4" w:space="0" w:color="auto"/>
            </w:tcBorders>
            <w:shd w:val="clear" w:color="auto" w:fill="auto"/>
          </w:tcPr>
          <w:p w:rsidR="00860764" w:rsidRPr="00E34AB0" w:rsidRDefault="00860764">
            <w:pPr>
              <w:widowControl w:val="0"/>
              <w:spacing w:after="0" w:line="240" w:lineRule="auto"/>
              <w:jc w:val="both"/>
              <w:rPr>
                <w:rFonts w:ascii="Times New Roman" w:hAnsi="Times New Roman"/>
                <w:iCs/>
                <w:sz w:val="28"/>
                <w:szCs w:val="28"/>
              </w:rPr>
            </w:pPr>
          </w:p>
        </w:tc>
      </w:tr>
      <w:tr w:rsidR="00860764" w:rsidRPr="00E34AB0" w:rsidTr="00860764">
        <w:trPr>
          <w:trHeight w:val="675"/>
        </w:trPr>
        <w:tc>
          <w:tcPr>
            <w:tcW w:w="851" w:type="dxa"/>
            <w:vMerge/>
            <w:tcBorders>
              <w:left w:val="single" w:sz="4" w:space="0" w:color="auto"/>
              <w:right w:val="single" w:sz="4" w:space="0" w:color="auto"/>
            </w:tcBorders>
          </w:tcPr>
          <w:p w:rsidR="00860764" w:rsidRPr="00E34AB0" w:rsidRDefault="00860764">
            <w:pPr>
              <w:widowControl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right w:val="single" w:sz="4" w:space="0" w:color="auto"/>
            </w:tcBorders>
            <w:shd w:val="clear" w:color="auto" w:fill="auto"/>
          </w:tcPr>
          <w:p w:rsidR="00860764" w:rsidRPr="00E34AB0" w:rsidRDefault="00860764">
            <w:pPr>
              <w:spacing w:after="0" w:line="240" w:lineRule="auto"/>
              <w:rPr>
                <w:rFonts w:ascii="Times New Roman" w:eastAsia="Calibri" w:hAnsi="Times New Roman"/>
                <w:iCs/>
                <w:sz w:val="28"/>
                <w:szCs w:val="28"/>
                <w:lang w:eastAsia="en-US"/>
              </w:rPr>
            </w:pPr>
          </w:p>
        </w:tc>
        <w:tc>
          <w:tcPr>
            <w:tcW w:w="1134" w:type="dxa"/>
            <w:vMerge/>
            <w:tcBorders>
              <w:left w:val="single" w:sz="4" w:space="0" w:color="auto"/>
              <w:right w:val="single" w:sz="4" w:space="0" w:color="auto"/>
            </w:tcBorders>
            <w:shd w:val="clear" w:color="auto" w:fill="auto"/>
          </w:tcPr>
          <w:p w:rsidR="00860764" w:rsidRPr="00E34AB0" w:rsidRDefault="00860764">
            <w:pPr>
              <w:spacing w:after="0" w:line="240" w:lineRule="auto"/>
              <w:ind w:hanging="100"/>
              <w:jc w:val="center"/>
              <w:rPr>
                <w:rFonts w:ascii="Times New Roman" w:eastAsia="Calibri" w:hAnsi="Times New Roman"/>
                <w:iCs/>
                <w:sz w:val="28"/>
                <w:szCs w:val="28"/>
                <w:lang w:eastAsia="en-US"/>
              </w:rPr>
            </w:pPr>
          </w:p>
        </w:tc>
        <w:tc>
          <w:tcPr>
            <w:tcW w:w="1135" w:type="dxa"/>
            <w:vMerge/>
            <w:tcBorders>
              <w:top w:val="single" w:sz="4" w:space="0" w:color="auto"/>
              <w:left w:val="single" w:sz="4" w:space="0" w:color="auto"/>
              <w:right w:val="single" w:sz="4" w:space="0" w:color="auto"/>
            </w:tcBorders>
            <w:shd w:val="clear" w:color="auto" w:fill="auto"/>
          </w:tcPr>
          <w:p w:rsidR="00860764" w:rsidRPr="00E34AB0" w:rsidRDefault="00860764">
            <w:pPr>
              <w:tabs>
                <w:tab w:val="center" w:pos="175"/>
              </w:tabs>
              <w:spacing w:after="0" w:line="240" w:lineRule="auto"/>
              <w:jc w:val="both"/>
              <w:rPr>
                <w:rFonts w:ascii="Times New Roman" w:eastAsia="Calibri" w:hAnsi="Times New Roman"/>
                <w:sz w:val="28"/>
                <w:szCs w:val="28"/>
                <w:lang w:eastAsia="en-US"/>
              </w:rPr>
            </w:pPr>
          </w:p>
        </w:tc>
        <w:tc>
          <w:tcPr>
            <w:tcW w:w="852" w:type="dxa"/>
            <w:gridSpan w:val="2"/>
            <w:vMerge/>
            <w:tcBorders>
              <w:left w:val="single" w:sz="4" w:space="0" w:color="auto"/>
              <w:bottom w:val="single" w:sz="4" w:space="0" w:color="auto"/>
              <w:right w:val="single" w:sz="4" w:space="0" w:color="auto"/>
            </w:tcBorders>
            <w:shd w:val="clear" w:color="auto" w:fill="auto"/>
          </w:tcPr>
          <w:p w:rsidR="00860764" w:rsidRPr="00E34AB0" w:rsidRDefault="00860764">
            <w:pPr>
              <w:spacing w:after="0" w:line="240" w:lineRule="auto"/>
              <w:jc w:val="center"/>
              <w:rPr>
                <w:rFonts w:ascii="Times New Roman" w:hAnsi="Times New Roman"/>
                <w:sz w:val="28"/>
                <w:szCs w:val="28"/>
              </w:rPr>
            </w:pPr>
          </w:p>
        </w:tc>
        <w:tc>
          <w:tcPr>
            <w:tcW w:w="992" w:type="dxa"/>
            <w:gridSpan w:val="5"/>
            <w:vMerge/>
            <w:tcBorders>
              <w:left w:val="single" w:sz="4" w:space="0" w:color="auto"/>
              <w:bottom w:val="single" w:sz="4" w:space="0" w:color="auto"/>
              <w:right w:val="single" w:sz="4" w:space="0" w:color="auto"/>
            </w:tcBorders>
          </w:tcPr>
          <w:p w:rsidR="00860764" w:rsidRPr="00E34AB0" w:rsidRDefault="00860764">
            <w:pPr>
              <w:spacing w:after="0" w:line="240" w:lineRule="auto"/>
              <w:jc w:val="center"/>
              <w:rPr>
                <w:rFonts w:ascii="Times New Roman" w:hAnsi="Times New Roman"/>
                <w:sz w:val="28"/>
                <w:szCs w:val="28"/>
              </w:rPr>
            </w:pPr>
          </w:p>
        </w:tc>
        <w:tc>
          <w:tcPr>
            <w:tcW w:w="831" w:type="dxa"/>
            <w:gridSpan w:val="3"/>
            <w:vMerge/>
            <w:tcBorders>
              <w:left w:val="single" w:sz="4" w:space="0" w:color="auto"/>
              <w:bottom w:val="single" w:sz="4" w:space="0" w:color="auto"/>
              <w:right w:val="single" w:sz="4" w:space="0" w:color="auto"/>
            </w:tcBorders>
            <w:shd w:val="clear" w:color="auto" w:fill="auto"/>
          </w:tcPr>
          <w:p w:rsidR="00860764" w:rsidRPr="00E34AB0" w:rsidRDefault="00860764">
            <w:pPr>
              <w:spacing w:after="0" w:line="240" w:lineRule="auto"/>
              <w:jc w:val="center"/>
              <w:rPr>
                <w:rFonts w:ascii="Times New Roman" w:hAnsi="Times New Roman"/>
                <w:sz w:val="28"/>
                <w:szCs w:val="28"/>
              </w:rPr>
            </w:pPr>
          </w:p>
        </w:tc>
        <w:tc>
          <w:tcPr>
            <w:tcW w:w="587" w:type="dxa"/>
            <w:gridSpan w:val="3"/>
            <w:tcBorders>
              <w:top w:val="single" w:sz="4" w:space="0" w:color="auto"/>
              <w:left w:val="single" w:sz="4" w:space="0" w:color="auto"/>
              <w:bottom w:val="single" w:sz="4" w:space="0" w:color="auto"/>
              <w:right w:val="single" w:sz="4" w:space="0" w:color="auto"/>
            </w:tcBorders>
            <w:shd w:val="clear" w:color="auto" w:fill="auto"/>
          </w:tcPr>
          <w:p w:rsidR="00860764" w:rsidRPr="00E34AB0" w:rsidRDefault="00BF4C9E" w:rsidP="00860764">
            <w:pPr>
              <w:spacing w:after="0" w:line="240" w:lineRule="auto"/>
              <w:jc w:val="center"/>
              <w:rPr>
                <w:rFonts w:ascii="Times New Roman" w:hAnsi="Times New Roman"/>
                <w:sz w:val="28"/>
                <w:szCs w:val="28"/>
              </w:rPr>
            </w:pPr>
            <w:r w:rsidRPr="00E34AB0">
              <w:rPr>
                <w:rFonts w:ascii="Times New Roman" w:hAnsi="Times New Roman"/>
                <w:sz w:val="28"/>
                <w:szCs w:val="28"/>
              </w:rPr>
              <w:t>1 квартал</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860764" w:rsidRPr="00E34AB0" w:rsidRDefault="00BF4C9E" w:rsidP="00860764">
            <w:pPr>
              <w:spacing w:after="0" w:line="240" w:lineRule="auto"/>
              <w:jc w:val="center"/>
              <w:rPr>
                <w:rFonts w:ascii="Times New Roman" w:hAnsi="Times New Roman"/>
                <w:sz w:val="28"/>
                <w:szCs w:val="28"/>
              </w:rPr>
            </w:pPr>
            <w:r w:rsidRPr="00E34AB0">
              <w:rPr>
                <w:rFonts w:ascii="Times New Roman" w:hAnsi="Times New Roman"/>
                <w:sz w:val="28"/>
                <w:szCs w:val="28"/>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60764" w:rsidRPr="00E34AB0" w:rsidRDefault="00BF4C9E" w:rsidP="00860764">
            <w:pPr>
              <w:spacing w:after="0" w:line="240" w:lineRule="auto"/>
              <w:jc w:val="center"/>
              <w:rPr>
                <w:rFonts w:ascii="Times New Roman" w:hAnsi="Times New Roman"/>
                <w:sz w:val="28"/>
                <w:szCs w:val="28"/>
              </w:rPr>
            </w:pPr>
            <w:r w:rsidRPr="00E34AB0">
              <w:rPr>
                <w:rFonts w:ascii="Times New Roman" w:hAnsi="Times New Roman"/>
                <w:sz w:val="28"/>
                <w:szCs w:val="28"/>
              </w:rPr>
              <w:t>9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0764" w:rsidRPr="00E34AB0" w:rsidRDefault="00BF4C9E" w:rsidP="00860764">
            <w:pPr>
              <w:spacing w:after="0" w:line="240" w:lineRule="auto"/>
              <w:jc w:val="center"/>
              <w:rPr>
                <w:rFonts w:ascii="Times New Roman" w:hAnsi="Times New Roman"/>
                <w:sz w:val="28"/>
                <w:szCs w:val="28"/>
              </w:rPr>
            </w:pPr>
            <w:r w:rsidRPr="00E34AB0">
              <w:rPr>
                <w:rFonts w:ascii="Times New Roman" w:hAnsi="Times New Roman"/>
                <w:sz w:val="28"/>
                <w:szCs w:val="28"/>
              </w:rPr>
              <w:t>12 месяцев</w:t>
            </w:r>
          </w:p>
        </w:tc>
        <w:tc>
          <w:tcPr>
            <w:tcW w:w="850" w:type="dxa"/>
            <w:gridSpan w:val="2"/>
            <w:vMerge/>
            <w:tcBorders>
              <w:left w:val="single" w:sz="4" w:space="0" w:color="auto"/>
              <w:bottom w:val="single" w:sz="4" w:space="0" w:color="auto"/>
              <w:right w:val="single" w:sz="4" w:space="0" w:color="auto"/>
            </w:tcBorders>
            <w:shd w:val="clear" w:color="auto" w:fill="auto"/>
          </w:tcPr>
          <w:p w:rsidR="00860764" w:rsidRPr="00E34AB0" w:rsidRDefault="00860764">
            <w:pPr>
              <w:widowControl w:val="0"/>
              <w:spacing w:after="0" w:line="240" w:lineRule="auto"/>
              <w:jc w:val="center"/>
              <w:rPr>
                <w:rFonts w:ascii="Times New Roman" w:hAnsi="Times New Roman"/>
                <w:sz w:val="28"/>
                <w:szCs w:val="28"/>
              </w:rPr>
            </w:pPr>
          </w:p>
        </w:tc>
        <w:tc>
          <w:tcPr>
            <w:tcW w:w="851" w:type="dxa"/>
            <w:gridSpan w:val="2"/>
            <w:vMerge/>
            <w:tcBorders>
              <w:left w:val="single" w:sz="4" w:space="0" w:color="auto"/>
              <w:bottom w:val="single" w:sz="4" w:space="0" w:color="auto"/>
              <w:right w:val="single" w:sz="4" w:space="0" w:color="auto"/>
            </w:tcBorders>
            <w:shd w:val="clear" w:color="auto" w:fill="auto"/>
          </w:tcPr>
          <w:p w:rsidR="00860764" w:rsidRPr="00E34AB0" w:rsidRDefault="00860764">
            <w:pPr>
              <w:widowControl w:val="0"/>
              <w:spacing w:after="0" w:line="240" w:lineRule="auto"/>
              <w:jc w:val="center"/>
              <w:rPr>
                <w:rFonts w:ascii="Times New Roman" w:hAnsi="Times New Roman"/>
                <w:sz w:val="28"/>
                <w:szCs w:val="28"/>
              </w:rPr>
            </w:pPr>
          </w:p>
        </w:tc>
        <w:tc>
          <w:tcPr>
            <w:tcW w:w="850" w:type="dxa"/>
            <w:gridSpan w:val="2"/>
            <w:vMerge/>
            <w:tcBorders>
              <w:left w:val="single" w:sz="4" w:space="0" w:color="auto"/>
              <w:bottom w:val="single" w:sz="4" w:space="0" w:color="auto"/>
              <w:right w:val="single" w:sz="4" w:space="0" w:color="auto"/>
            </w:tcBorders>
            <w:shd w:val="clear" w:color="auto" w:fill="auto"/>
          </w:tcPr>
          <w:p w:rsidR="00860764" w:rsidRPr="00E34AB0" w:rsidRDefault="00860764">
            <w:pPr>
              <w:widowControl w:val="0"/>
              <w:spacing w:after="0" w:line="240" w:lineRule="auto"/>
              <w:jc w:val="center"/>
              <w:rPr>
                <w:rFonts w:ascii="Times New Roman" w:hAnsi="Times New Roman"/>
                <w:sz w:val="28"/>
                <w:szCs w:val="28"/>
              </w:rPr>
            </w:pPr>
          </w:p>
        </w:tc>
        <w:tc>
          <w:tcPr>
            <w:tcW w:w="1985" w:type="dxa"/>
            <w:vMerge/>
            <w:tcBorders>
              <w:left w:val="single" w:sz="4" w:space="0" w:color="auto"/>
              <w:right w:val="single" w:sz="4" w:space="0" w:color="auto"/>
            </w:tcBorders>
            <w:shd w:val="clear" w:color="auto" w:fill="auto"/>
          </w:tcPr>
          <w:p w:rsidR="00860764" w:rsidRPr="00E34AB0" w:rsidRDefault="00860764">
            <w:pPr>
              <w:widowControl w:val="0"/>
              <w:spacing w:after="0" w:line="240" w:lineRule="auto"/>
              <w:jc w:val="both"/>
              <w:rPr>
                <w:rFonts w:ascii="Times New Roman" w:hAnsi="Times New Roman"/>
                <w:iCs/>
                <w:sz w:val="28"/>
                <w:szCs w:val="28"/>
              </w:rPr>
            </w:pPr>
          </w:p>
        </w:tc>
      </w:tr>
      <w:tr w:rsidR="0088218B" w:rsidRPr="00E34AB0" w:rsidTr="00860764">
        <w:trPr>
          <w:trHeight w:val="142"/>
        </w:trPr>
        <w:tc>
          <w:tcPr>
            <w:tcW w:w="851" w:type="dxa"/>
            <w:vMerge/>
            <w:tcBorders>
              <w:left w:val="single" w:sz="4" w:space="0" w:color="auto"/>
              <w:bottom w:val="single" w:sz="4" w:space="0" w:color="auto"/>
              <w:right w:val="single" w:sz="4" w:space="0" w:color="auto"/>
            </w:tcBorders>
          </w:tcPr>
          <w:p w:rsidR="0088218B" w:rsidRPr="00E34AB0" w:rsidRDefault="0088218B">
            <w:pPr>
              <w:widowControl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rPr>
                <w:rFonts w:ascii="Times New Roman" w:eastAsia="Calibri" w:hAnsi="Times New Roman"/>
                <w:iCs/>
                <w:sz w:val="28"/>
                <w:szCs w:val="28"/>
                <w:lang w:eastAsia="en-US"/>
              </w:rPr>
            </w:pPr>
          </w:p>
        </w:tc>
        <w:tc>
          <w:tcPr>
            <w:tcW w:w="1134" w:type="dxa"/>
            <w:vMerge/>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ind w:hanging="100"/>
              <w:jc w:val="center"/>
              <w:rPr>
                <w:rFonts w:ascii="Times New Roman" w:eastAsia="Calibri" w:hAnsi="Times New Roman"/>
                <w:iCs/>
                <w:sz w:val="28"/>
                <w:szCs w:val="28"/>
                <w:lang w:eastAsia="en-US"/>
              </w:rPr>
            </w:pPr>
          </w:p>
        </w:tc>
        <w:tc>
          <w:tcPr>
            <w:tcW w:w="1135" w:type="dxa"/>
            <w:vMerge/>
            <w:tcBorders>
              <w:left w:val="single" w:sz="4" w:space="0" w:color="auto"/>
              <w:bottom w:val="single" w:sz="4" w:space="0" w:color="auto"/>
              <w:right w:val="single" w:sz="4" w:space="0" w:color="auto"/>
            </w:tcBorders>
            <w:shd w:val="clear" w:color="auto" w:fill="auto"/>
          </w:tcPr>
          <w:p w:rsidR="0088218B" w:rsidRPr="00E34AB0" w:rsidRDefault="0088218B">
            <w:pPr>
              <w:tabs>
                <w:tab w:val="center" w:pos="175"/>
              </w:tabs>
              <w:spacing w:after="0" w:line="240" w:lineRule="auto"/>
              <w:jc w:val="both"/>
              <w:rPr>
                <w:rFonts w:ascii="Times New Roman" w:eastAsia="Calibri" w:hAnsi="Times New Roman"/>
                <w:sz w:val="28"/>
                <w:szCs w:val="28"/>
                <w:lang w:eastAsia="en-US"/>
              </w:rPr>
            </w:pPr>
          </w:p>
        </w:tc>
        <w:tc>
          <w:tcPr>
            <w:tcW w:w="852" w:type="dxa"/>
            <w:gridSpan w:val="2"/>
            <w:tcBorders>
              <w:left w:val="single" w:sz="4" w:space="0" w:color="auto"/>
              <w:bottom w:val="single" w:sz="4" w:space="0" w:color="auto"/>
              <w:right w:val="single" w:sz="4" w:space="0" w:color="auto"/>
            </w:tcBorders>
            <w:shd w:val="clear" w:color="auto" w:fill="auto"/>
          </w:tcPr>
          <w:p w:rsidR="0088218B" w:rsidRPr="00E34AB0" w:rsidRDefault="00F562BC">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700000,00</w:t>
            </w:r>
          </w:p>
        </w:tc>
        <w:tc>
          <w:tcPr>
            <w:tcW w:w="992" w:type="dxa"/>
            <w:gridSpan w:val="5"/>
            <w:tcBorders>
              <w:left w:val="single" w:sz="4" w:space="0" w:color="auto"/>
              <w:bottom w:val="single" w:sz="4" w:space="0" w:color="auto"/>
              <w:right w:val="single" w:sz="4" w:space="0" w:color="auto"/>
            </w:tcBorders>
          </w:tcPr>
          <w:p w:rsidR="0088218B" w:rsidRPr="00E34AB0" w:rsidRDefault="00F562BC" w:rsidP="0088218B">
            <w:pPr>
              <w:tabs>
                <w:tab w:val="left" w:pos="301"/>
                <w:tab w:val="center" w:pos="388"/>
              </w:tabs>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622339,00</w:t>
            </w:r>
          </w:p>
        </w:tc>
        <w:tc>
          <w:tcPr>
            <w:tcW w:w="831" w:type="dxa"/>
            <w:gridSpan w:val="3"/>
            <w:tcBorders>
              <w:left w:val="single" w:sz="4" w:space="0" w:color="auto"/>
              <w:bottom w:val="single" w:sz="4" w:space="0" w:color="auto"/>
              <w:right w:val="single" w:sz="4" w:space="0" w:color="auto"/>
            </w:tcBorders>
            <w:shd w:val="clear" w:color="auto" w:fill="auto"/>
          </w:tcPr>
          <w:p w:rsidR="0088218B" w:rsidRPr="00E34AB0" w:rsidRDefault="00F562BC">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656</w:t>
            </w:r>
            <w:r w:rsidR="0088218B" w:rsidRPr="00E34AB0">
              <w:rPr>
                <w:rFonts w:ascii="Times New Roman" w:eastAsia="Calibri" w:hAnsi="Times New Roman"/>
                <w:iCs/>
                <w:sz w:val="28"/>
                <w:szCs w:val="28"/>
                <w:lang w:eastAsia="en-US"/>
              </w:rPr>
              <w:t>351</w:t>
            </w:r>
            <w:r w:rsidRPr="00E34AB0">
              <w:rPr>
                <w:rFonts w:ascii="Times New Roman" w:eastAsia="Calibri" w:hAnsi="Times New Roman"/>
                <w:iCs/>
                <w:sz w:val="28"/>
                <w:szCs w:val="28"/>
                <w:lang w:eastAsia="en-US"/>
              </w:rPr>
              <w:t>,00</w:t>
            </w:r>
          </w:p>
        </w:tc>
        <w:tc>
          <w:tcPr>
            <w:tcW w:w="587" w:type="dxa"/>
            <w:gridSpan w:val="3"/>
            <w:tcBorders>
              <w:left w:val="single" w:sz="4" w:space="0" w:color="auto"/>
              <w:bottom w:val="single" w:sz="4" w:space="0" w:color="auto"/>
              <w:right w:val="single" w:sz="4" w:space="0" w:color="auto"/>
            </w:tcBorders>
            <w:shd w:val="clear" w:color="auto" w:fill="auto"/>
          </w:tcPr>
          <w:p w:rsidR="0088218B" w:rsidRPr="00E34AB0" w:rsidRDefault="00F562BC" w:rsidP="00F562BC">
            <w:pPr>
              <w:tabs>
                <w:tab w:val="center" w:pos="185"/>
              </w:tabs>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110000,00</w:t>
            </w:r>
          </w:p>
        </w:tc>
        <w:tc>
          <w:tcPr>
            <w:tcW w:w="567" w:type="dxa"/>
            <w:gridSpan w:val="4"/>
            <w:tcBorders>
              <w:left w:val="single" w:sz="4" w:space="0" w:color="auto"/>
              <w:bottom w:val="single" w:sz="4" w:space="0" w:color="auto"/>
              <w:right w:val="single" w:sz="4" w:space="0" w:color="auto"/>
            </w:tcBorders>
            <w:shd w:val="clear" w:color="auto" w:fill="auto"/>
          </w:tcPr>
          <w:p w:rsidR="0088218B" w:rsidRPr="00E34AB0" w:rsidRDefault="00F562BC">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255000,00</w:t>
            </w:r>
          </w:p>
        </w:tc>
        <w:tc>
          <w:tcPr>
            <w:tcW w:w="567" w:type="dxa"/>
            <w:gridSpan w:val="2"/>
            <w:tcBorders>
              <w:left w:val="single" w:sz="4" w:space="0" w:color="auto"/>
              <w:bottom w:val="single" w:sz="4" w:space="0" w:color="auto"/>
              <w:right w:val="single" w:sz="4" w:space="0" w:color="auto"/>
            </w:tcBorders>
            <w:shd w:val="clear" w:color="auto" w:fill="auto"/>
          </w:tcPr>
          <w:p w:rsidR="0088218B" w:rsidRPr="00E34AB0" w:rsidRDefault="00F562BC">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410000,00</w:t>
            </w:r>
          </w:p>
        </w:tc>
        <w:tc>
          <w:tcPr>
            <w:tcW w:w="567" w:type="dxa"/>
            <w:tcBorders>
              <w:left w:val="single" w:sz="4" w:space="0" w:color="auto"/>
              <w:bottom w:val="single" w:sz="4" w:space="0" w:color="auto"/>
              <w:right w:val="single" w:sz="4" w:space="0" w:color="auto"/>
            </w:tcBorders>
            <w:shd w:val="clear" w:color="auto" w:fill="auto"/>
          </w:tcPr>
          <w:p w:rsidR="0088218B" w:rsidRPr="00E34AB0" w:rsidRDefault="00F562BC" w:rsidP="00F562BC">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656</w:t>
            </w:r>
            <w:r w:rsidR="0088218B" w:rsidRPr="00E34AB0">
              <w:rPr>
                <w:rFonts w:ascii="Times New Roman" w:eastAsia="Calibri" w:hAnsi="Times New Roman"/>
                <w:iCs/>
                <w:sz w:val="28"/>
                <w:szCs w:val="28"/>
                <w:lang w:eastAsia="en-US"/>
              </w:rPr>
              <w:t>351</w:t>
            </w:r>
            <w:r w:rsidRPr="00E34AB0">
              <w:rPr>
                <w:rFonts w:ascii="Times New Roman" w:eastAsia="Calibri" w:hAnsi="Times New Roman"/>
                <w:iCs/>
                <w:sz w:val="28"/>
                <w:szCs w:val="28"/>
                <w:lang w:eastAsia="en-US"/>
              </w:rPr>
              <w:t>,00</w:t>
            </w:r>
          </w:p>
        </w:tc>
        <w:tc>
          <w:tcPr>
            <w:tcW w:w="850"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695214</w:t>
            </w:r>
            <w:r w:rsidR="00F562BC" w:rsidRPr="00E34AB0">
              <w:rPr>
                <w:rFonts w:ascii="Times New Roman" w:eastAsia="Calibri" w:hAnsi="Times New Roman"/>
                <w:iCs/>
                <w:sz w:val="28"/>
                <w:szCs w:val="28"/>
                <w:lang w:eastAsia="en-US"/>
              </w:rPr>
              <w:t>,00</w:t>
            </w:r>
          </w:p>
        </w:tc>
        <w:tc>
          <w:tcPr>
            <w:tcW w:w="851"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696000</w:t>
            </w:r>
            <w:r w:rsidR="00F562BC" w:rsidRPr="00E34AB0">
              <w:rPr>
                <w:rFonts w:ascii="Times New Roman" w:eastAsia="Calibri" w:hAnsi="Times New Roman"/>
                <w:iCs/>
                <w:sz w:val="28"/>
                <w:szCs w:val="28"/>
                <w:lang w:eastAsia="en-US"/>
              </w:rPr>
              <w:t>,00</w:t>
            </w:r>
          </w:p>
        </w:tc>
        <w:tc>
          <w:tcPr>
            <w:tcW w:w="850"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700000</w:t>
            </w:r>
            <w:r w:rsidR="00F562BC" w:rsidRPr="00E34AB0">
              <w:rPr>
                <w:rFonts w:ascii="Times New Roman" w:eastAsia="Calibri" w:hAnsi="Times New Roman"/>
                <w:iCs/>
                <w:sz w:val="28"/>
                <w:szCs w:val="28"/>
                <w:lang w:eastAsia="en-US"/>
              </w:rPr>
              <w:t>,00</w:t>
            </w:r>
          </w:p>
        </w:tc>
        <w:tc>
          <w:tcPr>
            <w:tcW w:w="1985" w:type="dxa"/>
            <w:vMerge/>
            <w:tcBorders>
              <w:left w:val="single" w:sz="4" w:space="0" w:color="auto"/>
              <w:bottom w:val="single" w:sz="4" w:space="0" w:color="auto"/>
              <w:right w:val="single" w:sz="4" w:space="0" w:color="auto"/>
            </w:tcBorders>
            <w:shd w:val="clear" w:color="auto" w:fill="auto"/>
          </w:tcPr>
          <w:p w:rsidR="0088218B" w:rsidRPr="00E34AB0" w:rsidRDefault="0088218B">
            <w:pPr>
              <w:widowControl w:val="0"/>
              <w:spacing w:after="0" w:line="240" w:lineRule="auto"/>
              <w:jc w:val="both"/>
              <w:rPr>
                <w:rFonts w:ascii="Times New Roman" w:hAnsi="Times New Roman"/>
                <w:iCs/>
                <w:sz w:val="28"/>
                <w:szCs w:val="28"/>
              </w:rPr>
            </w:pPr>
          </w:p>
        </w:tc>
      </w:tr>
      <w:tr w:rsidR="0088218B" w:rsidRPr="00E34AB0" w:rsidTr="00860764">
        <w:trPr>
          <w:trHeight w:val="282"/>
        </w:trPr>
        <w:tc>
          <w:tcPr>
            <w:tcW w:w="851" w:type="dxa"/>
            <w:tcBorders>
              <w:left w:val="single" w:sz="4" w:space="0" w:color="auto"/>
              <w:bottom w:val="single" w:sz="4" w:space="0" w:color="auto"/>
              <w:right w:val="single" w:sz="4" w:space="0" w:color="auto"/>
            </w:tcBorders>
          </w:tcPr>
          <w:p w:rsidR="0088218B" w:rsidRPr="00E34AB0" w:rsidRDefault="0088218B">
            <w:pPr>
              <w:widowControl w:val="0"/>
              <w:spacing w:after="0" w:line="240" w:lineRule="auto"/>
              <w:ind w:left="-604" w:firstLine="720"/>
              <w:jc w:val="center"/>
              <w:rPr>
                <w:rFonts w:ascii="Times New Roman" w:hAnsi="Times New Roman"/>
                <w:sz w:val="28"/>
                <w:szCs w:val="28"/>
              </w:rPr>
            </w:pPr>
            <w:r w:rsidRPr="00E34AB0">
              <w:rPr>
                <w:rFonts w:ascii="Times New Roman" w:hAnsi="Times New Roman"/>
                <w:sz w:val="28"/>
                <w:szCs w:val="28"/>
              </w:rPr>
              <w:t>2.</w:t>
            </w:r>
          </w:p>
        </w:tc>
        <w:tc>
          <w:tcPr>
            <w:tcW w:w="2550"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Основное мероприятие 51</w:t>
            </w:r>
          </w:p>
          <w:p w:rsidR="0088218B" w:rsidRPr="00E34AB0" w:rsidRDefault="0088218B">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Снижение уровня задолженности по налоговым платежам</w:t>
            </w:r>
          </w:p>
        </w:tc>
        <w:tc>
          <w:tcPr>
            <w:tcW w:w="1134" w:type="dxa"/>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8218B" w:rsidRPr="00E34AB0" w:rsidRDefault="0088218B">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Средства</w:t>
            </w:r>
          </w:p>
          <w:p w:rsidR="0088218B" w:rsidRPr="00E34AB0" w:rsidRDefault="0088218B">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бюджета</w:t>
            </w:r>
          </w:p>
          <w:p w:rsidR="0088218B" w:rsidRPr="00E34AB0" w:rsidRDefault="0088218B">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городского</w:t>
            </w:r>
          </w:p>
          <w:p w:rsidR="0088218B" w:rsidRPr="00E34AB0" w:rsidRDefault="0088218B">
            <w:pPr>
              <w:tabs>
                <w:tab w:val="center" w:pos="175"/>
              </w:tabs>
              <w:spacing w:after="0" w:line="240" w:lineRule="auto"/>
              <w:jc w:val="both"/>
              <w:rPr>
                <w:rFonts w:ascii="Times New Roman" w:eastAsia="Calibri" w:hAnsi="Times New Roman"/>
                <w:sz w:val="28"/>
                <w:szCs w:val="28"/>
                <w:lang w:eastAsia="en-US"/>
              </w:rPr>
            </w:pPr>
            <w:r w:rsidRPr="00E34AB0">
              <w:rPr>
                <w:rFonts w:ascii="Times New Roman" w:eastAsia="Calibri" w:hAnsi="Times New Roman"/>
                <w:iCs/>
                <w:sz w:val="28"/>
                <w:szCs w:val="28"/>
                <w:lang w:eastAsia="en-US"/>
              </w:rPr>
              <w:t>округа</w:t>
            </w:r>
          </w:p>
        </w:tc>
        <w:tc>
          <w:tcPr>
            <w:tcW w:w="852" w:type="dxa"/>
            <w:gridSpan w:val="2"/>
            <w:tcBorders>
              <w:left w:val="single" w:sz="4" w:space="0" w:color="auto"/>
              <w:bottom w:val="single" w:sz="4" w:space="0" w:color="auto"/>
              <w:right w:val="single" w:sz="4" w:space="0" w:color="auto"/>
            </w:tcBorders>
          </w:tcPr>
          <w:p w:rsidR="0088218B" w:rsidRPr="00E34AB0" w:rsidRDefault="0088218B">
            <w:pPr>
              <w:spacing w:after="0" w:line="240" w:lineRule="auto"/>
              <w:jc w:val="center"/>
              <w:rPr>
                <w:rFonts w:ascii="Times New Roman" w:eastAsia="Calibri" w:hAnsi="Times New Roman"/>
                <w:iCs/>
                <w:sz w:val="28"/>
                <w:szCs w:val="28"/>
                <w:lang w:eastAsia="en-US"/>
              </w:rPr>
            </w:pPr>
          </w:p>
        </w:tc>
        <w:tc>
          <w:tcPr>
            <w:tcW w:w="6662" w:type="dxa"/>
            <w:gridSpan w:val="24"/>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В пределах средств, выделенных на обеспечение деятельности управления экономики и инвестиций и финансового управления</w:t>
            </w:r>
          </w:p>
        </w:tc>
        <w:tc>
          <w:tcPr>
            <w:tcW w:w="1985" w:type="dxa"/>
            <w:tcBorders>
              <w:left w:val="single" w:sz="4" w:space="0" w:color="auto"/>
              <w:bottom w:val="single" w:sz="4" w:space="0" w:color="auto"/>
              <w:right w:val="single" w:sz="4" w:space="0" w:color="auto"/>
            </w:tcBorders>
            <w:shd w:val="clear" w:color="auto" w:fill="auto"/>
          </w:tcPr>
          <w:p w:rsidR="0088218B" w:rsidRPr="00E34AB0" w:rsidRDefault="0088218B">
            <w:pPr>
              <w:widowControl w:val="0"/>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Управление экономики и инвестиций</w:t>
            </w:r>
          </w:p>
          <w:p w:rsidR="0088218B" w:rsidRPr="00E34AB0" w:rsidRDefault="0088218B">
            <w:pPr>
              <w:widowControl w:val="0"/>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 </w:t>
            </w:r>
          </w:p>
          <w:p w:rsidR="0088218B" w:rsidRPr="00E34AB0" w:rsidRDefault="0088218B">
            <w:pPr>
              <w:widowControl w:val="0"/>
              <w:spacing w:after="0" w:line="240" w:lineRule="auto"/>
              <w:jc w:val="both"/>
              <w:rPr>
                <w:rFonts w:ascii="Times New Roman" w:hAnsi="Times New Roman"/>
                <w:iCs/>
                <w:sz w:val="28"/>
                <w:szCs w:val="28"/>
              </w:rPr>
            </w:pPr>
            <w:r w:rsidRPr="00E34AB0">
              <w:rPr>
                <w:rFonts w:ascii="Times New Roman" w:hAnsi="Times New Roman"/>
                <w:iCs/>
                <w:sz w:val="28"/>
                <w:szCs w:val="28"/>
              </w:rPr>
              <w:t>Финансовое управление</w:t>
            </w:r>
          </w:p>
        </w:tc>
      </w:tr>
      <w:tr w:rsidR="0088218B" w:rsidRPr="00E34AB0" w:rsidTr="00860764">
        <w:trPr>
          <w:trHeight w:val="282"/>
        </w:trPr>
        <w:tc>
          <w:tcPr>
            <w:tcW w:w="851" w:type="dxa"/>
            <w:tcBorders>
              <w:left w:val="single" w:sz="4" w:space="0" w:color="auto"/>
              <w:bottom w:val="single" w:sz="4" w:space="0" w:color="auto"/>
              <w:right w:val="single" w:sz="4" w:space="0" w:color="auto"/>
            </w:tcBorders>
          </w:tcPr>
          <w:p w:rsidR="0088218B" w:rsidRPr="00E34AB0" w:rsidRDefault="0088218B">
            <w:pPr>
              <w:widowControl w:val="0"/>
              <w:spacing w:after="0" w:line="240" w:lineRule="auto"/>
              <w:ind w:left="-604" w:firstLine="720"/>
              <w:jc w:val="center"/>
              <w:rPr>
                <w:rFonts w:ascii="Times New Roman" w:hAnsi="Times New Roman"/>
                <w:sz w:val="28"/>
                <w:szCs w:val="28"/>
              </w:rPr>
            </w:pPr>
            <w:r w:rsidRPr="00E34AB0">
              <w:rPr>
                <w:rFonts w:ascii="Times New Roman" w:hAnsi="Times New Roman"/>
                <w:sz w:val="28"/>
                <w:szCs w:val="28"/>
              </w:rPr>
              <w:t>2.1</w:t>
            </w:r>
          </w:p>
        </w:tc>
        <w:tc>
          <w:tcPr>
            <w:tcW w:w="2550"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Мероприятие 51.01</w:t>
            </w:r>
          </w:p>
          <w:p w:rsidR="0088218B" w:rsidRPr="00E34AB0" w:rsidRDefault="0088218B">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Разработка мероприятий, направленных на увеличение доходов и снижение задолженности по налоговым платежам</w:t>
            </w:r>
          </w:p>
        </w:tc>
        <w:tc>
          <w:tcPr>
            <w:tcW w:w="1134" w:type="dxa"/>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8218B" w:rsidRPr="00E34AB0" w:rsidRDefault="0088218B">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Средства</w:t>
            </w:r>
          </w:p>
          <w:p w:rsidR="0088218B" w:rsidRPr="00E34AB0" w:rsidRDefault="0088218B">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бюджета</w:t>
            </w:r>
          </w:p>
          <w:p w:rsidR="0088218B" w:rsidRPr="00E34AB0" w:rsidRDefault="0088218B">
            <w:pPr>
              <w:tabs>
                <w:tab w:val="center" w:pos="175"/>
              </w:tabs>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городского</w:t>
            </w:r>
          </w:p>
          <w:p w:rsidR="0088218B" w:rsidRPr="00E34AB0" w:rsidRDefault="0088218B">
            <w:pPr>
              <w:tabs>
                <w:tab w:val="center" w:pos="175"/>
              </w:tabs>
              <w:spacing w:after="0" w:line="240" w:lineRule="auto"/>
              <w:jc w:val="both"/>
              <w:rPr>
                <w:rFonts w:ascii="Times New Roman" w:eastAsia="Calibri" w:hAnsi="Times New Roman"/>
                <w:sz w:val="28"/>
                <w:szCs w:val="28"/>
                <w:lang w:eastAsia="en-US"/>
              </w:rPr>
            </w:pPr>
            <w:r w:rsidRPr="00E34AB0">
              <w:rPr>
                <w:rFonts w:ascii="Times New Roman" w:eastAsia="Calibri" w:hAnsi="Times New Roman"/>
                <w:iCs/>
                <w:sz w:val="28"/>
                <w:szCs w:val="28"/>
                <w:lang w:eastAsia="en-US"/>
              </w:rPr>
              <w:t>округа</w:t>
            </w:r>
          </w:p>
        </w:tc>
        <w:tc>
          <w:tcPr>
            <w:tcW w:w="852" w:type="dxa"/>
            <w:gridSpan w:val="2"/>
            <w:tcBorders>
              <w:left w:val="single" w:sz="4" w:space="0" w:color="auto"/>
              <w:bottom w:val="single" w:sz="4" w:space="0" w:color="auto"/>
              <w:right w:val="single" w:sz="4" w:space="0" w:color="auto"/>
            </w:tcBorders>
          </w:tcPr>
          <w:p w:rsidR="0088218B" w:rsidRPr="00E34AB0" w:rsidRDefault="0088218B">
            <w:pPr>
              <w:spacing w:after="0" w:line="240" w:lineRule="auto"/>
              <w:jc w:val="center"/>
              <w:rPr>
                <w:rFonts w:ascii="Times New Roman" w:eastAsia="Calibri" w:hAnsi="Times New Roman"/>
                <w:iCs/>
                <w:sz w:val="28"/>
                <w:szCs w:val="28"/>
                <w:lang w:eastAsia="en-US"/>
              </w:rPr>
            </w:pPr>
          </w:p>
        </w:tc>
        <w:tc>
          <w:tcPr>
            <w:tcW w:w="6662" w:type="dxa"/>
            <w:gridSpan w:val="24"/>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В пределах средств, выделенных на обеспечение деятельности управления экономики и инвестиций и финансового управления</w:t>
            </w:r>
          </w:p>
        </w:tc>
        <w:tc>
          <w:tcPr>
            <w:tcW w:w="1985" w:type="dxa"/>
            <w:tcBorders>
              <w:left w:val="single" w:sz="4" w:space="0" w:color="auto"/>
              <w:bottom w:val="single" w:sz="4" w:space="0" w:color="auto"/>
              <w:right w:val="single" w:sz="4" w:space="0" w:color="auto"/>
            </w:tcBorders>
            <w:shd w:val="clear" w:color="auto" w:fill="auto"/>
          </w:tcPr>
          <w:p w:rsidR="0088218B" w:rsidRPr="00E34AB0" w:rsidRDefault="0088218B">
            <w:pPr>
              <w:widowControl w:val="0"/>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Управление экономики и инвестиций</w:t>
            </w:r>
          </w:p>
          <w:p w:rsidR="0088218B" w:rsidRPr="00E34AB0" w:rsidRDefault="0088218B">
            <w:pPr>
              <w:widowControl w:val="0"/>
              <w:spacing w:after="0" w:line="240" w:lineRule="auto"/>
              <w:jc w:val="both"/>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 </w:t>
            </w:r>
          </w:p>
          <w:p w:rsidR="0088218B" w:rsidRPr="00E34AB0" w:rsidRDefault="0088218B">
            <w:pPr>
              <w:widowControl w:val="0"/>
              <w:spacing w:after="0" w:line="240" w:lineRule="auto"/>
              <w:jc w:val="both"/>
              <w:rPr>
                <w:rFonts w:ascii="Times New Roman" w:hAnsi="Times New Roman"/>
                <w:iCs/>
                <w:sz w:val="28"/>
                <w:szCs w:val="28"/>
              </w:rPr>
            </w:pPr>
            <w:r w:rsidRPr="00E34AB0">
              <w:rPr>
                <w:rFonts w:ascii="Times New Roman" w:hAnsi="Times New Roman"/>
                <w:iCs/>
                <w:sz w:val="28"/>
                <w:szCs w:val="28"/>
              </w:rPr>
              <w:t>Финансовое управление</w:t>
            </w:r>
          </w:p>
        </w:tc>
      </w:tr>
      <w:tr w:rsidR="0088218B" w:rsidRPr="00E34AB0" w:rsidTr="00D13BE5">
        <w:trPr>
          <w:trHeight w:val="485"/>
        </w:trPr>
        <w:tc>
          <w:tcPr>
            <w:tcW w:w="851" w:type="dxa"/>
            <w:vMerge w:val="restart"/>
            <w:tcBorders>
              <w:left w:val="single" w:sz="4" w:space="0" w:color="auto"/>
              <w:right w:val="single" w:sz="4" w:space="0" w:color="auto"/>
            </w:tcBorders>
          </w:tcPr>
          <w:p w:rsidR="0088218B" w:rsidRPr="00E34AB0" w:rsidRDefault="0088218B">
            <w:pPr>
              <w:widowControl w:val="0"/>
              <w:spacing w:after="0" w:line="240" w:lineRule="auto"/>
              <w:ind w:left="-604" w:firstLine="720"/>
              <w:jc w:val="center"/>
              <w:rPr>
                <w:rFonts w:ascii="Times New Roman" w:hAnsi="Times New Roman"/>
                <w:sz w:val="28"/>
                <w:szCs w:val="28"/>
              </w:rPr>
            </w:pPr>
          </w:p>
        </w:tc>
        <w:tc>
          <w:tcPr>
            <w:tcW w:w="2550" w:type="dxa"/>
            <w:gridSpan w:val="2"/>
            <w:vMerge w:val="restart"/>
            <w:tcBorders>
              <w:left w:val="single" w:sz="4" w:space="0" w:color="auto"/>
              <w:right w:val="single" w:sz="4" w:space="0" w:color="auto"/>
            </w:tcBorders>
            <w:shd w:val="clear" w:color="auto" w:fill="auto"/>
          </w:tcPr>
          <w:p w:rsidR="0088218B" w:rsidRPr="00E34AB0" w:rsidRDefault="0088218B">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Объем урегулированной задолженности по налоговым платежам</w:t>
            </w:r>
            <w:r w:rsidR="00395B70" w:rsidRPr="00E34AB0">
              <w:rPr>
                <w:rFonts w:ascii="Times New Roman" w:eastAsia="Calibri" w:hAnsi="Times New Roman"/>
                <w:iCs/>
                <w:sz w:val="28"/>
                <w:szCs w:val="28"/>
                <w:lang w:eastAsia="en-US"/>
              </w:rPr>
              <w:t xml:space="preserve">, </w:t>
            </w:r>
            <w:proofErr w:type="spellStart"/>
            <w:r w:rsidR="00395B70" w:rsidRPr="00E34AB0">
              <w:rPr>
                <w:rFonts w:ascii="Times New Roman" w:eastAsia="Calibri" w:hAnsi="Times New Roman"/>
                <w:iCs/>
                <w:sz w:val="28"/>
                <w:szCs w:val="28"/>
                <w:lang w:eastAsia="en-US"/>
              </w:rPr>
              <w:t>тыс.руб</w:t>
            </w:r>
            <w:proofErr w:type="spellEnd"/>
            <w:r w:rsidR="00395B70" w:rsidRPr="00E34AB0">
              <w:rPr>
                <w:rFonts w:ascii="Times New Roman" w:eastAsia="Calibri" w:hAnsi="Times New Roman"/>
                <w:iCs/>
                <w:sz w:val="28"/>
                <w:szCs w:val="28"/>
                <w:lang w:eastAsia="en-US"/>
              </w:rPr>
              <w:t>.</w:t>
            </w:r>
          </w:p>
        </w:tc>
        <w:tc>
          <w:tcPr>
            <w:tcW w:w="1134" w:type="dxa"/>
            <w:vMerge w:val="restart"/>
            <w:tcBorders>
              <w:left w:val="single" w:sz="4" w:space="0" w:color="auto"/>
              <w:right w:val="single" w:sz="4" w:space="0" w:color="auto"/>
            </w:tcBorders>
            <w:shd w:val="clear" w:color="auto" w:fill="auto"/>
          </w:tcPr>
          <w:p w:rsidR="0088218B" w:rsidRPr="00E34AB0" w:rsidRDefault="0088218B">
            <w:pPr>
              <w:spacing w:after="0" w:line="240" w:lineRule="auto"/>
              <w:ind w:hanging="100"/>
              <w:jc w:val="center"/>
              <w:rPr>
                <w:rFonts w:ascii="Times New Roman" w:eastAsia="Calibri" w:hAnsi="Times New Roman"/>
                <w:iCs/>
                <w:sz w:val="28"/>
                <w:szCs w:val="28"/>
                <w:lang w:eastAsia="en-US"/>
              </w:rPr>
            </w:pPr>
          </w:p>
        </w:tc>
        <w:tc>
          <w:tcPr>
            <w:tcW w:w="1135" w:type="dxa"/>
            <w:vMerge w:val="restart"/>
            <w:tcBorders>
              <w:top w:val="single" w:sz="4" w:space="0" w:color="auto"/>
              <w:left w:val="single" w:sz="4" w:space="0" w:color="auto"/>
              <w:right w:val="single" w:sz="4" w:space="0" w:color="auto"/>
            </w:tcBorders>
            <w:shd w:val="clear" w:color="auto" w:fill="auto"/>
          </w:tcPr>
          <w:p w:rsidR="0088218B" w:rsidRPr="00E34AB0" w:rsidRDefault="0088218B">
            <w:pPr>
              <w:tabs>
                <w:tab w:val="center" w:pos="175"/>
              </w:tabs>
              <w:spacing w:after="0" w:line="240" w:lineRule="auto"/>
              <w:jc w:val="both"/>
              <w:rPr>
                <w:rFonts w:ascii="Times New Roman" w:eastAsia="Calibri" w:hAnsi="Times New Roman"/>
                <w:sz w:val="28"/>
                <w:szCs w:val="28"/>
                <w:lang w:eastAsia="en-US"/>
              </w:rPr>
            </w:pPr>
          </w:p>
        </w:tc>
        <w:tc>
          <w:tcPr>
            <w:tcW w:w="852" w:type="dxa"/>
            <w:gridSpan w:val="2"/>
            <w:vMerge w:val="restart"/>
            <w:tcBorders>
              <w:left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hAnsi="Times New Roman"/>
                <w:sz w:val="28"/>
                <w:szCs w:val="28"/>
              </w:rPr>
            </w:pPr>
            <w:r w:rsidRPr="00E34AB0">
              <w:rPr>
                <w:rFonts w:ascii="Times New Roman" w:hAnsi="Times New Roman"/>
                <w:sz w:val="28"/>
                <w:szCs w:val="28"/>
              </w:rPr>
              <w:t xml:space="preserve">Всего </w:t>
            </w:r>
          </w:p>
        </w:tc>
        <w:tc>
          <w:tcPr>
            <w:tcW w:w="709" w:type="dxa"/>
            <w:gridSpan w:val="3"/>
            <w:vMerge w:val="restart"/>
            <w:tcBorders>
              <w:left w:val="single" w:sz="4" w:space="0" w:color="auto"/>
              <w:right w:val="single" w:sz="4" w:space="0" w:color="auto"/>
            </w:tcBorders>
          </w:tcPr>
          <w:p w:rsidR="0088218B" w:rsidRPr="00E34AB0" w:rsidRDefault="0088218B" w:rsidP="007C237F">
            <w:pPr>
              <w:spacing w:after="0" w:line="240" w:lineRule="auto"/>
              <w:jc w:val="center"/>
              <w:rPr>
                <w:rFonts w:ascii="Times New Roman" w:hAnsi="Times New Roman"/>
                <w:sz w:val="28"/>
                <w:szCs w:val="28"/>
              </w:rPr>
            </w:pPr>
            <w:r w:rsidRPr="00E34AB0">
              <w:rPr>
                <w:rFonts w:ascii="Times New Roman" w:hAnsi="Times New Roman"/>
                <w:sz w:val="28"/>
                <w:szCs w:val="28"/>
              </w:rPr>
              <w:t>Итого 2023 год</w:t>
            </w:r>
          </w:p>
        </w:tc>
        <w:tc>
          <w:tcPr>
            <w:tcW w:w="992" w:type="dxa"/>
            <w:gridSpan w:val="4"/>
            <w:vMerge w:val="restart"/>
            <w:tcBorders>
              <w:left w:val="single" w:sz="4" w:space="0" w:color="auto"/>
              <w:right w:val="single" w:sz="4" w:space="0" w:color="auto"/>
            </w:tcBorders>
            <w:shd w:val="clear" w:color="auto" w:fill="auto"/>
          </w:tcPr>
          <w:p w:rsidR="0088218B" w:rsidRPr="00E34AB0" w:rsidRDefault="0088218B" w:rsidP="007C237F">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 xml:space="preserve">2024 </w:t>
            </w:r>
          </w:p>
        </w:tc>
        <w:tc>
          <w:tcPr>
            <w:tcW w:w="2410" w:type="dxa"/>
            <w:gridSpan w:val="11"/>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hAnsi="Times New Roman"/>
                <w:sz w:val="28"/>
                <w:szCs w:val="28"/>
              </w:rPr>
            </w:pPr>
            <w:r w:rsidRPr="00E34AB0">
              <w:rPr>
                <w:rFonts w:ascii="Times New Roman" w:hAnsi="Times New Roman"/>
                <w:sz w:val="28"/>
                <w:szCs w:val="28"/>
              </w:rPr>
              <w:t>В том числе по кварталам:</w:t>
            </w:r>
          </w:p>
        </w:tc>
        <w:tc>
          <w:tcPr>
            <w:tcW w:w="850" w:type="dxa"/>
            <w:gridSpan w:val="2"/>
            <w:vMerge w:val="restart"/>
            <w:tcBorders>
              <w:left w:val="single" w:sz="4" w:space="0" w:color="auto"/>
              <w:right w:val="single" w:sz="4" w:space="0" w:color="auto"/>
            </w:tcBorders>
            <w:shd w:val="clear" w:color="auto" w:fill="auto"/>
          </w:tcPr>
          <w:p w:rsidR="0088218B" w:rsidRPr="00E34AB0" w:rsidRDefault="0088218B">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2025</w:t>
            </w:r>
          </w:p>
        </w:tc>
        <w:tc>
          <w:tcPr>
            <w:tcW w:w="851" w:type="dxa"/>
            <w:gridSpan w:val="2"/>
            <w:vMerge w:val="restart"/>
            <w:tcBorders>
              <w:left w:val="single" w:sz="4" w:space="0" w:color="auto"/>
              <w:right w:val="single" w:sz="4" w:space="0" w:color="auto"/>
            </w:tcBorders>
            <w:shd w:val="clear" w:color="auto" w:fill="auto"/>
          </w:tcPr>
          <w:p w:rsidR="0088218B" w:rsidRPr="00E34AB0" w:rsidRDefault="0088218B">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2026</w:t>
            </w:r>
          </w:p>
        </w:tc>
        <w:tc>
          <w:tcPr>
            <w:tcW w:w="850" w:type="dxa"/>
            <w:gridSpan w:val="2"/>
            <w:vMerge w:val="restart"/>
            <w:tcBorders>
              <w:left w:val="single" w:sz="4" w:space="0" w:color="auto"/>
              <w:right w:val="single" w:sz="4" w:space="0" w:color="auto"/>
            </w:tcBorders>
            <w:shd w:val="clear" w:color="auto" w:fill="auto"/>
          </w:tcPr>
          <w:p w:rsidR="0088218B" w:rsidRPr="00E34AB0" w:rsidRDefault="0088218B">
            <w:pPr>
              <w:widowControl w:val="0"/>
              <w:spacing w:after="0" w:line="240" w:lineRule="auto"/>
              <w:jc w:val="center"/>
              <w:rPr>
                <w:rFonts w:ascii="Times New Roman" w:hAnsi="Times New Roman"/>
                <w:sz w:val="28"/>
                <w:szCs w:val="28"/>
              </w:rPr>
            </w:pPr>
            <w:r w:rsidRPr="00E34AB0">
              <w:rPr>
                <w:rFonts w:ascii="Times New Roman" w:hAnsi="Times New Roman"/>
                <w:sz w:val="28"/>
                <w:szCs w:val="28"/>
              </w:rPr>
              <w:t>2027</w:t>
            </w:r>
          </w:p>
        </w:tc>
        <w:tc>
          <w:tcPr>
            <w:tcW w:w="1985" w:type="dxa"/>
            <w:vMerge w:val="restart"/>
            <w:tcBorders>
              <w:left w:val="single" w:sz="4" w:space="0" w:color="auto"/>
              <w:right w:val="single" w:sz="4" w:space="0" w:color="auto"/>
            </w:tcBorders>
            <w:shd w:val="clear" w:color="auto" w:fill="auto"/>
          </w:tcPr>
          <w:p w:rsidR="0088218B" w:rsidRPr="00E34AB0" w:rsidRDefault="0088218B">
            <w:pPr>
              <w:widowControl w:val="0"/>
              <w:spacing w:after="0" w:line="240" w:lineRule="auto"/>
              <w:jc w:val="both"/>
              <w:rPr>
                <w:rFonts w:ascii="Times New Roman" w:hAnsi="Times New Roman"/>
                <w:iCs/>
                <w:sz w:val="28"/>
                <w:szCs w:val="28"/>
              </w:rPr>
            </w:pPr>
          </w:p>
        </w:tc>
      </w:tr>
      <w:tr w:rsidR="0088218B" w:rsidRPr="00E34AB0" w:rsidTr="00D13BE5">
        <w:trPr>
          <w:trHeight w:val="1110"/>
        </w:trPr>
        <w:tc>
          <w:tcPr>
            <w:tcW w:w="851" w:type="dxa"/>
            <w:vMerge/>
            <w:tcBorders>
              <w:left w:val="single" w:sz="4" w:space="0" w:color="auto"/>
              <w:right w:val="single" w:sz="4" w:space="0" w:color="auto"/>
            </w:tcBorders>
          </w:tcPr>
          <w:p w:rsidR="0088218B" w:rsidRPr="00E34AB0" w:rsidRDefault="0088218B">
            <w:pPr>
              <w:widowControl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right w:val="single" w:sz="4" w:space="0" w:color="auto"/>
            </w:tcBorders>
            <w:shd w:val="clear" w:color="auto" w:fill="auto"/>
          </w:tcPr>
          <w:p w:rsidR="0088218B" w:rsidRPr="00E34AB0" w:rsidRDefault="0088218B">
            <w:pPr>
              <w:spacing w:after="0" w:line="240" w:lineRule="auto"/>
              <w:rPr>
                <w:rFonts w:ascii="Times New Roman" w:eastAsia="Calibri" w:hAnsi="Times New Roman"/>
                <w:iCs/>
                <w:sz w:val="28"/>
                <w:szCs w:val="28"/>
                <w:lang w:eastAsia="en-US"/>
              </w:rPr>
            </w:pPr>
          </w:p>
        </w:tc>
        <w:tc>
          <w:tcPr>
            <w:tcW w:w="1134" w:type="dxa"/>
            <w:vMerge/>
            <w:tcBorders>
              <w:left w:val="single" w:sz="4" w:space="0" w:color="auto"/>
              <w:right w:val="single" w:sz="4" w:space="0" w:color="auto"/>
            </w:tcBorders>
            <w:shd w:val="clear" w:color="auto" w:fill="auto"/>
          </w:tcPr>
          <w:p w:rsidR="0088218B" w:rsidRPr="00E34AB0" w:rsidRDefault="0088218B">
            <w:pPr>
              <w:spacing w:after="0" w:line="240" w:lineRule="auto"/>
              <w:ind w:hanging="100"/>
              <w:jc w:val="center"/>
              <w:rPr>
                <w:rFonts w:ascii="Times New Roman" w:eastAsia="Calibri" w:hAnsi="Times New Roman"/>
                <w:iCs/>
                <w:sz w:val="28"/>
                <w:szCs w:val="28"/>
                <w:lang w:eastAsia="en-US"/>
              </w:rPr>
            </w:pPr>
          </w:p>
        </w:tc>
        <w:tc>
          <w:tcPr>
            <w:tcW w:w="1135" w:type="dxa"/>
            <w:vMerge/>
            <w:tcBorders>
              <w:top w:val="single" w:sz="4" w:space="0" w:color="auto"/>
              <w:left w:val="single" w:sz="4" w:space="0" w:color="auto"/>
              <w:right w:val="single" w:sz="4" w:space="0" w:color="auto"/>
            </w:tcBorders>
            <w:shd w:val="clear" w:color="auto" w:fill="auto"/>
          </w:tcPr>
          <w:p w:rsidR="0088218B" w:rsidRPr="00E34AB0" w:rsidRDefault="0088218B">
            <w:pPr>
              <w:tabs>
                <w:tab w:val="center" w:pos="175"/>
              </w:tabs>
              <w:spacing w:after="0" w:line="240" w:lineRule="auto"/>
              <w:jc w:val="both"/>
              <w:rPr>
                <w:rFonts w:ascii="Times New Roman" w:eastAsia="Calibri" w:hAnsi="Times New Roman"/>
                <w:sz w:val="28"/>
                <w:szCs w:val="28"/>
                <w:lang w:eastAsia="en-US"/>
              </w:rPr>
            </w:pPr>
          </w:p>
        </w:tc>
        <w:tc>
          <w:tcPr>
            <w:tcW w:w="852" w:type="dxa"/>
            <w:gridSpan w:val="2"/>
            <w:vMerge/>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hAnsi="Times New Roman"/>
                <w:sz w:val="28"/>
                <w:szCs w:val="28"/>
              </w:rPr>
            </w:pPr>
          </w:p>
        </w:tc>
        <w:tc>
          <w:tcPr>
            <w:tcW w:w="709" w:type="dxa"/>
            <w:gridSpan w:val="3"/>
            <w:vMerge/>
            <w:tcBorders>
              <w:left w:val="single" w:sz="4" w:space="0" w:color="auto"/>
              <w:bottom w:val="single" w:sz="4" w:space="0" w:color="auto"/>
              <w:right w:val="single" w:sz="4" w:space="0" w:color="auto"/>
            </w:tcBorders>
          </w:tcPr>
          <w:p w:rsidR="0088218B" w:rsidRPr="00E34AB0" w:rsidRDefault="0088218B" w:rsidP="007C237F">
            <w:pPr>
              <w:spacing w:after="0" w:line="240" w:lineRule="auto"/>
              <w:jc w:val="center"/>
              <w:rPr>
                <w:rFonts w:ascii="Times New Roman" w:hAnsi="Times New Roman"/>
                <w:sz w:val="28"/>
                <w:szCs w:val="28"/>
              </w:rPr>
            </w:pPr>
          </w:p>
        </w:tc>
        <w:tc>
          <w:tcPr>
            <w:tcW w:w="992" w:type="dxa"/>
            <w:gridSpan w:val="4"/>
            <w:vMerge/>
            <w:tcBorders>
              <w:left w:val="single" w:sz="4" w:space="0" w:color="auto"/>
              <w:bottom w:val="single" w:sz="4" w:space="0" w:color="auto"/>
              <w:right w:val="single" w:sz="4" w:space="0" w:color="auto"/>
            </w:tcBorders>
            <w:shd w:val="clear" w:color="auto" w:fill="auto"/>
          </w:tcPr>
          <w:p w:rsidR="0088218B" w:rsidRPr="00E34AB0" w:rsidRDefault="0088218B" w:rsidP="007C237F">
            <w:pPr>
              <w:widowControl w:val="0"/>
              <w:spacing w:after="0" w:line="240" w:lineRule="auto"/>
              <w:jc w:val="center"/>
              <w:rPr>
                <w:rFonts w:ascii="Times New Roman" w:hAnsi="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88218B" w:rsidRPr="00E34AB0" w:rsidRDefault="0088218B" w:rsidP="00F562BC">
            <w:pPr>
              <w:spacing w:after="0" w:line="240" w:lineRule="auto"/>
              <w:jc w:val="center"/>
              <w:rPr>
                <w:rFonts w:ascii="Times New Roman" w:hAnsi="Times New Roman"/>
                <w:sz w:val="28"/>
                <w:szCs w:val="28"/>
              </w:rPr>
            </w:pPr>
            <w:r w:rsidRPr="00E34AB0">
              <w:rPr>
                <w:rFonts w:ascii="Times New Roman" w:hAnsi="Times New Roman"/>
                <w:sz w:val="28"/>
                <w:szCs w:val="28"/>
              </w:rPr>
              <w:t>1 квартал</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88218B" w:rsidRPr="00E34AB0" w:rsidRDefault="0088218B" w:rsidP="00F562BC">
            <w:pPr>
              <w:spacing w:after="0" w:line="240" w:lineRule="auto"/>
              <w:jc w:val="center"/>
              <w:rPr>
                <w:rFonts w:ascii="Times New Roman" w:hAnsi="Times New Roman"/>
                <w:sz w:val="28"/>
                <w:szCs w:val="28"/>
              </w:rPr>
            </w:pPr>
            <w:r w:rsidRPr="00E34AB0">
              <w:rPr>
                <w:rFonts w:ascii="Times New Roman" w:hAnsi="Times New Roman"/>
                <w:sz w:val="28"/>
                <w:szCs w:val="28"/>
              </w:rPr>
              <w:t>1 полугодие</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88218B" w:rsidRPr="00E34AB0" w:rsidRDefault="0088218B" w:rsidP="00F562BC">
            <w:pPr>
              <w:spacing w:after="0" w:line="240" w:lineRule="auto"/>
              <w:jc w:val="center"/>
              <w:rPr>
                <w:rFonts w:ascii="Times New Roman" w:hAnsi="Times New Roman"/>
                <w:sz w:val="28"/>
                <w:szCs w:val="28"/>
              </w:rPr>
            </w:pPr>
            <w:r w:rsidRPr="00E34AB0">
              <w:rPr>
                <w:rFonts w:ascii="Times New Roman" w:hAnsi="Times New Roman"/>
                <w:sz w:val="28"/>
                <w:szCs w:val="28"/>
              </w:rPr>
              <w:t>9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8218B" w:rsidRPr="00E34AB0" w:rsidRDefault="0088218B" w:rsidP="00F562BC">
            <w:pPr>
              <w:spacing w:after="0" w:line="240" w:lineRule="auto"/>
              <w:jc w:val="center"/>
              <w:rPr>
                <w:rFonts w:ascii="Times New Roman" w:hAnsi="Times New Roman"/>
                <w:sz w:val="28"/>
                <w:szCs w:val="28"/>
              </w:rPr>
            </w:pPr>
            <w:r w:rsidRPr="00E34AB0">
              <w:rPr>
                <w:rFonts w:ascii="Times New Roman" w:hAnsi="Times New Roman"/>
                <w:sz w:val="28"/>
                <w:szCs w:val="28"/>
              </w:rPr>
              <w:t>12 месяцев</w:t>
            </w:r>
          </w:p>
        </w:tc>
        <w:tc>
          <w:tcPr>
            <w:tcW w:w="850" w:type="dxa"/>
            <w:gridSpan w:val="2"/>
            <w:vMerge/>
            <w:tcBorders>
              <w:left w:val="single" w:sz="4" w:space="0" w:color="auto"/>
              <w:bottom w:val="single" w:sz="4" w:space="0" w:color="auto"/>
              <w:right w:val="single" w:sz="4" w:space="0" w:color="auto"/>
            </w:tcBorders>
            <w:shd w:val="clear" w:color="auto" w:fill="auto"/>
          </w:tcPr>
          <w:p w:rsidR="0088218B" w:rsidRPr="00E34AB0" w:rsidRDefault="0088218B">
            <w:pPr>
              <w:widowControl w:val="0"/>
              <w:spacing w:after="0" w:line="240" w:lineRule="auto"/>
              <w:jc w:val="center"/>
              <w:rPr>
                <w:rFonts w:ascii="Times New Roman" w:hAnsi="Times New Roman"/>
                <w:sz w:val="28"/>
                <w:szCs w:val="28"/>
              </w:rPr>
            </w:pPr>
          </w:p>
        </w:tc>
        <w:tc>
          <w:tcPr>
            <w:tcW w:w="851" w:type="dxa"/>
            <w:gridSpan w:val="2"/>
            <w:vMerge/>
            <w:tcBorders>
              <w:left w:val="single" w:sz="4" w:space="0" w:color="auto"/>
              <w:bottom w:val="single" w:sz="4" w:space="0" w:color="auto"/>
              <w:right w:val="single" w:sz="4" w:space="0" w:color="auto"/>
            </w:tcBorders>
            <w:shd w:val="clear" w:color="auto" w:fill="auto"/>
          </w:tcPr>
          <w:p w:rsidR="0088218B" w:rsidRPr="00E34AB0" w:rsidRDefault="0088218B">
            <w:pPr>
              <w:widowControl w:val="0"/>
              <w:spacing w:after="0" w:line="240" w:lineRule="auto"/>
              <w:jc w:val="center"/>
              <w:rPr>
                <w:rFonts w:ascii="Times New Roman" w:hAnsi="Times New Roman"/>
                <w:sz w:val="28"/>
                <w:szCs w:val="28"/>
              </w:rPr>
            </w:pPr>
          </w:p>
        </w:tc>
        <w:tc>
          <w:tcPr>
            <w:tcW w:w="850" w:type="dxa"/>
            <w:gridSpan w:val="2"/>
            <w:vMerge/>
            <w:tcBorders>
              <w:left w:val="single" w:sz="4" w:space="0" w:color="auto"/>
              <w:bottom w:val="single" w:sz="4" w:space="0" w:color="auto"/>
              <w:right w:val="single" w:sz="4" w:space="0" w:color="auto"/>
            </w:tcBorders>
            <w:shd w:val="clear" w:color="auto" w:fill="auto"/>
          </w:tcPr>
          <w:p w:rsidR="0088218B" w:rsidRPr="00E34AB0" w:rsidRDefault="0088218B">
            <w:pPr>
              <w:widowControl w:val="0"/>
              <w:spacing w:after="0" w:line="240" w:lineRule="auto"/>
              <w:jc w:val="center"/>
              <w:rPr>
                <w:rFonts w:ascii="Times New Roman" w:hAnsi="Times New Roman"/>
                <w:sz w:val="28"/>
                <w:szCs w:val="28"/>
              </w:rPr>
            </w:pPr>
          </w:p>
        </w:tc>
        <w:tc>
          <w:tcPr>
            <w:tcW w:w="1985" w:type="dxa"/>
            <w:vMerge/>
            <w:tcBorders>
              <w:left w:val="single" w:sz="4" w:space="0" w:color="auto"/>
              <w:right w:val="single" w:sz="4" w:space="0" w:color="auto"/>
            </w:tcBorders>
            <w:shd w:val="clear" w:color="auto" w:fill="auto"/>
          </w:tcPr>
          <w:p w:rsidR="0088218B" w:rsidRPr="00E34AB0" w:rsidRDefault="0088218B">
            <w:pPr>
              <w:widowControl w:val="0"/>
              <w:spacing w:after="0" w:line="240" w:lineRule="auto"/>
              <w:jc w:val="both"/>
              <w:rPr>
                <w:rFonts w:ascii="Times New Roman" w:hAnsi="Times New Roman"/>
                <w:iCs/>
                <w:sz w:val="28"/>
                <w:szCs w:val="28"/>
              </w:rPr>
            </w:pPr>
          </w:p>
        </w:tc>
      </w:tr>
      <w:tr w:rsidR="0088218B" w:rsidRPr="00E34AB0" w:rsidTr="00D13BE5">
        <w:trPr>
          <w:trHeight w:val="142"/>
        </w:trPr>
        <w:tc>
          <w:tcPr>
            <w:tcW w:w="851" w:type="dxa"/>
            <w:vMerge/>
            <w:tcBorders>
              <w:left w:val="single" w:sz="4" w:space="0" w:color="auto"/>
              <w:bottom w:val="single" w:sz="4" w:space="0" w:color="auto"/>
              <w:right w:val="single" w:sz="4" w:space="0" w:color="auto"/>
            </w:tcBorders>
          </w:tcPr>
          <w:p w:rsidR="0088218B" w:rsidRPr="00E34AB0" w:rsidRDefault="0088218B">
            <w:pPr>
              <w:widowControl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rPr>
                <w:rFonts w:ascii="Times New Roman" w:eastAsia="Calibri" w:hAnsi="Times New Roman"/>
                <w:iCs/>
                <w:sz w:val="28"/>
                <w:szCs w:val="28"/>
                <w:lang w:eastAsia="en-US"/>
              </w:rPr>
            </w:pPr>
          </w:p>
        </w:tc>
        <w:tc>
          <w:tcPr>
            <w:tcW w:w="1134" w:type="dxa"/>
            <w:vMerge/>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ind w:hanging="100"/>
              <w:jc w:val="center"/>
              <w:rPr>
                <w:rFonts w:ascii="Times New Roman" w:eastAsia="Calibri" w:hAnsi="Times New Roman"/>
                <w:iCs/>
                <w:sz w:val="28"/>
                <w:szCs w:val="28"/>
                <w:lang w:eastAsia="en-US"/>
              </w:rPr>
            </w:pPr>
          </w:p>
        </w:tc>
        <w:tc>
          <w:tcPr>
            <w:tcW w:w="1135" w:type="dxa"/>
            <w:vMerge/>
            <w:tcBorders>
              <w:left w:val="single" w:sz="4" w:space="0" w:color="auto"/>
              <w:bottom w:val="single" w:sz="4" w:space="0" w:color="auto"/>
              <w:right w:val="single" w:sz="4" w:space="0" w:color="auto"/>
            </w:tcBorders>
            <w:shd w:val="clear" w:color="auto" w:fill="auto"/>
          </w:tcPr>
          <w:p w:rsidR="0088218B" w:rsidRPr="00E34AB0" w:rsidRDefault="0088218B">
            <w:pPr>
              <w:tabs>
                <w:tab w:val="center" w:pos="175"/>
              </w:tabs>
              <w:spacing w:after="0" w:line="240" w:lineRule="auto"/>
              <w:jc w:val="both"/>
              <w:rPr>
                <w:rFonts w:ascii="Times New Roman" w:eastAsia="Calibri" w:hAnsi="Times New Roman"/>
                <w:sz w:val="28"/>
                <w:szCs w:val="28"/>
                <w:lang w:eastAsia="en-US"/>
              </w:rPr>
            </w:pPr>
          </w:p>
        </w:tc>
        <w:tc>
          <w:tcPr>
            <w:tcW w:w="852" w:type="dxa"/>
            <w:gridSpan w:val="2"/>
            <w:tcBorders>
              <w:left w:val="single" w:sz="4" w:space="0" w:color="auto"/>
              <w:bottom w:val="single" w:sz="4" w:space="0" w:color="auto"/>
              <w:right w:val="single" w:sz="4" w:space="0" w:color="auto"/>
            </w:tcBorders>
            <w:shd w:val="clear" w:color="auto" w:fill="auto"/>
          </w:tcPr>
          <w:p w:rsidR="0088218B" w:rsidRPr="00E34AB0" w:rsidRDefault="00395B70">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2200,00</w:t>
            </w:r>
          </w:p>
        </w:tc>
        <w:tc>
          <w:tcPr>
            <w:tcW w:w="709" w:type="dxa"/>
            <w:gridSpan w:val="3"/>
            <w:tcBorders>
              <w:left w:val="single" w:sz="4" w:space="0" w:color="auto"/>
              <w:bottom w:val="single" w:sz="4" w:space="0" w:color="auto"/>
              <w:right w:val="single" w:sz="4" w:space="0" w:color="auto"/>
            </w:tcBorders>
          </w:tcPr>
          <w:p w:rsidR="0088218B" w:rsidRPr="00E34AB0" w:rsidRDefault="0088218B" w:rsidP="007C237F">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1500</w:t>
            </w:r>
            <w:r w:rsidR="00395B70" w:rsidRPr="00E34AB0">
              <w:rPr>
                <w:rFonts w:ascii="Times New Roman" w:eastAsia="Calibri" w:hAnsi="Times New Roman"/>
                <w:iCs/>
                <w:sz w:val="28"/>
                <w:szCs w:val="28"/>
                <w:lang w:eastAsia="en-US"/>
              </w:rPr>
              <w:t>,00</w:t>
            </w:r>
          </w:p>
        </w:tc>
        <w:tc>
          <w:tcPr>
            <w:tcW w:w="992" w:type="dxa"/>
            <w:gridSpan w:val="4"/>
            <w:tcBorders>
              <w:left w:val="single" w:sz="4" w:space="0" w:color="auto"/>
              <w:bottom w:val="single" w:sz="4" w:space="0" w:color="auto"/>
              <w:right w:val="single" w:sz="4" w:space="0" w:color="auto"/>
            </w:tcBorders>
            <w:shd w:val="clear" w:color="auto" w:fill="auto"/>
          </w:tcPr>
          <w:p w:rsidR="0088218B" w:rsidRPr="00E34AB0" w:rsidRDefault="0088218B" w:rsidP="007C237F">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1700</w:t>
            </w:r>
            <w:r w:rsidR="00395B70" w:rsidRPr="00E34AB0">
              <w:rPr>
                <w:rFonts w:ascii="Times New Roman" w:eastAsia="Calibri" w:hAnsi="Times New Roman"/>
                <w:iCs/>
                <w:sz w:val="28"/>
                <w:szCs w:val="28"/>
                <w:lang w:eastAsia="en-US"/>
              </w:rPr>
              <w:t>,00</w:t>
            </w:r>
          </w:p>
        </w:tc>
        <w:tc>
          <w:tcPr>
            <w:tcW w:w="567" w:type="dxa"/>
            <w:gridSpan w:val="3"/>
            <w:tcBorders>
              <w:left w:val="single" w:sz="4" w:space="0" w:color="auto"/>
              <w:bottom w:val="single" w:sz="4" w:space="0" w:color="auto"/>
              <w:right w:val="single" w:sz="4" w:space="0" w:color="auto"/>
            </w:tcBorders>
            <w:shd w:val="clear" w:color="auto" w:fill="auto"/>
          </w:tcPr>
          <w:p w:rsidR="0088218B" w:rsidRPr="00E34AB0" w:rsidRDefault="00FE67E4">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200,00</w:t>
            </w:r>
          </w:p>
        </w:tc>
        <w:tc>
          <w:tcPr>
            <w:tcW w:w="567" w:type="dxa"/>
            <w:gridSpan w:val="3"/>
            <w:tcBorders>
              <w:left w:val="single" w:sz="4" w:space="0" w:color="auto"/>
              <w:bottom w:val="single" w:sz="4" w:space="0" w:color="auto"/>
              <w:right w:val="single" w:sz="4" w:space="0" w:color="auto"/>
            </w:tcBorders>
            <w:shd w:val="clear" w:color="auto" w:fill="auto"/>
          </w:tcPr>
          <w:p w:rsidR="0088218B" w:rsidRPr="00E34AB0" w:rsidRDefault="00FE67E4">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500,00</w:t>
            </w:r>
          </w:p>
        </w:tc>
        <w:tc>
          <w:tcPr>
            <w:tcW w:w="709" w:type="dxa"/>
            <w:gridSpan w:val="4"/>
            <w:tcBorders>
              <w:left w:val="single" w:sz="4" w:space="0" w:color="auto"/>
              <w:bottom w:val="single" w:sz="4" w:space="0" w:color="auto"/>
              <w:right w:val="single" w:sz="4" w:space="0" w:color="auto"/>
            </w:tcBorders>
            <w:shd w:val="clear" w:color="auto" w:fill="auto"/>
          </w:tcPr>
          <w:p w:rsidR="0088218B" w:rsidRPr="00E34AB0" w:rsidRDefault="00FE67E4">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1200,00</w:t>
            </w:r>
          </w:p>
        </w:tc>
        <w:tc>
          <w:tcPr>
            <w:tcW w:w="567" w:type="dxa"/>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1700</w:t>
            </w:r>
            <w:r w:rsidR="00395B70" w:rsidRPr="00E34AB0">
              <w:rPr>
                <w:rFonts w:ascii="Times New Roman" w:eastAsia="Calibri" w:hAnsi="Times New Roman"/>
                <w:iCs/>
                <w:sz w:val="28"/>
                <w:szCs w:val="28"/>
                <w:lang w:eastAsia="en-US"/>
              </w:rPr>
              <w:t>,00</w:t>
            </w:r>
          </w:p>
        </w:tc>
        <w:tc>
          <w:tcPr>
            <w:tcW w:w="850"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2000</w:t>
            </w:r>
            <w:r w:rsidR="00395B70" w:rsidRPr="00E34AB0">
              <w:rPr>
                <w:rFonts w:ascii="Times New Roman" w:eastAsia="Calibri" w:hAnsi="Times New Roman"/>
                <w:iCs/>
                <w:sz w:val="28"/>
                <w:szCs w:val="28"/>
                <w:lang w:eastAsia="en-US"/>
              </w:rPr>
              <w:t>,00</w:t>
            </w:r>
          </w:p>
        </w:tc>
        <w:tc>
          <w:tcPr>
            <w:tcW w:w="851"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2200</w:t>
            </w:r>
            <w:r w:rsidR="00395B70" w:rsidRPr="00E34AB0">
              <w:rPr>
                <w:rFonts w:ascii="Times New Roman" w:eastAsia="Calibri" w:hAnsi="Times New Roman"/>
                <w:iCs/>
                <w:sz w:val="28"/>
                <w:szCs w:val="28"/>
                <w:lang w:eastAsia="en-US"/>
              </w:rPr>
              <w:t>,00</w:t>
            </w:r>
          </w:p>
        </w:tc>
        <w:tc>
          <w:tcPr>
            <w:tcW w:w="850" w:type="dxa"/>
            <w:gridSpan w:val="2"/>
            <w:tcBorders>
              <w:left w:val="single" w:sz="4" w:space="0" w:color="auto"/>
              <w:bottom w:val="single" w:sz="4" w:space="0" w:color="auto"/>
              <w:right w:val="single" w:sz="4" w:space="0" w:color="auto"/>
            </w:tcBorders>
            <w:shd w:val="clear" w:color="auto" w:fill="auto"/>
          </w:tcPr>
          <w:p w:rsidR="0088218B" w:rsidRPr="00E34AB0" w:rsidRDefault="0088218B">
            <w:pPr>
              <w:spacing w:after="0" w:line="240" w:lineRule="auto"/>
              <w:jc w:val="center"/>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2200</w:t>
            </w:r>
            <w:r w:rsidR="00395B70" w:rsidRPr="00E34AB0">
              <w:rPr>
                <w:rFonts w:ascii="Times New Roman" w:eastAsia="Calibri" w:hAnsi="Times New Roman"/>
                <w:iCs/>
                <w:sz w:val="28"/>
                <w:szCs w:val="28"/>
                <w:lang w:eastAsia="en-US"/>
              </w:rPr>
              <w:t>,00</w:t>
            </w:r>
          </w:p>
        </w:tc>
        <w:tc>
          <w:tcPr>
            <w:tcW w:w="1985" w:type="dxa"/>
            <w:vMerge/>
            <w:tcBorders>
              <w:left w:val="single" w:sz="4" w:space="0" w:color="auto"/>
              <w:bottom w:val="single" w:sz="4" w:space="0" w:color="auto"/>
              <w:right w:val="single" w:sz="4" w:space="0" w:color="auto"/>
            </w:tcBorders>
            <w:shd w:val="clear" w:color="auto" w:fill="auto"/>
          </w:tcPr>
          <w:p w:rsidR="0088218B" w:rsidRPr="00E34AB0" w:rsidRDefault="0088218B">
            <w:pPr>
              <w:widowControl w:val="0"/>
              <w:spacing w:after="0" w:line="240" w:lineRule="auto"/>
              <w:jc w:val="both"/>
              <w:rPr>
                <w:rFonts w:ascii="Times New Roman" w:hAnsi="Times New Roman"/>
                <w:iCs/>
                <w:sz w:val="28"/>
                <w:szCs w:val="28"/>
              </w:rPr>
            </w:pPr>
          </w:p>
        </w:tc>
      </w:tr>
    </w:tbl>
    <w:p w:rsidR="00DD378D" w:rsidRPr="00E34AB0" w:rsidRDefault="00DD378D">
      <w:pPr>
        <w:widowControl w:val="0"/>
        <w:spacing w:after="0" w:line="240" w:lineRule="auto"/>
        <w:jc w:val="right"/>
        <w:rPr>
          <w:rFonts w:ascii="Times New Roman" w:hAnsi="Times New Roman"/>
          <w:sz w:val="28"/>
          <w:szCs w:val="28"/>
        </w:rPr>
      </w:pPr>
    </w:p>
    <w:p w:rsidR="00DD378D" w:rsidRPr="00E34AB0" w:rsidRDefault="00C46761">
      <w:pPr>
        <w:widowControl w:val="0"/>
        <w:spacing w:after="0" w:line="240" w:lineRule="auto"/>
        <w:rPr>
          <w:rFonts w:ascii="Times New Roman" w:eastAsia="Calibri" w:hAnsi="Times New Roman"/>
          <w:sz w:val="28"/>
          <w:szCs w:val="28"/>
          <w:lang w:eastAsia="en-US"/>
        </w:rPr>
      </w:pPr>
      <w:r w:rsidRPr="00E34AB0">
        <w:rPr>
          <w:rFonts w:ascii="Times New Roman" w:eastAsia="Calibri" w:hAnsi="Times New Roman"/>
          <w:sz w:val="28"/>
          <w:szCs w:val="28"/>
          <w:lang w:eastAsia="en-US"/>
        </w:rPr>
        <w:t>Методика определения результатов выполнения мероприятий</w:t>
      </w:r>
      <w:r w:rsidRPr="00E34AB0">
        <w:rPr>
          <w:rFonts w:ascii="Times New Roman" w:eastAsia="Calibri" w:hAnsi="Times New Roman"/>
          <w:sz w:val="28"/>
          <w:szCs w:val="28"/>
          <w:lang w:eastAsia="en-US"/>
        </w:rPr>
        <w:tab/>
        <w:t xml:space="preserve"> </w:t>
      </w:r>
      <w:r w:rsidRPr="00E34AB0">
        <w:rPr>
          <w:rFonts w:ascii="Times New Roman" w:hAnsi="Times New Roman"/>
          <w:sz w:val="28"/>
          <w:szCs w:val="28"/>
        </w:rPr>
        <w:t>подпрограммы «</w:t>
      </w:r>
      <w:r w:rsidRPr="00E34AB0">
        <w:rPr>
          <w:rFonts w:ascii="Times New Roman" w:hAnsi="Times New Roman"/>
          <w:bCs/>
          <w:iCs/>
          <w:sz w:val="28"/>
          <w:szCs w:val="28"/>
        </w:rPr>
        <w:t>Управление имуществом и муниципальными финансами</w:t>
      </w:r>
      <w:r w:rsidRPr="00E34AB0">
        <w:rPr>
          <w:rFonts w:ascii="Times New Roman" w:hAnsi="Times New Roman"/>
          <w:sz w:val="28"/>
          <w:szCs w:val="28"/>
        </w:rPr>
        <w:t>»</w:t>
      </w:r>
      <w:r w:rsidRPr="00E34AB0">
        <w:rPr>
          <w:rFonts w:ascii="Times New Roman" w:eastAsia="Calibri" w:hAnsi="Times New Roman"/>
          <w:sz w:val="28"/>
          <w:szCs w:val="28"/>
          <w:lang w:eastAsia="en-US"/>
        </w:rPr>
        <w:t xml:space="preserve"> </w:t>
      </w:r>
      <w:r w:rsidRPr="00E34AB0">
        <w:rPr>
          <w:rFonts w:ascii="Times New Roman" w:eastAsia="Calibri" w:hAnsi="Times New Roman"/>
          <w:sz w:val="28"/>
          <w:szCs w:val="28"/>
          <w:lang w:eastAsia="en-US"/>
        </w:rPr>
        <w:br/>
      </w:r>
    </w:p>
    <w:p w:rsidR="00DD378D" w:rsidRPr="00E34AB0" w:rsidRDefault="00DD378D">
      <w:pPr>
        <w:widowControl w:val="0"/>
        <w:spacing w:after="0" w:line="240" w:lineRule="auto"/>
        <w:ind w:firstLine="53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337"/>
        <w:gridCol w:w="2056"/>
        <w:gridCol w:w="2105"/>
        <w:gridCol w:w="3785"/>
        <w:gridCol w:w="1471"/>
        <w:gridCol w:w="2829"/>
      </w:tblGrid>
      <w:tr w:rsidR="00DD378D" w:rsidRPr="00E34AB0">
        <w:tc>
          <w:tcPr>
            <w:tcW w:w="812"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w:t>
            </w:r>
            <w:r w:rsidRPr="00E34AB0">
              <w:rPr>
                <w:rFonts w:ascii="Times New Roman" w:eastAsia="Calibri" w:hAnsi="Times New Roman"/>
                <w:sz w:val="28"/>
                <w:szCs w:val="28"/>
                <w:lang w:eastAsia="en-US"/>
              </w:rPr>
              <w:br/>
              <w:t>п/п</w:t>
            </w:r>
          </w:p>
        </w:tc>
        <w:tc>
          <w:tcPr>
            <w:tcW w:w="2125"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 подпрограммы X</w:t>
            </w:r>
          </w:p>
        </w:tc>
        <w:tc>
          <w:tcPr>
            <w:tcW w:w="2119"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 основного мероприятия YY</w:t>
            </w:r>
          </w:p>
        </w:tc>
        <w:tc>
          <w:tcPr>
            <w:tcW w:w="1835"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 мероприятия ZZ</w:t>
            </w:r>
          </w:p>
        </w:tc>
        <w:tc>
          <w:tcPr>
            <w:tcW w:w="4091"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Наименование результата</w:t>
            </w:r>
          </w:p>
        </w:tc>
        <w:tc>
          <w:tcPr>
            <w:tcW w:w="1459"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Единица измерения</w:t>
            </w:r>
          </w:p>
        </w:tc>
        <w:tc>
          <w:tcPr>
            <w:tcW w:w="2912" w:type="dxa"/>
            <w:shd w:val="clear" w:color="auto" w:fill="auto"/>
          </w:tcPr>
          <w:p w:rsidR="00DD378D" w:rsidRPr="00E34AB0" w:rsidRDefault="00C46761">
            <w:pPr>
              <w:widowControl w:val="0"/>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Порядок определения значений</w:t>
            </w:r>
          </w:p>
        </w:tc>
      </w:tr>
      <w:tr w:rsidR="00DD378D" w:rsidRPr="00E34AB0">
        <w:tc>
          <w:tcPr>
            <w:tcW w:w="81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1</w:t>
            </w:r>
          </w:p>
        </w:tc>
        <w:tc>
          <w:tcPr>
            <w:tcW w:w="2125"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4</w:t>
            </w:r>
          </w:p>
        </w:tc>
        <w:tc>
          <w:tcPr>
            <w:tcW w:w="2119"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50</w:t>
            </w:r>
          </w:p>
        </w:tc>
        <w:tc>
          <w:tcPr>
            <w:tcW w:w="1835"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50.01</w:t>
            </w:r>
          </w:p>
        </w:tc>
        <w:tc>
          <w:tcPr>
            <w:tcW w:w="4091"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p>
        </w:tc>
        <w:tc>
          <w:tcPr>
            <w:tcW w:w="1459"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proofErr w:type="spellStart"/>
            <w:r w:rsidRPr="00E34AB0">
              <w:rPr>
                <w:rFonts w:ascii="Times New Roman" w:eastAsia="Calibri" w:hAnsi="Times New Roman"/>
                <w:sz w:val="28"/>
                <w:szCs w:val="28"/>
                <w:lang w:eastAsia="en-US"/>
              </w:rPr>
              <w:t>Тыс</w:t>
            </w:r>
            <w:proofErr w:type="spellEnd"/>
            <w:r w:rsidRPr="00E34AB0">
              <w:rPr>
                <w:rFonts w:ascii="Times New Roman" w:eastAsia="Calibri" w:hAnsi="Times New Roman"/>
                <w:sz w:val="28"/>
                <w:szCs w:val="28"/>
                <w:lang w:eastAsia="en-US"/>
              </w:rPr>
              <w:t xml:space="preserve"> .руб.</w:t>
            </w:r>
          </w:p>
        </w:tc>
        <w:tc>
          <w:tcPr>
            <w:tcW w:w="291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iCs/>
                <w:sz w:val="28"/>
                <w:szCs w:val="28"/>
                <w:lang w:eastAsia="en-US"/>
              </w:rPr>
              <w:t>Проводится работа с главными администраторами по представлению прогноза поступления доходов и исполнению бюджета</w:t>
            </w:r>
          </w:p>
        </w:tc>
      </w:tr>
      <w:tr w:rsidR="00DD378D" w:rsidRPr="00E34AB0">
        <w:tc>
          <w:tcPr>
            <w:tcW w:w="81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2</w:t>
            </w:r>
          </w:p>
        </w:tc>
        <w:tc>
          <w:tcPr>
            <w:tcW w:w="2125"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4</w:t>
            </w:r>
          </w:p>
        </w:tc>
        <w:tc>
          <w:tcPr>
            <w:tcW w:w="2119"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50</w:t>
            </w:r>
          </w:p>
        </w:tc>
        <w:tc>
          <w:tcPr>
            <w:tcW w:w="1835"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50.02</w:t>
            </w:r>
          </w:p>
        </w:tc>
        <w:tc>
          <w:tcPr>
            <w:tcW w:w="4091" w:type="dxa"/>
            <w:shd w:val="clear" w:color="auto" w:fill="auto"/>
          </w:tcPr>
          <w:p w:rsidR="00DD378D" w:rsidRPr="00E34AB0" w:rsidRDefault="00C46761">
            <w:pPr>
              <w:spacing w:after="0" w:line="240" w:lineRule="auto"/>
              <w:rPr>
                <w:rFonts w:ascii="Times New Roman" w:eastAsia="Calibri" w:hAnsi="Times New Roman"/>
                <w:iCs/>
                <w:sz w:val="28"/>
                <w:szCs w:val="28"/>
                <w:lang w:eastAsia="en-US"/>
              </w:rPr>
            </w:pPr>
            <w:r w:rsidRPr="00E34AB0">
              <w:rPr>
                <w:rFonts w:ascii="Times New Roman" w:eastAsia="Calibri" w:hAnsi="Times New Roman"/>
                <w:iCs/>
                <w:sz w:val="28"/>
                <w:szCs w:val="28"/>
                <w:lang w:eastAsia="en-US"/>
              </w:rPr>
              <w:t xml:space="preserve">Объем поступлений налоговых и неналоговых доходов в бюджет городского округа  </w:t>
            </w:r>
          </w:p>
        </w:tc>
        <w:tc>
          <w:tcPr>
            <w:tcW w:w="1459"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Тыс. руб.</w:t>
            </w:r>
          </w:p>
        </w:tc>
        <w:tc>
          <w:tcPr>
            <w:tcW w:w="291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 xml:space="preserve">Определяется на основании данных, представленных главными администраторами доходов бюджета  </w:t>
            </w:r>
          </w:p>
        </w:tc>
      </w:tr>
      <w:tr w:rsidR="00DD378D" w:rsidRPr="00E34AB0">
        <w:tc>
          <w:tcPr>
            <w:tcW w:w="81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3</w:t>
            </w:r>
          </w:p>
        </w:tc>
        <w:tc>
          <w:tcPr>
            <w:tcW w:w="2125"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4</w:t>
            </w:r>
          </w:p>
        </w:tc>
        <w:tc>
          <w:tcPr>
            <w:tcW w:w="2119"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51</w:t>
            </w:r>
          </w:p>
        </w:tc>
        <w:tc>
          <w:tcPr>
            <w:tcW w:w="1835"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51.01</w:t>
            </w:r>
          </w:p>
        </w:tc>
        <w:tc>
          <w:tcPr>
            <w:tcW w:w="4091"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iCs/>
                <w:sz w:val="28"/>
                <w:szCs w:val="28"/>
                <w:lang w:eastAsia="en-US"/>
              </w:rPr>
              <w:t>Объем урегулированной задолженности по налоговым платежам</w:t>
            </w:r>
          </w:p>
        </w:tc>
        <w:tc>
          <w:tcPr>
            <w:tcW w:w="1459"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Тыс. руб.</w:t>
            </w:r>
          </w:p>
        </w:tc>
        <w:tc>
          <w:tcPr>
            <w:tcW w:w="2912" w:type="dxa"/>
            <w:shd w:val="clear" w:color="auto" w:fill="auto"/>
          </w:tcPr>
          <w:p w:rsidR="00DD378D" w:rsidRPr="00E34AB0" w:rsidRDefault="00C46761">
            <w:pPr>
              <w:widowControl w:val="0"/>
              <w:spacing w:after="0" w:line="240" w:lineRule="auto"/>
              <w:jc w:val="both"/>
              <w:rPr>
                <w:rFonts w:ascii="Times New Roman" w:eastAsia="Calibri" w:hAnsi="Times New Roman"/>
                <w:sz w:val="28"/>
                <w:szCs w:val="28"/>
                <w:lang w:eastAsia="en-US"/>
              </w:rPr>
            </w:pPr>
            <w:r w:rsidRPr="00E34AB0">
              <w:rPr>
                <w:rFonts w:ascii="Times New Roman" w:eastAsia="Calibri" w:hAnsi="Times New Roman"/>
                <w:sz w:val="28"/>
                <w:szCs w:val="28"/>
                <w:lang w:eastAsia="en-US"/>
              </w:rPr>
              <w:t>Определяется на основании данных, представленных МРИ ФНС России №9 Московской области</w:t>
            </w:r>
          </w:p>
        </w:tc>
      </w:tr>
    </w:tbl>
    <w:p w:rsidR="00DD378D" w:rsidRPr="00E34AB0" w:rsidRDefault="00DD378D">
      <w:pPr>
        <w:widowControl w:val="0"/>
        <w:spacing w:after="0" w:line="240" w:lineRule="auto"/>
        <w:jc w:val="right"/>
        <w:rPr>
          <w:rFonts w:ascii="Times New Roman" w:hAnsi="Times New Roman"/>
          <w:sz w:val="28"/>
          <w:szCs w:val="28"/>
        </w:rPr>
      </w:pPr>
    </w:p>
    <w:p w:rsidR="000610DC" w:rsidRPr="00E34AB0" w:rsidRDefault="000610DC">
      <w:pPr>
        <w:widowControl w:val="0"/>
        <w:spacing w:after="0" w:line="240" w:lineRule="auto"/>
        <w:jc w:val="right"/>
        <w:rPr>
          <w:rFonts w:ascii="Times New Roman" w:hAnsi="Times New Roman"/>
          <w:sz w:val="28"/>
          <w:szCs w:val="28"/>
        </w:rPr>
      </w:pPr>
    </w:p>
    <w:p w:rsidR="000610DC" w:rsidRPr="00E34AB0" w:rsidRDefault="000610DC">
      <w:pPr>
        <w:widowControl w:val="0"/>
        <w:spacing w:after="0" w:line="240" w:lineRule="auto"/>
        <w:jc w:val="right"/>
        <w:rPr>
          <w:rFonts w:ascii="Times New Roman" w:hAnsi="Times New Roman"/>
          <w:sz w:val="28"/>
          <w:szCs w:val="28"/>
        </w:rPr>
      </w:pPr>
    </w:p>
    <w:p w:rsidR="000610DC" w:rsidRPr="00E34AB0" w:rsidRDefault="000610DC">
      <w:pPr>
        <w:widowControl w:val="0"/>
        <w:spacing w:after="0" w:line="240" w:lineRule="auto"/>
        <w:jc w:val="right"/>
        <w:rPr>
          <w:rFonts w:ascii="Times New Roman" w:hAnsi="Times New Roman"/>
          <w:sz w:val="28"/>
          <w:szCs w:val="28"/>
        </w:rPr>
      </w:pP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Приложение №4 </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к муниципальной программе</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городского округа Серебряные Пруды</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Московской области  «Управление имуществом</w:t>
      </w:r>
    </w:p>
    <w:p w:rsidR="00DD378D" w:rsidRPr="00E34AB0" w:rsidRDefault="00C46761">
      <w:pPr>
        <w:widowControl w:val="0"/>
        <w:spacing w:after="0" w:line="240" w:lineRule="auto"/>
        <w:jc w:val="right"/>
        <w:rPr>
          <w:rFonts w:ascii="Times New Roman" w:hAnsi="Times New Roman"/>
          <w:sz w:val="28"/>
          <w:szCs w:val="28"/>
        </w:rPr>
      </w:pPr>
      <w:r w:rsidRPr="00E34AB0">
        <w:rPr>
          <w:rFonts w:ascii="Times New Roman" w:hAnsi="Times New Roman"/>
          <w:sz w:val="28"/>
          <w:szCs w:val="28"/>
        </w:rPr>
        <w:t xml:space="preserve"> и муниципальными финансами» </w:t>
      </w:r>
    </w:p>
    <w:p w:rsidR="00DD378D" w:rsidRPr="00E34AB0" w:rsidRDefault="00DD378D">
      <w:pPr>
        <w:widowControl w:val="0"/>
        <w:spacing w:after="0" w:line="240" w:lineRule="auto"/>
        <w:rPr>
          <w:rFonts w:ascii="Times New Roman" w:hAnsi="Times New Roman"/>
          <w:sz w:val="28"/>
          <w:szCs w:val="28"/>
        </w:rPr>
      </w:pPr>
    </w:p>
    <w:p w:rsidR="00DD378D" w:rsidRPr="00E34AB0" w:rsidRDefault="00DD378D">
      <w:pPr>
        <w:widowControl w:val="0"/>
        <w:spacing w:after="0" w:line="240" w:lineRule="auto"/>
        <w:rPr>
          <w:rFonts w:ascii="Times New Roman" w:hAnsi="Times New Roman"/>
          <w:sz w:val="28"/>
          <w:szCs w:val="28"/>
        </w:rPr>
      </w:pP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Подпрограмма V «Обеспечивающая подпрограмма»</w:t>
      </w:r>
    </w:p>
    <w:p w:rsidR="00DD378D" w:rsidRPr="00E34AB0" w:rsidRDefault="00C46761">
      <w:pPr>
        <w:widowControl w:val="0"/>
        <w:spacing w:after="0" w:line="240" w:lineRule="auto"/>
        <w:jc w:val="center"/>
        <w:rPr>
          <w:rFonts w:ascii="Times New Roman" w:hAnsi="Times New Roman"/>
          <w:bCs/>
          <w:sz w:val="28"/>
          <w:szCs w:val="28"/>
        </w:rPr>
      </w:pPr>
      <w:r w:rsidRPr="00E34AB0">
        <w:rPr>
          <w:rFonts w:ascii="Times New Roman" w:hAnsi="Times New Roman"/>
          <w:bCs/>
          <w:sz w:val="28"/>
          <w:szCs w:val="28"/>
        </w:rPr>
        <w:t>муниципальной программы «Управление имуществом и муниципальными финансами» городского округа Серебряные Пруды Московской области</w:t>
      </w:r>
    </w:p>
    <w:p w:rsidR="00DD378D" w:rsidRPr="00E34AB0" w:rsidRDefault="00DD378D">
      <w:pPr>
        <w:widowControl w:val="0"/>
        <w:spacing w:after="0" w:line="240" w:lineRule="auto"/>
        <w:jc w:val="center"/>
        <w:rPr>
          <w:rFonts w:ascii="Times New Roman" w:hAnsi="Times New Roman"/>
          <w:bCs/>
          <w:sz w:val="28"/>
          <w:szCs w:val="28"/>
        </w:rPr>
      </w:pPr>
    </w:p>
    <w:p w:rsidR="00DD378D" w:rsidRPr="00E34AB0" w:rsidRDefault="00C46761">
      <w:pPr>
        <w:widowControl w:val="0"/>
        <w:numPr>
          <w:ilvl w:val="0"/>
          <w:numId w:val="2"/>
        </w:numPr>
        <w:spacing w:after="0" w:line="240" w:lineRule="auto"/>
        <w:jc w:val="center"/>
        <w:rPr>
          <w:rFonts w:ascii="Times New Roman" w:hAnsi="Times New Roman"/>
          <w:bCs/>
          <w:sz w:val="28"/>
          <w:szCs w:val="28"/>
        </w:rPr>
      </w:pPr>
      <w:r w:rsidRPr="00E34AB0">
        <w:rPr>
          <w:rFonts w:ascii="Times New Roman" w:hAnsi="Times New Roman"/>
          <w:bCs/>
          <w:sz w:val="28"/>
          <w:szCs w:val="28"/>
        </w:rPr>
        <w:t>Паспорт подпрограммы «Обеспечивающая подпрограмма»</w:t>
      </w:r>
    </w:p>
    <w:p w:rsidR="00DD378D" w:rsidRPr="00E34AB0" w:rsidRDefault="00DD378D">
      <w:pPr>
        <w:widowControl w:val="0"/>
        <w:spacing w:after="0" w:line="240" w:lineRule="auto"/>
        <w:ind w:left="360"/>
        <w:rPr>
          <w:rFonts w:ascii="Times New Roman" w:hAnsi="Times New Roman"/>
          <w:bCs/>
          <w:sz w:val="28"/>
          <w:szCs w:val="28"/>
        </w:rPr>
      </w:pPr>
    </w:p>
    <w:tbl>
      <w:tblPr>
        <w:tblpPr w:leftFromText="180" w:rightFromText="180" w:vertAnchor="text" w:horzAnchor="margin" w:tblpY="1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984"/>
        <w:gridCol w:w="1763"/>
        <w:gridCol w:w="1418"/>
        <w:gridCol w:w="1633"/>
        <w:gridCol w:w="1350"/>
        <w:gridCol w:w="1269"/>
        <w:gridCol w:w="1388"/>
        <w:gridCol w:w="1385"/>
      </w:tblGrid>
      <w:tr w:rsidR="00DD378D" w:rsidRPr="00E34AB0">
        <w:tc>
          <w:tcPr>
            <w:tcW w:w="3261"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Муниципальный заказчик подпрограммы</w:t>
            </w:r>
          </w:p>
        </w:tc>
        <w:tc>
          <w:tcPr>
            <w:tcW w:w="12190" w:type="dxa"/>
            <w:gridSpan w:val="8"/>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Администрация городского округа Серебряные Пруды Московской области</w:t>
            </w:r>
          </w:p>
        </w:tc>
      </w:tr>
      <w:tr w:rsidR="00DD378D" w:rsidRPr="00E34AB0">
        <w:tc>
          <w:tcPr>
            <w:tcW w:w="3261" w:type="dxa"/>
            <w:vMerge w:val="restart"/>
            <w:tcBorders>
              <w:top w:val="single" w:sz="4" w:space="0" w:color="auto"/>
              <w:left w:val="single" w:sz="4" w:space="0" w:color="auto"/>
              <w:right w:val="single" w:sz="4" w:space="0" w:color="auto"/>
            </w:tcBorders>
          </w:tcPr>
          <w:p w:rsidR="00DD378D" w:rsidRPr="00E34AB0" w:rsidRDefault="00C46761">
            <w:pPr>
              <w:widowControl w:val="0"/>
              <w:spacing w:after="0" w:line="240" w:lineRule="auto"/>
              <w:ind w:left="-62" w:firstLine="62"/>
              <w:rPr>
                <w:rFonts w:ascii="Times New Roman" w:hAnsi="Times New Roman"/>
                <w:sz w:val="28"/>
                <w:szCs w:val="28"/>
                <w:lang w:eastAsia="en-US"/>
              </w:rPr>
            </w:pPr>
            <w:r w:rsidRPr="00E34AB0">
              <w:rPr>
                <w:rFonts w:ascii="Times New Roman" w:hAnsi="Times New Roman"/>
                <w:sz w:val="28"/>
                <w:szCs w:val="28"/>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Главный распорядитель бюджетных средств</w:t>
            </w:r>
          </w:p>
        </w:tc>
        <w:tc>
          <w:tcPr>
            <w:tcW w:w="1763"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Источник финансирования</w:t>
            </w:r>
          </w:p>
        </w:tc>
        <w:tc>
          <w:tcPr>
            <w:tcW w:w="8443" w:type="dxa"/>
            <w:gridSpan w:val="6"/>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Расходы (тыс. рублей)</w:t>
            </w:r>
          </w:p>
        </w:tc>
      </w:tr>
      <w:tr w:rsidR="00DD378D" w:rsidRPr="00E34AB0">
        <w:tc>
          <w:tcPr>
            <w:tcW w:w="3261" w:type="dxa"/>
            <w:vMerge/>
            <w:tcBorders>
              <w:left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2023 год</w:t>
            </w:r>
          </w:p>
        </w:tc>
        <w:tc>
          <w:tcPr>
            <w:tcW w:w="1633"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2024год</w:t>
            </w:r>
          </w:p>
        </w:tc>
        <w:tc>
          <w:tcPr>
            <w:tcW w:w="1350"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2025год</w:t>
            </w:r>
          </w:p>
        </w:tc>
        <w:tc>
          <w:tcPr>
            <w:tcW w:w="1269"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2026год</w:t>
            </w:r>
          </w:p>
        </w:tc>
        <w:tc>
          <w:tcPr>
            <w:tcW w:w="1388"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center"/>
              <w:rPr>
                <w:rFonts w:ascii="Times New Roman" w:eastAsia="Calibri" w:hAnsi="Times New Roman"/>
                <w:sz w:val="28"/>
                <w:szCs w:val="28"/>
                <w:lang w:eastAsia="en-US"/>
              </w:rPr>
            </w:pPr>
            <w:r w:rsidRPr="00E34AB0">
              <w:rPr>
                <w:rFonts w:ascii="Times New Roman" w:eastAsia="Calibri" w:hAnsi="Times New Roman"/>
                <w:sz w:val="28"/>
                <w:szCs w:val="28"/>
                <w:lang w:eastAsia="en-US"/>
              </w:rPr>
              <w:t>2027 год</w:t>
            </w:r>
          </w:p>
        </w:tc>
        <w:tc>
          <w:tcPr>
            <w:tcW w:w="1385"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jc w:val="center"/>
              <w:rPr>
                <w:rFonts w:ascii="Times New Roman" w:hAnsi="Times New Roman"/>
                <w:sz w:val="28"/>
                <w:szCs w:val="28"/>
                <w:lang w:eastAsia="en-US"/>
              </w:rPr>
            </w:pPr>
            <w:r w:rsidRPr="00E34AB0">
              <w:rPr>
                <w:rFonts w:ascii="Times New Roman" w:hAnsi="Times New Roman"/>
                <w:sz w:val="28"/>
                <w:szCs w:val="28"/>
                <w:lang w:eastAsia="en-US"/>
              </w:rPr>
              <w:t>Итого</w:t>
            </w:r>
          </w:p>
        </w:tc>
      </w:tr>
      <w:tr w:rsidR="00DD378D" w:rsidRPr="00E34AB0">
        <w:tc>
          <w:tcPr>
            <w:tcW w:w="3261" w:type="dxa"/>
            <w:vMerge/>
            <w:tcBorders>
              <w:left w:val="single" w:sz="4" w:space="0" w:color="auto"/>
              <w:right w:val="single" w:sz="4" w:space="0" w:color="auto"/>
            </w:tcBorders>
            <w:vAlign w:val="center"/>
          </w:tcPr>
          <w:p w:rsidR="00DD378D" w:rsidRPr="00E34AB0" w:rsidRDefault="00DD378D">
            <w:pPr>
              <w:widowControl w:val="0"/>
              <w:spacing w:after="0" w:line="240" w:lineRule="auto"/>
              <w:rPr>
                <w:rFonts w:ascii="Times New Roman" w:hAnsi="Times New Roman"/>
                <w:sz w:val="28"/>
                <w:szCs w:val="28"/>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Администрация городского округа Серебряные Пруды Московской области</w:t>
            </w:r>
          </w:p>
        </w:tc>
        <w:tc>
          <w:tcPr>
            <w:tcW w:w="1763"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Всего:</w:t>
            </w:r>
          </w:p>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261 593,01</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299 159,14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rsidP="00D13BE5">
            <w:pPr>
              <w:jc w:val="right"/>
              <w:rPr>
                <w:rFonts w:ascii="Times New Roman" w:hAnsi="Times New Roman"/>
                <w:color w:val="000000"/>
                <w:sz w:val="28"/>
                <w:szCs w:val="28"/>
              </w:rPr>
            </w:pPr>
            <w:r w:rsidRPr="00E34AB0">
              <w:rPr>
                <w:rFonts w:ascii="Times New Roman" w:hAnsi="Times New Roman"/>
                <w:color w:val="000000"/>
                <w:sz w:val="28"/>
                <w:szCs w:val="28"/>
              </w:rPr>
              <w:t>71 361,2</w:t>
            </w:r>
            <w:r w:rsidR="00D13BE5" w:rsidRPr="00E34AB0">
              <w:rPr>
                <w:rFonts w:ascii="Times New Roman" w:hAnsi="Times New Roman"/>
                <w:color w:val="000000"/>
                <w:sz w:val="28"/>
                <w:szCs w:val="28"/>
              </w:rPr>
              <w:t>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43 000,11</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D13BE5">
            <w:pPr>
              <w:jc w:val="right"/>
              <w:rPr>
                <w:rFonts w:ascii="Times New Roman" w:hAnsi="Times New Roman"/>
                <w:color w:val="000000"/>
                <w:sz w:val="28"/>
                <w:szCs w:val="28"/>
              </w:rPr>
            </w:pPr>
            <w:r w:rsidRPr="00E34AB0">
              <w:rPr>
                <w:rFonts w:ascii="Times New Roman" w:hAnsi="Times New Roman"/>
                <w:color w:val="000000"/>
                <w:sz w:val="28"/>
                <w:szCs w:val="28"/>
              </w:rPr>
              <w:t>197750,20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rsidP="00D13BE5">
            <w:pPr>
              <w:widowControl w:val="0"/>
              <w:spacing w:after="0" w:line="240" w:lineRule="auto"/>
              <w:jc w:val="right"/>
              <w:rPr>
                <w:rFonts w:ascii="Times New Roman" w:hAnsi="Times New Roman"/>
                <w:sz w:val="28"/>
                <w:szCs w:val="28"/>
                <w:lang w:eastAsia="en-US"/>
              </w:rPr>
            </w:pPr>
            <w:r w:rsidRPr="00E34AB0">
              <w:rPr>
                <w:rFonts w:ascii="Times New Roman" w:hAnsi="Times New Roman"/>
                <w:sz w:val="28"/>
                <w:szCs w:val="28"/>
                <w:lang w:eastAsia="en-US"/>
              </w:rPr>
              <w:t>872 863,7</w:t>
            </w:r>
            <w:r w:rsidR="00D13BE5" w:rsidRPr="00E34AB0">
              <w:rPr>
                <w:rFonts w:ascii="Times New Roman" w:hAnsi="Times New Roman"/>
                <w:sz w:val="28"/>
                <w:szCs w:val="28"/>
                <w:lang w:eastAsia="en-US"/>
              </w:rPr>
              <w:t>4</w:t>
            </w:r>
          </w:p>
        </w:tc>
      </w:tr>
      <w:tr w:rsidR="00DD378D" w:rsidRPr="00E34AB0">
        <w:trPr>
          <w:trHeight w:val="926"/>
        </w:trPr>
        <w:tc>
          <w:tcPr>
            <w:tcW w:w="3261" w:type="dxa"/>
            <w:vMerge/>
            <w:tcBorders>
              <w:left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763"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r>
      <w:tr w:rsidR="00DD378D" w:rsidRPr="00E34AB0">
        <w:tc>
          <w:tcPr>
            <w:tcW w:w="3261" w:type="dxa"/>
            <w:vMerge/>
            <w:tcBorders>
              <w:left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763"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r>
      <w:tr w:rsidR="00D13BE5" w:rsidRPr="00E34AB0">
        <w:tc>
          <w:tcPr>
            <w:tcW w:w="3261" w:type="dxa"/>
            <w:vMerge/>
            <w:tcBorders>
              <w:left w:val="single" w:sz="4" w:space="0" w:color="auto"/>
              <w:right w:val="single" w:sz="4" w:space="0" w:color="auto"/>
            </w:tcBorders>
            <w:vAlign w:val="center"/>
          </w:tcPr>
          <w:p w:rsidR="00D13BE5" w:rsidRPr="00E34AB0" w:rsidRDefault="00D13BE5" w:rsidP="00D13BE5">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13BE5" w:rsidRPr="00E34AB0" w:rsidRDefault="00D13BE5" w:rsidP="00D13BE5">
            <w:pPr>
              <w:spacing w:after="0" w:line="240" w:lineRule="auto"/>
              <w:rPr>
                <w:rFonts w:ascii="Times New Roman" w:hAnsi="Times New Roman"/>
                <w:sz w:val="28"/>
                <w:szCs w:val="28"/>
              </w:rPr>
            </w:pPr>
          </w:p>
        </w:tc>
        <w:tc>
          <w:tcPr>
            <w:tcW w:w="1763" w:type="dxa"/>
            <w:tcBorders>
              <w:top w:val="single" w:sz="4" w:space="0" w:color="auto"/>
              <w:left w:val="single" w:sz="4" w:space="0" w:color="auto"/>
              <w:bottom w:val="single" w:sz="4" w:space="0" w:color="auto"/>
              <w:right w:val="single" w:sz="4" w:space="0" w:color="auto"/>
            </w:tcBorders>
          </w:tcPr>
          <w:p w:rsidR="00D13BE5" w:rsidRPr="00E34AB0" w:rsidRDefault="00D13BE5" w:rsidP="00D13BE5">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tcPr>
          <w:p w:rsidR="00D13BE5" w:rsidRPr="00E34AB0" w:rsidRDefault="00D13BE5" w:rsidP="00D13BE5">
            <w:pPr>
              <w:jc w:val="right"/>
              <w:rPr>
                <w:rFonts w:ascii="Times New Roman" w:hAnsi="Times New Roman"/>
                <w:color w:val="000000"/>
                <w:sz w:val="28"/>
                <w:szCs w:val="28"/>
              </w:rPr>
            </w:pPr>
            <w:r w:rsidRPr="00E34AB0">
              <w:rPr>
                <w:rFonts w:ascii="Times New Roman" w:hAnsi="Times New Roman"/>
                <w:color w:val="000000"/>
                <w:sz w:val="28"/>
                <w:szCs w:val="28"/>
              </w:rPr>
              <w:t>261 593,01</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13BE5" w:rsidRPr="00E34AB0" w:rsidRDefault="00D13BE5" w:rsidP="00D13BE5">
            <w:pPr>
              <w:jc w:val="right"/>
              <w:rPr>
                <w:rFonts w:ascii="Times New Roman" w:hAnsi="Times New Roman"/>
                <w:color w:val="000000"/>
                <w:sz w:val="28"/>
                <w:szCs w:val="28"/>
              </w:rPr>
            </w:pPr>
            <w:r w:rsidRPr="00E34AB0">
              <w:rPr>
                <w:rFonts w:ascii="Times New Roman" w:hAnsi="Times New Roman"/>
                <w:color w:val="000000"/>
                <w:sz w:val="28"/>
                <w:szCs w:val="28"/>
              </w:rPr>
              <w:t>299 159,14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13BE5" w:rsidRPr="00E34AB0" w:rsidRDefault="00D13BE5" w:rsidP="00D13BE5">
            <w:pPr>
              <w:jc w:val="right"/>
              <w:rPr>
                <w:rFonts w:ascii="Times New Roman" w:hAnsi="Times New Roman"/>
                <w:color w:val="000000"/>
                <w:sz w:val="28"/>
                <w:szCs w:val="28"/>
              </w:rPr>
            </w:pPr>
            <w:r w:rsidRPr="00E34AB0">
              <w:rPr>
                <w:rFonts w:ascii="Times New Roman" w:hAnsi="Times New Roman"/>
                <w:color w:val="000000"/>
                <w:sz w:val="28"/>
                <w:szCs w:val="28"/>
              </w:rPr>
              <w:t>71 361,28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13BE5" w:rsidRPr="00E34AB0" w:rsidRDefault="00D13BE5" w:rsidP="00D13BE5">
            <w:pPr>
              <w:jc w:val="right"/>
              <w:rPr>
                <w:rFonts w:ascii="Times New Roman" w:hAnsi="Times New Roman"/>
                <w:color w:val="000000"/>
                <w:sz w:val="28"/>
                <w:szCs w:val="28"/>
              </w:rPr>
            </w:pPr>
            <w:r w:rsidRPr="00E34AB0">
              <w:rPr>
                <w:rFonts w:ascii="Times New Roman" w:hAnsi="Times New Roman"/>
                <w:color w:val="000000"/>
                <w:sz w:val="28"/>
                <w:szCs w:val="28"/>
              </w:rPr>
              <w:t>43 000,11</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13BE5" w:rsidRPr="00E34AB0" w:rsidRDefault="00D13BE5" w:rsidP="00D13BE5">
            <w:pPr>
              <w:jc w:val="right"/>
              <w:rPr>
                <w:rFonts w:ascii="Times New Roman" w:hAnsi="Times New Roman"/>
                <w:color w:val="000000"/>
                <w:sz w:val="28"/>
                <w:szCs w:val="28"/>
              </w:rPr>
            </w:pPr>
            <w:r w:rsidRPr="00E34AB0">
              <w:rPr>
                <w:rFonts w:ascii="Times New Roman" w:hAnsi="Times New Roman"/>
                <w:color w:val="000000"/>
                <w:sz w:val="28"/>
                <w:szCs w:val="28"/>
              </w:rPr>
              <w:t>197750,20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D13BE5" w:rsidRPr="00E34AB0" w:rsidRDefault="00D13BE5" w:rsidP="00D13BE5">
            <w:pPr>
              <w:widowControl w:val="0"/>
              <w:spacing w:after="0" w:line="240" w:lineRule="auto"/>
              <w:jc w:val="right"/>
              <w:rPr>
                <w:rFonts w:ascii="Times New Roman" w:hAnsi="Times New Roman"/>
                <w:sz w:val="28"/>
                <w:szCs w:val="28"/>
                <w:lang w:eastAsia="en-US"/>
              </w:rPr>
            </w:pPr>
            <w:r w:rsidRPr="00E34AB0">
              <w:rPr>
                <w:rFonts w:ascii="Times New Roman" w:hAnsi="Times New Roman"/>
                <w:sz w:val="28"/>
                <w:szCs w:val="28"/>
                <w:lang w:eastAsia="en-US"/>
              </w:rPr>
              <w:t>872 863,74</w:t>
            </w:r>
          </w:p>
        </w:tc>
      </w:tr>
      <w:tr w:rsidR="00DD378D" w:rsidRPr="00E34AB0">
        <w:tc>
          <w:tcPr>
            <w:tcW w:w="3261" w:type="dxa"/>
            <w:vMerge/>
            <w:tcBorders>
              <w:left w:val="single" w:sz="4" w:space="0" w:color="auto"/>
              <w:bottom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D378D" w:rsidRPr="00E34AB0" w:rsidRDefault="00DD378D">
            <w:pPr>
              <w:spacing w:after="0" w:line="240" w:lineRule="auto"/>
              <w:rPr>
                <w:rFonts w:ascii="Times New Roman" w:hAnsi="Times New Roman"/>
                <w:sz w:val="28"/>
                <w:szCs w:val="28"/>
              </w:rPr>
            </w:pPr>
          </w:p>
        </w:tc>
        <w:tc>
          <w:tcPr>
            <w:tcW w:w="1763"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after="0" w:line="240" w:lineRule="auto"/>
              <w:rPr>
                <w:rFonts w:ascii="Times New Roman" w:hAnsi="Times New Roman"/>
                <w:sz w:val="28"/>
                <w:szCs w:val="28"/>
                <w:lang w:eastAsia="en-US"/>
              </w:rPr>
            </w:pPr>
            <w:r w:rsidRPr="00E34AB0">
              <w:rPr>
                <w:rFonts w:ascii="Times New Roman" w:hAnsi="Times New Roman"/>
                <w:sz w:val="28"/>
                <w:szCs w:val="28"/>
                <w:lang w:eastAsia="en-US"/>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633"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269"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88"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tcPr>
          <w:p w:rsidR="00DD378D" w:rsidRPr="00E34AB0" w:rsidRDefault="00C46761">
            <w:pPr>
              <w:spacing w:after="0" w:line="240" w:lineRule="auto"/>
              <w:jc w:val="right"/>
              <w:rPr>
                <w:rFonts w:ascii="Times New Roman" w:eastAsia="Calibri" w:hAnsi="Times New Roman"/>
                <w:sz w:val="28"/>
                <w:szCs w:val="28"/>
                <w:lang w:eastAsia="en-US"/>
              </w:rPr>
            </w:pPr>
            <w:r w:rsidRPr="00E34AB0">
              <w:rPr>
                <w:rFonts w:ascii="Times New Roman" w:eastAsia="Calibri" w:hAnsi="Times New Roman"/>
                <w:sz w:val="28"/>
                <w:szCs w:val="28"/>
                <w:lang w:eastAsia="en-US"/>
              </w:rPr>
              <w:t>0,00</w:t>
            </w:r>
          </w:p>
        </w:tc>
      </w:tr>
    </w:tbl>
    <w:p w:rsidR="00DD378D" w:rsidRPr="00E34AB0" w:rsidRDefault="00DD378D">
      <w:pPr>
        <w:widowControl w:val="0"/>
        <w:spacing w:after="0" w:line="240" w:lineRule="auto"/>
        <w:rPr>
          <w:rFonts w:ascii="Times New Roman" w:hAnsi="Times New Roman"/>
          <w:sz w:val="28"/>
          <w:szCs w:val="28"/>
        </w:rPr>
      </w:pPr>
    </w:p>
    <w:p w:rsidR="00DD378D" w:rsidRPr="00E34AB0" w:rsidRDefault="00DD378D">
      <w:pPr>
        <w:widowControl w:val="0"/>
        <w:spacing w:after="0" w:line="240" w:lineRule="auto"/>
        <w:jc w:val="both"/>
        <w:rPr>
          <w:rFonts w:ascii="Times New Roman" w:hAnsi="Times New Roman"/>
          <w:sz w:val="28"/>
          <w:szCs w:val="28"/>
        </w:rPr>
      </w:pPr>
    </w:p>
    <w:p w:rsidR="00DD378D" w:rsidRPr="00E34AB0" w:rsidRDefault="00C46761">
      <w:pPr>
        <w:widowControl w:val="0"/>
        <w:spacing w:after="0" w:line="240" w:lineRule="auto"/>
        <w:ind w:firstLine="539"/>
        <w:jc w:val="both"/>
        <w:rPr>
          <w:rFonts w:ascii="Times New Roman" w:hAnsi="Times New Roman"/>
          <w:sz w:val="28"/>
          <w:szCs w:val="28"/>
        </w:rPr>
      </w:pPr>
      <w:r w:rsidRPr="00E34AB0">
        <w:rPr>
          <w:rFonts w:ascii="Times New Roman" w:hAnsi="Times New Roman"/>
          <w:sz w:val="28"/>
          <w:szCs w:val="28"/>
        </w:rPr>
        <w:t>Перечень мероприятий подпрограммы 5 «Обеспечивающая подпрограмма»</w:t>
      </w:r>
    </w:p>
    <w:p w:rsidR="00DD378D" w:rsidRPr="00E34AB0" w:rsidRDefault="00DD378D">
      <w:pPr>
        <w:widowControl w:val="0"/>
        <w:spacing w:after="0" w:line="240" w:lineRule="auto"/>
        <w:ind w:firstLine="539"/>
        <w:jc w:val="both"/>
        <w:rPr>
          <w:rFonts w:ascii="Times New Roman" w:hAnsi="Times New Roman"/>
          <w:sz w:val="28"/>
          <w:szCs w:val="28"/>
        </w:rPr>
      </w:pPr>
    </w:p>
    <w:p w:rsidR="00DD378D" w:rsidRPr="00E34AB0" w:rsidRDefault="00DD378D">
      <w:pPr>
        <w:spacing w:line="240" w:lineRule="auto"/>
        <w:rPr>
          <w:rFonts w:ascii="Times New Roman" w:hAnsi="Times New Roman"/>
          <w:sz w:val="28"/>
          <w:szCs w:val="28"/>
        </w:rPr>
      </w:pPr>
    </w:p>
    <w:tbl>
      <w:tblPr>
        <w:tblW w:w="14884" w:type="dxa"/>
        <w:tblInd w:w="108" w:type="dxa"/>
        <w:tblLayout w:type="fixed"/>
        <w:tblLook w:val="04A0" w:firstRow="1" w:lastRow="0" w:firstColumn="1" w:lastColumn="0" w:noHBand="0" w:noVBand="1"/>
      </w:tblPr>
      <w:tblGrid>
        <w:gridCol w:w="880"/>
        <w:gridCol w:w="1672"/>
        <w:gridCol w:w="850"/>
        <w:gridCol w:w="1276"/>
        <w:gridCol w:w="1701"/>
        <w:gridCol w:w="1559"/>
        <w:gridCol w:w="1560"/>
        <w:gridCol w:w="1417"/>
        <w:gridCol w:w="1418"/>
        <w:gridCol w:w="1417"/>
        <w:gridCol w:w="1134"/>
      </w:tblGrid>
      <w:tr w:rsidR="00DD378D" w:rsidRPr="00E34AB0">
        <w:trPr>
          <w:trHeight w:val="497"/>
        </w:trPr>
        <w:tc>
          <w:tcPr>
            <w:tcW w:w="880"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ind w:left="-392" w:right="-120" w:firstLine="397"/>
              <w:jc w:val="center"/>
              <w:rPr>
                <w:rFonts w:ascii="Times New Roman" w:hAnsi="Times New Roman"/>
                <w:sz w:val="28"/>
                <w:szCs w:val="28"/>
              </w:rPr>
            </w:pPr>
            <w:r w:rsidRPr="00E34AB0">
              <w:rPr>
                <w:rFonts w:ascii="Times New Roman" w:hAnsi="Times New Roman"/>
                <w:sz w:val="28"/>
                <w:szCs w:val="28"/>
              </w:rPr>
              <w:t>№</w:t>
            </w:r>
          </w:p>
          <w:p w:rsidR="00DD378D" w:rsidRPr="00E34AB0" w:rsidRDefault="00C46761">
            <w:pPr>
              <w:widowControl w:val="0"/>
              <w:spacing w:line="240" w:lineRule="auto"/>
              <w:ind w:left="-392" w:right="-120" w:firstLine="397"/>
              <w:jc w:val="center"/>
              <w:rPr>
                <w:rFonts w:ascii="Times New Roman" w:hAnsi="Times New Roman"/>
                <w:sz w:val="28"/>
                <w:szCs w:val="28"/>
              </w:rPr>
            </w:pPr>
            <w:r w:rsidRPr="00E34AB0">
              <w:rPr>
                <w:rFonts w:ascii="Times New Roman" w:hAnsi="Times New Roman"/>
                <w:sz w:val="28"/>
                <w:szCs w:val="28"/>
              </w:rPr>
              <w:t>п/п</w:t>
            </w:r>
          </w:p>
        </w:tc>
        <w:tc>
          <w:tcPr>
            <w:tcW w:w="1672"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ind w:firstLine="42"/>
              <w:jc w:val="center"/>
              <w:rPr>
                <w:rFonts w:ascii="Times New Roman" w:hAnsi="Times New Roman"/>
                <w:sz w:val="28"/>
                <w:szCs w:val="28"/>
              </w:rPr>
            </w:pPr>
            <w:r w:rsidRPr="00E34AB0">
              <w:rPr>
                <w:rFonts w:ascii="Times New Roman" w:hAnsi="Times New Roman"/>
                <w:sz w:val="28"/>
                <w:szCs w:val="28"/>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Всего</w:t>
            </w:r>
            <w:r w:rsidRPr="00E34AB0">
              <w:rPr>
                <w:rFonts w:ascii="Times New Roman" w:hAnsi="Times New Roman"/>
                <w:sz w:val="28"/>
                <w:szCs w:val="28"/>
              </w:rPr>
              <w:br/>
              <w:t>(тыс. руб.)</w:t>
            </w:r>
          </w:p>
        </w:tc>
        <w:tc>
          <w:tcPr>
            <w:tcW w:w="7371" w:type="dxa"/>
            <w:gridSpan w:val="5"/>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ind w:firstLine="720"/>
              <w:jc w:val="center"/>
              <w:rPr>
                <w:rFonts w:ascii="Times New Roman" w:hAnsi="Times New Roman"/>
                <w:sz w:val="28"/>
                <w:szCs w:val="28"/>
              </w:rPr>
            </w:pPr>
            <w:r w:rsidRPr="00E34AB0">
              <w:rPr>
                <w:rFonts w:ascii="Times New Roman" w:hAnsi="Times New Roman"/>
                <w:sz w:val="28"/>
                <w:szCs w:val="28"/>
              </w:rPr>
              <w:t>Объемы финансирования по годам</w:t>
            </w:r>
            <w:r w:rsidRPr="00E34AB0">
              <w:rPr>
                <w:rFonts w:ascii="Times New Roman" w:hAnsi="Times New Roman"/>
                <w:sz w:val="28"/>
                <w:szCs w:val="28"/>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 xml:space="preserve">Ответственный за выполнение мероприятия </w:t>
            </w:r>
          </w:p>
        </w:tc>
      </w:tr>
      <w:tr w:rsidR="00DD378D" w:rsidRPr="00E34AB0">
        <w:tc>
          <w:tcPr>
            <w:tcW w:w="880" w:type="dxa"/>
            <w:vMerge/>
            <w:tcBorders>
              <w:top w:val="single" w:sz="4" w:space="0" w:color="auto"/>
              <w:left w:val="single" w:sz="4" w:space="0" w:color="auto"/>
              <w:bottom w:val="single" w:sz="4" w:space="0" w:color="auto"/>
              <w:right w:val="single" w:sz="4" w:space="0" w:color="auto"/>
            </w:tcBorders>
          </w:tcPr>
          <w:p w:rsidR="00DD378D" w:rsidRPr="00E34AB0" w:rsidRDefault="00DD378D">
            <w:pPr>
              <w:widowControl w:val="0"/>
              <w:spacing w:line="240" w:lineRule="auto"/>
              <w:ind w:firstLine="720"/>
              <w:jc w:val="both"/>
              <w:rPr>
                <w:rFonts w:ascii="Times New Roman" w:hAnsi="Times New Roman"/>
                <w:sz w:val="28"/>
                <w:szCs w:val="28"/>
              </w:rPr>
            </w:pPr>
          </w:p>
        </w:tc>
        <w:tc>
          <w:tcPr>
            <w:tcW w:w="1672" w:type="dxa"/>
            <w:vMerge/>
            <w:tcBorders>
              <w:top w:val="single" w:sz="4" w:space="0" w:color="auto"/>
              <w:left w:val="single" w:sz="4" w:space="0" w:color="auto"/>
              <w:bottom w:val="single" w:sz="4" w:space="0" w:color="auto"/>
              <w:right w:val="single" w:sz="4" w:space="0" w:color="auto"/>
            </w:tcBorders>
          </w:tcPr>
          <w:p w:rsidR="00DD378D" w:rsidRPr="00E34AB0" w:rsidRDefault="00DD378D">
            <w:pPr>
              <w:widowControl w:val="0"/>
              <w:spacing w:line="240" w:lineRule="auto"/>
              <w:ind w:firstLine="720"/>
              <w:jc w:val="both"/>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DD378D" w:rsidRPr="00E34AB0" w:rsidRDefault="00DD378D">
            <w:pPr>
              <w:widowControl w:val="0"/>
              <w:spacing w:line="240" w:lineRule="auto"/>
              <w:ind w:firstLine="720"/>
              <w:jc w:val="both"/>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DD378D" w:rsidRPr="00E34AB0" w:rsidRDefault="00DD378D">
            <w:pPr>
              <w:widowControl w:val="0"/>
              <w:spacing w:line="240" w:lineRule="auto"/>
              <w:ind w:firstLine="720"/>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DD378D" w:rsidRPr="00E34AB0" w:rsidRDefault="00DD378D">
            <w:pPr>
              <w:widowControl w:val="0"/>
              <w:spacing w:line="240" w:lineRule="auto"/>
              <w:ind w:firstLine="720"/>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 xml:space="preserve">2023 </w:t>
            </w:r>
          </w:p>
        </w:tc>
        <w:tc>
          <w:tcPr>
            <w:tcW w:w="1560"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 xml:space="preserve">2024 </w:t>
            </w:r>
          </w:p>
        </w:tc>
        <w:tc>
          <w:tcPr>
            <w:tcW w:w="1417"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2025</w:t>
            </w:r>
          </w:p>
        </w:tc>
        <w:tc>
          <w:tcPr>
            <w:tcW w:w="1418"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2026</w:t>
            </w:r>
          </w:p>
        </w:tc>
        <w:tc>
          <w:tcPr>
            <w:tcW w:w="1417" w:type="dxa"/>
            <w:tcBorders>
              <w:top w:val="single" w:sz="4" w:space="0" w:color="auto"/>
              <w:left w:val="single" w:sz="4" w:space="0" w:color="auto"/>
              <w:bottom w:val="single" w:sz="4" w:space="0" w:color="auto"/>
              <w:right w:val="single" w:sz="4" w:space="0" w:color="auto"/>
            </w:tcBorders>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2027</w:t>
            </w:r>
          </w:p>
        </w:tc>
        <w:tc>
          <w:tcPr>
            <w:tcW w:w="1134" w:type="dxa"/>
            <w:vMerge/>
            <w:tcBorders>
              <w:top w:val="single" w:sz="4" w:space="0" w:color="auto"/>
              <w:left w:val="single" w:sz="4" w:space="0" w:color="auto"/>
              <w:bottom w:val="single" w:sz="4" w:space="0" w:color="auto"/>
              <w:right w:val="single" w:sz="4" w:space="0" w:color="auto"/>
            </w:tcBorders>
          </w:tcPr>
          <w:p w:rsidR="00DD378D" w:rsidRPr="00E34AB0" w:rsidRDefault="00DD378D">
            <w:pPr>
              <w:widowControl w:val="0"/>
              <w:spacing w:line="240" w:lineRule="auto"/>
              <w:ind w:firstLine="720"/>
              <w:jc w:val="both"/>
              <w:rPr>
                <w:rFonts w:ascii="Times New Roman" w:hAnsi="Times New Roman"/>
                <w:sz w:val="28"/>
                <w:szCs w:val="28"/>
              </w:rPr>
            </w:pPr>
          </w:p>
        </w:tc>
      </w:tr>
      <w:tr w:rsidR="00DD378D" w:rsidRPr="00E34AB0">
        <w:trPr>
          <w:trHeight w:val="311"/>
        </w:trPr>
        <w:tc>
          <w:tcPr>
            <w:tcW w:w="880"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ind w:left="-505" w:right="-137" w:firstLine="505"/>
              <w:jc w:val="center"/>
              <w:rPr>
                <w:rFonts w:ascii="Times New Roman" w:hAnsi="Times New Roman"/>
                <w:sz w:val="28"/>
                <w:szCs w:val="28"/>
              </w:rPr>
            </w:pPr>
            <w:r w:rsidRPr="00E34AB0">
              <w:rPr>
                <w:rFonts w:ascii="Times New Roman" w:hAnsi="Times New Roman"/>
                <w:sz w:val="28"/>
                <w:szCs w:val="28"/>
              </w:rPr>
              <w:t>1</w:t>
            </w:r>
          </w:p>
        </w:tc>
        <w:tc>
          <w:tcPr>
            <w:tcW w:w="1672"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D378D" w:rsidRPr="00E34AB0" w:rsidRDefault="00C46761">
            <w:pPr>
              <w:widowControl w:val="0"/>
              <w:spacing w:line="240" w:lineRule="auto"/>
              <w:jc w:val="center"/>
              <w:rPr>
                <w:rFonts w:ascii="Times New Roman" w:hAnsi="Times New Roman"/>
                <w:sz w:val="28"/>
                <w:szCs w:val="28"/>
              </w:rPr>
            </w:pPr>
            <w:r w:rsidRPr="00E34AB0">
              <w:rPr>
                <w:rFonts w:ascii="Times New Roman" w:hAnsi="Times New Roman"/>
                <w:sz w:val="28"/>
                <w:szCs w:val="28"/>
              </w:rPr>
              <w:t>11</w:t>
            </w:r>
          </w:p>
        </w:tc>
      </w:tr>
      <w:tr w:rsidR="00DD378D" w:rsidRPr="00E34AB0">
        <w:trPr>
          <w:trHeight w:val="282"/>
        </w:trPr>
        <w:tc>
          <w:tcPr>
            <w:tcW w:w="880" w:type="dxa"/>
            <w:vMerge w:val="restart"/>
            <w:tcBorders>
              <w:top w:val="single" w:sz="4" w:space="0" w:color="auto"/>
              <w:left w:val="single" w:sz="4" w:space="0" w:color="auto"/>
              <w:right w:val="single" w:sz="4" w:space="0" w:color="auto"/>
            </w:tcBorders>
          </w:tcPr>
          <w:p w:rsidR="00DD378D" w:rsidRPr="00E34AB0" w:rsidRDefault="00C46761">
            <w:pPr>
              <w:widowControl w:val="0"/>
              <w:spacing w:line="240" w:lineRule="auto"/>
              <w:ind w:left="-604" w:firstLine="720"/>
              <w:jc w:val="center"/>
              <w:rPr>
                <w:rFonts w:ascii="Times New Roman" w:hAnsi="Times New Roman"/>
                <w:sz w:val="28"/>
                <w:szCs w:val="28"/>
              </w:rPr>
            </w:pPr>
            <w:r w:rsidRPr="00E34AB0">
              <w:rPr>
                <w:rFonts w:ascii="Times New Roman" w:hAnsi="Times New Roman"/>
                <w:sz w:val="28"/>
                <w:szCs w:val="28"/>
              </w:rPr>
              <w:t>1</w:t>
            </w:r>
          </w:p>
        </w:tc>
        <w:tc>
          <w:tcPr>
            <w:tcW w:w="1672" w:type="dxa"/>
            <w:vMerge w:val="restart"/>
            <w:tcBorders>
              <w:top w:val="single" w:sz="4" w:space="0" w:color="auto"/>
              <w:left w:val="single" w:sz="4" w:space="0" w:color="auto"/>
              <w:right w:val="single" w:sz="4" w:space="0" w:color="auto"/>
            </w:tcBorders>
            <w:shd w:val="clear" w:color="auto" w:fill="auto"/>
          </w:tcPr>
          <w:p w:rsidR="00DD378D" w:rsidRPr="00E34AB0" w:rsidRDefault="00C46761">
            <w:pPr>
              <w:spacing w:line="240" w:lineRule="auto"/>
              <w:rPr>
                <w:rFonts w:ascii="Times New Roman" w:hAnsi="Times New Roman"/>
                <w:iCs/>
                <w:sz w:val="28"/>
                <w:szCs w:val="28"/>
              </w:rPr>
            </w:pPr>
            <w:r w:rsidRPr="00E34AB0">
              <w:rPr>
                <w:rFonts w:ascii="Times New Roman" w:hAnsi="Times New Roman"/>
                <w:iCs/>
                <w:sz w:val="28"/>
                <w:szCs w:val="28"/>
              </w:rPr>
              <w:t>Основное мероприятие 01</w:t>
            </w:r>
          </w:p>
          <w:p w:rsidR="00DD378D" w:rsidRPr="00E34AB0" w:rsidRDefault="00C46761">
            <w:pPr>
              <w:spacing w:line="240" w:lineRule="auto"/>
              <w:rPr>
                <w:rFonts w:ascii="Times New Roman" w:hAnsi="Times New Roman"/>
                <w:iCs/>
                <w:sz w:val="28"/>
                <w:szCs w:val="28"/>
              </w:rPr>
            </w:pPr>
            <w:r w:rsidRPr="00E34AB0">
              <w:rPr>
                <w:rFonts w:ascii="Times New Roman" w:hAnsi="Times New Roman"/>
                <w:iCs/>
                <w:sz w:val="28"/>
                <w:szCs w:val="28"/>
              </w:rPr>
              <w:t>Создание 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DD378D" w:rsidRPr="00E34AB0" w:rsidRDefault="00C46761">
            <w:pPr>
              <w:spacing w:line="240" w:lineRule="auto"/>
              <w:ind w:hanging="100"/>
              <w:jc w:val="center"/>
              <w:rPr>
                <w:rFonts w:ascii="Times New Roman" w:hAnsi="Times New Roman"/>
                <w:iCs/>
                <w:sz w:val="28"/>
                <w:szCs w:val="28"/>
              </w:rPr>
            </w:pPr>
            <w:r w:rsidRPr="00E34AB0">
              <w:rPr>
                <w:rFonts w:ascii="Times New Roman" w:hAnsi="Times New Roman"/>
                <w:iCs/>
                <w:sz w:val="28"/>
                <w:szCs w:val="2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iCs/>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871 383,36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261 348,12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298 821,64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rsidP="00D13BE5">
            <w:pPr>
              <w:jc w:val="right"/>
              <w:rPr>
                <w:rFonts w:ascii="Times New Roman" w:hAnsi="Times New Roman"/>
                <w:color w:val="000000"/>
                <w:sz w:val="28"/>
                <w:szCs w:val="28"/>
              </w:rPr>
            </w:pPr>
            <w:r w:rsidRPr="00E34AB0">
              <w:rPr>
                <w:rFonts w:ascii="Times New Roman" w:hAnsi="Times New Roman"/>
                <w:color w:val="000000"/>
                <w:sz w:val="28"/>
                <w:szCs w:val="28"/>
              </w:rPr>
              <w:t>71 023,7</w:t>
            </w:r>
            <w:r w:rsidR="00D13BE5" w:rsidRPr="00E34AB0">
              <w:rPr>
                <w:rFonts w:ascii="Times New Roman" w:hAnsi="Times New Roman"/>
                <w:color w:val="000000"/>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42 662,61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B67FA2" w:rsidP="00B67FA2">
            <w:pPr>
              <w:rPr>
                <w:rFonts w:ascii="Times New Roman" w:hAnsi="Times New Roman"/>
                <w:color w:val="000000"/>
                <w:sz w:val="28"/>
                <w:szCs w:val="28"/>
              </w:rPr>
            </w:pPr>
            <w:r w:rsidRPr="00E34AB0">
              <w:rPr>
                <w:rFonts w:ascii="Times New Roman" w:hAnsi="Times New Roman"/>
                <w:color w:val="000000"/>
                <w:sz w:val="28"/>
                <w:szCs w:val="28"/>
              </w:rPr>
              <w:t>197</w:t>
            </w:r>
            <w:r w:rsidR="00C46761" w:rsidRPr="00E34AB0">
              <w:rPr>
                <w:rFonts w:ascii="Times New Roman" w:hAnsi="Times New Roman"/>
                <w:color w:val="000000"/>
                <w:sz w:val="28"/>
                <w:szCs w:val="28"/>
              </w:rPr>
              <w:t>527,20</w:t>
            </w:r>
          </w:p>
        </w:tc>
        <w:tc>
          <w:tcPr>
            <w:tcW w:w="1134" w:type="dxa"/>
            <w:vMerge w:val="restart"/>
            <w:tcBorders>
              <w:top w:val="single" w:sz="4" w:space="0" w:color="auto"/>
              <w:left w:val="single" w:sz="4" w:space="0" w:color="auto"/>
              <w:right w:val="single" w:sz="4" w:space="0" w:color="auto"/>
            </w:tcBorders>
          </w:tcPr>
          <w:p w:rsidR="00DD378D" w:rsidRPr="00E34AB0" w:rsidRDefault="00C46761">
            <w:pPr>
              <w:widowControl w:val="0"/>
              <w:spacing w:line="240" w:lineRule="auto"/>
              <w:rPr>
                <w:rFonts w:ascii="Times New Roman" w:hAnsi="Times New Roman"/>
                <w:iCs/>
                <w:sz w:val="28"/>
                <w:szCs w:val="28"/>
              </w:rPr>
            </w:pPr>
            <w:r w:rsidRPr="00E34AB0">
              <w:rPr>
                <w:rFonts w:ascii="Times New Roman" w:hAnsi="Times New Roman"/>
                <w:sz w:val="28"/>
                <w:szCs w:val="28"/>
              </w:rPr>
              <w:t>Администрация городского округа Серебряные Пруды Московской области</w:t>
            </w:r>
          </w:p>
        </w:tc>
      </w:tr>
      <w:tr w:rsidR="00DD378D" w:rsidRPr="00E34AB0">
        <w:trPr>
          <w:trHeight w:val="282"/>
        </w:trPr>
        <w:tc>
          <w:tcPr>
            <w:tcW w:w="880" w:type="dxa"/>
            <w:vMerge/>
            <w:tcBorders>
              <w:top w:val="single" w:sz="4" w:space="0" w:color="auto"/>
              <w:left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iCs/>
                <w:sz w:val="28"/>
                <w:szCs w:val="28"/>
              </w:rPr>
            </w:pPr>
          </w:p>
        </w:tc>
        <w:tc>
          <w:tcPr>
            <w:tcW w:w="850"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sz w:val="28"/>
                <w:szCs w:val="2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134" w:type="dxa"/>
            <w:vMerge/>
            <w:tcBorders>
              <w:left w:val="single" w:sz="4" w:space="0" w:color="auto"/>
              <w:right w:val="single" w:sz="4" w:space="0" w:color="auto"/>
            </w:tcBorders>
          </w:tcPr>
          <w:p w:rsidR="00DD378D" w:rsidRPr="00E34AB0" w:rsidRDefault="00DD378D">
            <w:pPr>
              <w:widowControl w:val="0"/>
              <w:spacing w:line="240" w:lineRule="auto"/>
              <w:rPr>
                <w:rFonts w:ascii="Times New Roman" w:hAnsi="Times New Roman"/>
                <w:iCs/>
                <w:sz w:val="28"/>
                <w:szCs w:val="28"/>
              </w:rPr>
            </w:pPr>
          </w:p>
        </w:tc>
      </w:tr>
      <w:tr w:rsidR="00DD378D" w:rsidRPr="00E34AB0">
        <w:trPr>
          <w:trHeight w:val="282"/>
        </w:trPr>
        <w:tc>
          <w:tcPr>
            <w:tcW w:w="880" w:type="dxa"/>
            <w:vMerge/>
            <w:tcBorders>
              <w:top w:val="single" w:sz="4" w:space="0" w:color="auto"/>
              <w:left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iCs/>
                <w:sz w:val="28"/>
                <w:szCs w:val="28"/>
              </w:rPr>
            </w:pPr>
          </w:p>
        </w:tc>
        <w:tc>
          <w:tcPr>
            <w:tcW w:w="850"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sz w:val="28"/>
                <w:szCs w:val="28"/>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134" w:type="dxa"/>
            <w:vMerge/>
            <w:tcBorders>
              <w:left w:val="single" w:sz="4" w:space="0" w:color="auto"/>
              <w:right w:val="single" w:sz="4" w:space="0" w:color="auto"/>
            </w:tcBorders>
          </w:tcPr>
          <w:p w:rsidR="00DD378D" w:rsidRPr="00E34AB0" w:rsidRDefault="00DD378D">
            <w:pPr>
              <w:widowControl w:val="0"/>
              <w:spacing w:line="240" w:lineRule="auto"/>
              <w:rPr>
                <w:rFonts w:ascii="Times New Roman" w:hAnsi="Times New Roman"/>
                <w:iCs/>
                <w:sz w:val="28"/>
                <w:szCs w:val="28"/>
              </w:rPr>
            </w:pPr>
          </w:p>
        </w:tc>
      </w:tr>
      <w:tr w:rsidR="00DD378D" w:rsidRPr="00E34AB0">
        <w:trPr>
          <w:trHeight w:val="282"/>
        </w:trPr>
        <w:tc>
          <w:tcPr>
            <w:tcW w:w="880" w:type="dxa"/>
            <w:vMerge/>
            <w:tcBorders>
              <w:top w:val="single" w:sz="4" w:space="0" w:color="auto"/>
              <w:left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iCs/>
                <w:sz w:val="28"/>
                <w:szCs w:val="28"/>
              </w:rPr>
            </w:pPr>
          </w:p>
        </w:tc>
        <w:tc>
          <w:tcPr>
            <w:tcW w:w="850"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iCs/>
                <w:sz w:val="28"/>
                <w:szCs w:val="28"/>
              </w:rPr>
              <w:t>Средства 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871 383,36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261 348,12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298 821,64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D13BE5">
            <w:pPr>
              <w:jc w:val="right"/>
              <w:rPr>
                <w:rFonts w:ascii="Times New Roman" w:hAnsi="Times New Roman"/>
                <w:color w:val="000000"/>
                <w:sz w:val="28"/>
                <w:szCs w:val="28"/>
              </w:rPr>
            </w:pPr>
            <w:r w:rsidRPr="00E34AB0">
              <w:rPr>
                <w:rFonts w:ascii="Times New Roman" w:hAnsi="Times New Roman"/>
                <w:color w:val="000000"/>
                <w:sz w:val="28"/>
                <w:szCs w:val="28"/>
              </w:rPr>
              <w:t>71 023,78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42 662,61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B67FA2" w:rsidP="00B67FA2">
            <w:pPr>
              <w:jc w:val="both"/>
              <w:rPr>
                <w:rFonts w:ascii="Times New Roman" w:hAnsi="Times New Roman"/>
                <w:color w:val="000000"/>
                <w:sz w:val="28"/>
                <w:szCs w:val="28"/>
              </w:rPr>
            </w:pPr>
            <w:r w:rsidRPr="00E34AB0">
              <w:rPr>
                <w:rFonts w:ascii="Times New Roman" w:hAnsi="Times New Roman"/>
                <w:color w:val="000000"/>
                <w:sz w:val="28"/>
                <w:szCs w:val="28"/>
              </w:rPr>
              <w:t>197</w:t>
            </w:r>
            <w:r w:rsidR="00C46761" w:rsidRPr="00E34AB0">
              <w:rPr>
                <w:rFonts w:ascii="Times New Roman" w:hAnsi="Times New Roman"/>
                <w:color w:val="000000"/>
                <w:sz w:val="28"/>
                <w:szCs w:val="28"/>
              </w:rPr>
              <w:t>527,20</w:t>
            </w:r>
          </w:p>
        </w:tc>
        <w:tc>
          <w:tcPr>
            <w:tcW w:w="1134" w:type="dxa"/>
            <w:vMerge/>
            <w:tcBorders>
              <w:left w:val="single" w:sz="4" w:space="0" w:color="auto"/>
              <w:right w:val="single" w:sz="4" w:space="0" w:color="auto"/>
            </w:tcBorders>
          </w:tcPr>
          <w:p w:rsidR="00DD378D" w:rsidRPr="00E34AB0" w:rsidRDefault="00DD378D">
            <w:pPr>
              <w:widowControl w:val="0"/>
              <w:spacing w:line="240" w:lineRule="auto"/>
              <w:rPr>
                <w:rFonts w:ascii="Times New Roman" w:hAnsi="Times New Roman"/>
                <w:iCs/>
                <w:sz w:val="28"/>
                <w:szCs w:val="28"/>
              </w:rPr>
            </w:pPr>
          </w:p>
        </w:tc>
      </w:tr>
      <w:tr w:rsidR="00DD378D" w:rsidRPr="00E34AB0">
        <w:trPr>
          <w:trHeight w:val="282"/>
        </w:trPr>
        <w:tc>
          <w:tcPr>
            <w:tcW w:w="880" w:type="dxa"/>
            <w:vMerge/>
            <w:tcBorders>
              <w:left w:val="single" w:sz="4" w:space="0" w:color="auto"/>
              <w:bottom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left w:val="single" w:sz="4" w:space="0" w:color="auto"/>
              <w:bottom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iCs/>
                <w:sz w:val="28"/>
                <w:szCs w:val="28"/>
              </w:rPr>
            </w:pPr>
          </w:p>
        </w:tc>
        <w:tc>
          <w:tcPr>
            <w:tcW w:w="850" w:type="dxa"/>
            <w:vMerge/>
            <w:tcBorders>
              <w:left w:val="single" w:sz="4" w:space="0" w:color="auto"/>
              <w:bottom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134" w:type="dxa"/>
            <w:vMerge/>
            <w:tcBorders>
              <w:left w:val="single" w:sz="4" w:space="0" w:color="auto"/>
              <w:bottom w:val="single" w:sz="4" w:space="0" w:color="auto"/>
              <w:right w:val="single" w:sz="4" w:space="0" w:color="auto"/>
            </w:tcBorders>
          </w:tcPr>
          <w:p w:rsidR="00DD378D" w:rsidRPr="00E34AB0" w:rsidRDefault="00DD378D">
            <w:pPr>
              <w:widowControl w:val="0"/>
              <w:spacing w:line="240" w:lineRule="auto"/>
              <w:rPr>
                <w:rFonts w:ascii="Times New Roman" w:hAnsi="Times New Roman"/>
                <w:iCs/>
                <w:sz w:val="28"/>
                <w:szCs w:val="28"/>
              </w:rPr>
            </w:pPr>
          </w:p>
        </w:tc>
      </w:tr>
      <w:tr w:rsidR="00DD378D" w:rsidRPr="00E34AB0">
        <w:trPr>
          <w:trHeight w:val="282"/>
        </w:trPr>
        <w:tc>
          <w:tcPr>
            <w:tcW w:w="880" w:type="dxa"/>
            <w:vMerge w:val="restart"/>
            <w:tcBorders>
              <w:top w:val="single" w:sz="4" w:space="0" w:color="auto"/>
              <w:left w:val="single" w:sz="4" w:space="0" w:color="auto"/>
              <w:right w:val="single" w:sz="4" w:space="0" w:color="auto"/>
            </w:tcBorders>
          </w:tcPr>
          <w:p w:rsidR="00DD378D" w:rsidRPr="00E34AB0" w:rsidRDefault="00C46761">
            <w:pPr>
              <w:widowControl w:val="0"/>
              <w:spacing w:line="240" w:lineRule="auto"/>
              <w:ind w:left="-604" w:firstLine="720"/>
              <w:jc w:val="center"/>
              <w:rPr>
                <w:rFonts w:ascii="Times New Roman" w:hAnsi="Times New Roman"/>
                <w:sz w:val="28"/>
                <w:szCs w:val="28"/>
              </w:rPr>
            </w:pPr>
            <w:r w:rsidRPr="00E34AB0">
              <w:rPr>
                <w:rFonts w:ascii="Times New Roman" w:hAnsi="Times New Roman"/>
                <w:sz w:val="28"/>
                <w:szCs w:val="28"/>
              </w:rPr>
              <w:t>1.5</w:t>
            </w:r>
          </w:p>
        </w:tc>
        <w:tc>
          <w:tcPr>
            <w:tcW w:w="1672" w:type="dxa"/>
            <w:vMerge w:val="restart"/>
            <w:tcBorders>
              <w:top w:val="single" w:sz="4" w:space="0" w:color="auto"/>
              <w:left w:val="single" w:sz="4" w:space="0" w:color="auto"/>
              <w:right w:val="single" w:sz="4" w:space="0" w:color="auto"/>
            </w:tcBorders>
            <w:shd w:val="clear" w:color="auto" w:fill="auto"/>
          </w:tcPr>
          <w:p w:rsidR="00DD378D" w:rsidRPr="00E34AB0" w:rsidRDefault="00C46761">
            <w:pPr>
              <w:spacing w:line="240" w:lineRule="auto"/>
              <w:rPr>
                <w:rFonts w:ascii="Times New Roman" w:hAnsi="Times New Roman"/>
                <w:bCs/>
                <w:iCs/>
                <w:sz w:val="28"/>
                <w:szCs w:val="28"/>
              </w:rPr>
            </w:pPr>
            <w:r w:rsidRPr="00E34AB0">
              <w:rPr>
                <w:rFonts w:ascii="Times New Roman" w:hAnsi="Times New Roman"/>
                <w:bCs/>
                <w:iCs/>
                <w:sz w:val="28"/>
                <w:szCs w:val="28"/>
              </w:rPr>
              <w:t>Мероприятие 01.07</w:t>
            </w:r>
          </w:p>
          <w:p w:rsidR="00DD378D" w:rsidRPr="00E34AB0" w:rsidRDefault="00C46761">
            <w:pPr>
              <w:spacing w:line="240" w:lineRule="auto"/>
              <w:rPr>
                <w:rFonts w:ascii="Times New Roman" w:hAnsi="Times New Roman"/>
                <w:iCs/>
                <w:sz w:val="28"/>
                <w:szCs w:val="28"/>
              </w:rPr>
            </w:pPr>
            <w:r w:rsidRPr="00E34AB0">
              <w:rPr>
                <w:rFonts w:ascii="Times New Roman" w:hAnsi="Times New Roman"/>
                <w:iCs/>
                <w:sz w:val="28"/>
                <w:szCs w:val="28"/>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DD378D" w:rsidRPr="00E34AB0" w:rsidRDefault="00C46761">
            <w:pPr>
              <w:spacing w:line="240" w:lineRule="auto"/>
              <w:rPr>
                <w:rFonts w:ascii="Times New Roman" w:hAnsi="Times New Roman"/>
                <w:sz w:val="28"/>
                <w:szCs w:val="28"/>
              </w:rPr>
            </w:pPr>
            <w:r w:rsidRPr="00E34AB0">
              <w:rPr>
                <w:rFonts w:ascii="Times New Roman" w:hAnsi="Times New Roman"/>
                <w:iCs/>
                <w:sz w:val="28"/>
                <w:szCs w:val="2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iCs/>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165 862,60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57 659,60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71 721,40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1 167,90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1 167,90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34 145,80</w:t>
            </w:r>
          </w:p>
        </w:tc>
        <w:tc>
          <w:tcPr>
            <w:tcW w:w="1134" w:type="dxa"/>
            <w:vMerge w:val="restart"/>
            <w:tcBorders>
              <w:top w:val="single" w:sz="4" w:space="0" w:color="auto"/>
              <w:left w:val="single" w:sz="4" w:space="0" w:color="auto"/>
              <w:right w:val="single" w:sz="4" w:space="0" w:color="auto"/>
            </w:tcBorders>
          </w:tcPr>
          <w:p w:rsidR="00DD378D" w:rsidRPr="00E34AB0" w:rsidRDefault="00C46761">
            <w:pPr>
              <w:widowControl w:val="0"/>
              <w:spacing w:line="240" w:lineRule="auto"/>
              <w:jc w:val="both"/>
              <w:rPr>
                <w:rFonts w:ascii="Times New Roman" w:hAnsi="Times New Roman"/>
                <w:iCs/>
                <w:sz w:val="28"/>
                <w:szCs w:val="28"/>
              </w:rPr>
            </w:pPr>
            <w:r w:rsidRPr="00E34AB0">
              <w:rPr>
                <w:rFonts w:ascii="Times New Roman" w:hAnsi="Times New Roman"/>
                <w:sz w:val="28"/>
                <w:szCs w:val="28"/>
              </w:rPr>
              <w:t>МКУ «Служба обеспечения городского округа Серебряные Пруды»</w:t>
            </w:r>
          </w:p>
        </w:tc>
      </w:tr>
      <w:tr w:rsidR="00DD378D" w:rsidRPr="00E34AB0">
        <w:trPr>
          <w:trHeight w:val="282"/>
        </w:trPr>
        <w:tc>
          <w:tcPr>
            <w:tcW w:w="880" w:type="dxa"/>
            <w:vMerge/>
            <w:tcBorders>
              <w:top w:val="single" w:sz="4" w:space="0" w:color="auto"/>
              <w:left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bCs/>
                <w:iCs/>
                <w:sz w:val="28"/>
                <w:szCs w:val="28"/>
              </w:rPr>
            </w:pPr>
          </w:p>
        </w:tc>
        <w:tc>
          <w:tcPr>
            <w:tcW w:w="850"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sz w:val="28"/>
                <w:szCs w:val="2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134" w:type="dxa"/>
            <w:vMerge/>
            <w:tcBorders>
              <w:left w:val="single" w:sz="4" w:space="0" w:color="auto"/>
              <w:right w:val="single" w:sz="4" w:space="0" w:color="auto"/>
            </w:tcBorders>
          </w:tcPr>
          <w:p w:rsidR="00DD378D" w:rsidRPr="00E34AB0" w:rsidRDefault="00DD378D">
            <w:pPr>
              <w:widowControl w:val="0"/>
              <w:spacing w:line="240" w:lineRule="auto"/>
              <w:jc w:val="both"/>
              <w:rPr>
                <w:rFonts w:ascii="Times New Roman" w:hAnsi="Times New Roman"/>
                <w:iCs/>
                <w:sz w:val="28"/>
                <w:szCs w:val="28"/>
              </w:rPr>
            </w:pPr>
          </w:p>
        </w:tc>
      </w:tr>
      <w:tr w:rsidR="00DD378D" w:rsidRPr="00E34AB0">
        <w:trPr>
          <w:trHeight w:val="604"/>
        </w:trPr>
        <w:tc>
          <w:tcPr>
            <w:tcW w:w="880" w:type="dxa"/>
            <w:vMerge/>
            <w:tcBorders>
              <w:top w:val="single" w:sz="4" w:space="0" w:color="auto"/>
              <w:left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bCs/>
                <w:iCs/>
                <w:sz w:val="28"/>
                <w:szCs w:val="28"/>
              </w:rPr>
            </w:pPr>
          </w:p>
        </w:tc>
        <w:tc>
          <w:tcPr>
            <w:tcW w:w="850"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sz w:val="28"/>
                <w:szCs w:val="28"/>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134" w:type="dxa"/>
            <w:vMerge/>
            <w:tcBorders>
              <w:left w:val="single" w:sz="4" w:space="0" w:color="auto"/>
              <w:right w:val="single" w:sz="4" w:space="0" w:color="auto"/>
            </w:tcBorders>
          </w:tcPr>
          <w:p w:rsidR="00DD378D" w:rsidRPr="00E34AB0" w:rsidRDefault="00DD378D">
            <w:pPr>
              <w:widowControl w:val="0"/>
              <w:spacing w:line="240" w:lineRule="auto"/>
              <w:jc w:val="both"/>
              <w:rPr>
                <w:rFonts w:ascii="Times New Roman" w:hAnsi="Times New Roman"/>
                <w:iCs/>
                <w:sz w:val="28"/>
                <w:szCs w:val="28"/>
              </w:rPr>
            </w:pPr>
          </w:p>
        </w:tc>
      </w:tr>
      <w:tr w:rsidR="00DD378D" w:rsidRPr="00E34AB0">
        <w:trPr>
          <w:trHeight w:val="282"/>
        </w:trPr>
        <w:tc>
          <w:tcPr>
            <w:tcW w:w="880" w:type="dxa"/>
            <w:vMerge/>
            <w:tcBorders>
              <w:top w:val="single" w:sz="4" w:space="0" w:color="auto"/>
              <w:left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bCs/>
                <w:iCs/>
                <w:sz w:val="28"/>
                <w:szCs w:val="28"/>
              </w:rPr>
            </w:pPr>
          </w:p>
        </w:tc>
        <w:tc>
          <w:tcPr>
            <w:tcW w:w="850" w:type="dxa"/>
            <w:vMerge/>
            <w:tcBorders>
              <w:top w:val="single" w:sz="4" w:space="0" w:color="auto"/>
              <w:left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iCs/>
                <w:sz w:val="28"/>
                <w:szCs w:val="28"/>
              </w:rPr>
              <w:t>Средства 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165 862,60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57 659,60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71 721,40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1 167,90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1 167,90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jc w:val="right"/>
              <w:rPr>
                <w:rFonts w:ascii="Times New Roman" w:hAnsi="Times New Roman"/>
                <w:color w:val="000000"/>
                <w:sz w:val="28"/>
                <w:szCs w:val="28"/>
              </w:rPr>
            </w:pPr>
            <w:r w:rsidRPr="00E34AB0">
              <w:rPr>
                <w:rFonts w:ascii="Times New Roman" w:hAnsi="Times New Roman"/>
                <w:color w:val="000000"/>
                <w:sz w:val="28"/>
                <w:szCs w:val="28"/>
              </w:rPr>
              <w:t>34 145,80</w:t>
            </w:r>
          </w:p>
        </w:tc>
        <w:tc>
          <w:tcPr>
            <w:tcW w:w="1134" w:type="dxa"/>
            <w:vMerge/>
            <w:tcBorders>
              <w:left w:val="single" w:sz="4" w:space="0" w:color="auto"/>
              <w:right w:val="single" w:sz="4" w:space="0" w:color="auto"/>
            </w:tcBorders>
          </w:tcPr>
          <w:p w:rsidR="00DD378D" w:rsidRPr="00E34AB0" w:rsidRDefault="00DD378D">
            <w:pPr>
              <w:widowControl w:val="0"/>
              <w:spacing w:line="240" w:lineRule="auto"/>
              <w:jc w:val="both"/>
              <w:rPr>
                <w:rFonts w:ascii="Times New Roman" w:hAnsi="Times New Roman"/>
                <w:iCs/>
                <w:sz w:val="28"/>
                <w:szCs w:val="28"/>
              </w:rPr>
            </w:pPr>
          </w:p>
        </w:tc>
      </w:tr>
      <w:tr w:rsidR="00DD378D" w:rsidRPr="00E34AB0">
        <w:trPr>
          <w:trHeight w:val="282"/>
        </w:trPr>
        <w:tc>
          <w:tcPr>
            <w:tcW w:w="880" w:type="dxa"/>
            <w:vMerge/>
            <w:tcBorders>
              <w:left w:val="single" w:sz="4" w:space="0" w:color="auto"/>
              <w:right w:val="single" w:sz="4" w:space="0" w:color="auto"/>
            </w:tcBorders>
          </w:tcPr>
          <w:p w:rsidR="00DD378D" w:rsidRPr="00E34AB0" w:rsidRDefault="00DD378D">
            <w:pPr>
              <w:widowControl w:val="0"/>
              <w:spacing w:line="240" w:lineRule="auto"/>
              <w:ind w:left="-604" w:firstLine="720"/>
              <w:jc w:val="center"/>
              <w:rPr>
                <w:rFonts w:ascii="Times New Roman" w:hAnsi="Times New Roman"/>
                <w:sz w:val="28"/>
                <w:szCs w:val="28"/>
              </w:rPr>
            </w:pPr>
          </w:p>
        </w:tc>
        <w:tc>
          <w:tcPr>
            <w:tcW w:w="1672" w:type="dxa"/>
            <w:vMerge/>
            <w:tcBorders>
              <w:left w:val="single" w:sz="4" w:space="0" w:color="auto"/>
              <w:bottom w:val="single" w:sz="4" w:space="0" w:color="auto"/>
              <w:right w:val="single" w:sz="4" w:space="0" w:color="auto"/>
            </w:tcBorders>
            <w:shd w:val="clear" w:color="auto" w:fill="auto"/>
          </w:tcPr>
          <w:p w:rsidR="00DD378D" w:rsidRPr="00E34AB0" w:rsidRDefault="00DD378D">
            <w:pPr>
              <w:spacing w:line="240" w:lineRule="auto"/>
              <w:rPr>
                <w:rFonts w:ascii="Times New Roman" w:hAnsi="Times New Roman"/>
                <w:iCs/>
                <w:sz w:val="28"/>
                <w:szCs w:val="28"/>
              </w:rPr>
            </w:pPr>
          </w:p>
        </w:tc>
        <w:tc>
          <w:tcPr>
            <w:tcW w:w="850" w:type="dxa"/>
            <w:vMerge/>
            <w:tcBorders>
              <w:left w:val="single" w:sz="4" w:space="0" w:color="auto"/>
              <w:bottom w:val="single" w:sz="4" w:space="0" w:color="auto"/>
              <w:right w:val="single" w:sz="4" w:space="0" w:color="auto"/>
            </w:tcBorders>
            <w:shd w:val="clear" w:color="auto" w:fill="auto"/>
          </w:tcPr>
          <w:p w:rsidR="00DD378D" w:rsidRPr="00E34AB0" w:rsidRDefault="00DD378D">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tabs>
                <w:tab w:val="center" w:pos="175"/>
              </w:tabs>
              <w:spacing w:line="240" w:lineRule="auto"/>
              <w:jc w:val="both"/>
              <w:rPr>
                <w:rFonts w:ascii="Times New Roman" w:hAnsi="Times New Roman"/>
                <w:iCs/>
                <w:sz w:val="28"/>
                <w:szCs w:val="28"/>
              </w:rPr>
            </w:pPr>
            <w:r w:rsidRPr="00E34AB0">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378D" w:rsidRPr="00E34AB0" w:rsidRDefault="00C46761">
            <w:pPr>
              <w:spacing w:line="240" w:lineRule="auto"/>
              <w:jc w:val="right"/>
              <w:rPr>
                <w:rFonts w:ascii="Times New Roman" w:hAnsi="Times New Roman"/>
                <w:sz w:val="28"/>
                <w:szCs w:val="28"/>
              </w:rPr>
            </w:pPr>
            <w:r w:rsidRPr="00E34AB0">
              <w:rPr>
                <w:rFonts w:ascii="Times New Roman" w:hAnsi="Times New Roman"/>
                <w:iCs/>
                <w:sz w:val="28"/>
                <w:szCs w:val="28"/>
              </w:rPr>
              <w:t>0,00</w:t>
            </w:r>
          </w:p>
        </w:tc>
        <w:tc>
          <w:tcPr>
            <w:tcW w:w="1134" w:type="dxa"/>
            <w:vMerge/>
            <w:tcBorders>
              <w:left w:val="single" w:sz="4" w:space="0" w:color="auto"/>
              <w:bottom w:val="single" w:sz="4" w:space="0" w:color="auto"/>
              <w:right w:val="single" w:sz="4" w:space="0" w:color="auto"/>
            </w:tcBorders>
          </w:tcPr>
          <w:p w:rsidR="00DD378D" w:rsidRPr="00E34AB0" w:rsidRDefault="00DD378D">
            <w:pPr>
              <w:widowControl w:val="0"/>
              <w:spacing w:line="240" w:lineRule="auto"/>
              <w:jc w:val="both"/>
              <w:rPr>
                <w:rFonts w:ascii="Times New Roman" w:hAnsi="Times New Roman"/>
                <w:iCs/>
                <w:sz w:val="28"/>
                <w:szCs w:val="28"/>
              </w:rPr>
            </w:pPr>
          </w:p>
        </w:tc>
      </w:tr>
    </w:tbl>
    <w:p w:rsidR="00DD378D" w:rsidRPr="00E34AB0" w:rsidRDefault="00DD378D">
      <w:pPr>
        <w:widowControl w:val="0"/>
        <w:spacing w:after="0" w:line="240" w:lineRule="auto"/>
        <w:jc w:val="right"/>
        <w:rPr>
          <w:rFonts w:ascii="Times New Roman" w:hAnsi="Times New Roman"/>
          <w:sz w:val="28"/>
          <w:szCs w:val="28"/>
        </w:rPr>
      </w:pPr>
    </w:p>
    <w:sectPr w:rsidR="00DD378D" w:rsidRPr="00E34AB0">
      <w:pgSz w:w="16839" w:h="11907" w:orient="landscape"/>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F0" w:rsidRDefault="002478F0">
      <w:pPr>
        <w:spacing w:after="0" w:line="240" w:lineRule="auto"/>
      </w:pPr>
      <w:r>
        <w:separator/>
      </w:r>
    </w:p>
  </w:endnote>
  <w:endnote w:type="continuationSeparator" w:id="0">
    <w:p w:rsidR="002478F0" w:rsidRDefault="0024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F0" w:rsidRDefault="002478F0">
      <w:pPr>
        <w:spacing w:after="0" w:line="240" w:lineRule="auto"/>
      </w:pPr>
      <w:r>
        <w:separator/>
      </w:r>
    </w:p>
  </w:footnote>
  <w:footnote w:type="continuationSeparator" w:id="0">
    <w:p w:rsidR="002478F0" w:rsidRDefault="00247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3542"/>
    <w:multiLevelType w:val="hybridMultilevel"/>
    <w:tmpl w:val="E8A83B4A"/>
    <w:lvl w:ilvl="0" w:tplc="13B8EF26">
      <w:start w:val="1"/>
      <w:numFmt w:val="bullet"/>
      <w:lvlText w:val="-"/>
      <w:lvlJc w:val="left"/>
      <w:pPr>
        <w:ind w:left="1776" w:hanging="360"/>
      </w:pPr>
      <w:rPr>
        <w:rFonts w:ascii="Times New Roman" w:eastAsia="Times New Roman" w:hAnsi="Times New Roman" w:hint="default"/>
      </w:rPr>
    </w:lvl>
    <w:lvl w:ilvl="1" w:tplc="08AADFB2">
      <w:start w:val="1"/>
      <w:numFmt w:val="bullet"/>
      <w:lvlText w:val="o"/>
      <w:lvlJc w:val="left"/>
      <w:pPr>
        <w:ind w:left="2496" w:hanging="360"/>
      </w:pPr>
      <w:rPr>
        <w:rFonts w:ascii="Courier New" w:hAnsi="Courier New" w:hint="default"/>
      </w:rPr>
    </w:lvl>
    <w:lvl w:ilvl="2" w:tplc="658C3EE4">
      <w:start w:val="1"/>
      <w:numFmt w:val="bullet"/>
      <w:lvlText w:val=""/>
      <w:lvlJc w:val="left"/>
      <w:pPr>
        <w:ind w:left="3216" w:hanging="360"/>
      </w:pPr>
      <w:rPr>
        <w:rFonts w:ascii="Wingdings" w:hAnsi="Wingdings" w:hint="default"/>
      </w:rPr>
    </w:lvl>
    <w:lvl w:ilvl="3" w:tplc="21E26378">
      <w:start w:val="1"/>
      <w:numFmt w:val="bullet"/>
      <w:lvlText w:val=""/>
      <w:lvlJc w:val="left"/>
      <w:pPr>
        <w:ind w:left="3936" w:hanging="360"/>
      </w:pPr>
      <w:rPr>
        <w:rFonts w:ascii="Symbol" w:hAnsi="Symbol" w:hint="default"/>
      </w:rPr>
    </w:lvl>
    <w:lvl w:ilvl="4" w:tplc="51164CF4">
      <w:start w:val="1"/>
      <w:numFmt w:val="bullet"/>
      <w:lvlText w:val="o"/>
      <w:lvlJc w:val="left"/>
      <w:pPr>
        <w:ind w:left="4656" w:hanging="360"/>
      </w:pPr>
      <w:rPr>
        <w:rFonts w:ascii="Courier New" w:hAnsi="Courier New" w:hint="default"/>
      </w:rPr>
    </w:lvl>
    <w:lvl w:ilvl="5" w:tplc="ADF8778C">
      <w:start w:val="1"/>
      <w:numFmt w:val="bullet"/>
      <w:lvlText w:val=""/>
      <w:lvlJc w:val="left"/>
      <w:pPr>
        <w:ind w:left="5376" w:hanging="360"/>
      </w:pPr>
      <w:rPr>
        <w:rFonts w:ascii="Wingdings" w:hAnsi="Wingdings" w:hint="default"/>
      </w:rPr>
    </w:lvl>
    <w:lvl w:ilvl="6" w:tplc="CA081DB6">
      <w:start w:val="1"/>
      <w:numFmt w:val="bullet"/>
      <w:lvlText w:val=""/>
      <w:lvlJc w:val="left"/>
      <w:pPr>
        <w:ind w:left="6096" w:hanging="360"/>
      </w:pPr>
      <w:rPr>
        <w:rFonts w:ascii="Symbol" w:hAnsi="Symbol" w:hint="default"/>
      </w:rPr>
    </w:lvl>
    <w:lvl w:ilvl="7" w:tplc="254424F0">
      <w:start w:val="1"/>
      <w:numFmt w:val="bullet"/>
      <w:lvlText w:val="o"/>
      <w:lvlJc w:val="left"/>
      <w:pPr>
        <w:ind w:left="6816" w:hanging="360"/>
      </w:pPr>
      <w:rPr>
        <w:rFonts w:ascii="Courier New" w:hAnsi="Courier New" w:hint="default"/>
      </w:rPr>
    </w:lvl>
    <w:lvl w:ilvl="8" w:tplc="8BB0834E">
      <w:start w:val="1"/>
      <w:numFmt w:val="bullet"/>
      <w:lvlText w:val=""/>
      <w:lvlJc w:val="left"/>
      <w:pPr>
        <w:ind w:left="7536" w:hanging="360"/>
      </w:pPr>
      <w:rPr>
        <w:rFonts w:ascii="Wingdings" w:hAnsi="Wingdings" w:hint="default"/>
      </w:rPr>
    </w:lvl>
  </w:abstractNum>
  <w:abstractNum w:abstractNumId="1">
    <w:nsid w:val="6782326D"/>
    <w:multiLevelType w:val="hybridMultilevel"/>
    <w:tmpl w:val="5C6AB54E"/>
    <w:lvl w:ilvl="0" w:tplc="F0FEBF96">
      <w:start w:val="1"/>
      <w:numFmt w:val="decimal"/>
      <w:lvlText w:val="%1."/>
      <w:lvlJc w:val="left"/>
      <w:pPr>
        <w:ind w:left="720" w:hanging="360"/>
      </w:pPr>
      <w:rPr>
        <w:rFonts w:hint="default"/>
      </w:rPr>
    </w:lvl>
    <w:lvl w:ilvl="1" w:tplc="5E02D014">
      <w:start w:val="1"/>
      <w:numFmt w:val="lowerLetter"/>
      <w:lvlText w:val="%2."/>
      <w:lvlJc w:val="left"/>
      <w:pPr>
        <w:ind w:left="1440" w:hanging="360"/>
      </w:pPr>
    </w:lvl>
    <w:lvl w:ilvl="2" w:tplc="41FCE5F8">
      <w:start w:val="1"/>
      <w:numFmt w:val="lowerRoman"/>
      <w:lvlText w:val="%3."/>
      <w:lvlJc w:val="right"/>
      <w:pPr>
        <w:ind w:left="2160" w:hanging="180"/>
      </w:pPr>
    </w:lvl>
    <w:lvl w:ilvl="3" w:tplc="EF542CC2">
      <w:start w:val="1"/>
      <w:numFmt w:val="decimal"/>
      <w:lvlText w:val="%4."/>
      <w:lvlJc w:val="left"/>
      <w:pPr>
        <w:ind w:left="2880" w:hanging="360"/>
      </w:pPr>
    </w:lvl>
    <w:lvl w:ilvl="4" w:tplc="64D6ECDA">
      <w:start w:val="1"/>
      <w:numFmt w:val="lowerLetter"/>
      <w:lvlText w:val="%5."/>
      <w:lvlJc w:val="left"/>
      <w:pPr>
        <w:ind w:left="3600" w:hanging="360"/>
      </w:pPr>
    </w:lvl>
    <w:lvl w:ilvl="5" w:tplc="1C52FB48">
      <w:start w:val="1"/>
      <w:numFmt w:val="lowerRoman"/>
      <w:lvlText w:val="%6."/>
      <w:lvlJc w:val="right"/>
      <w:pPr>
        <w:ind w:left="4320" w:hanging="180"/>
      </w:pPr>
    </w:lvl>
    <w:lvl w:ilvl="6" w:tplc="85209538">
      <w:start w:val="1"/>
      <w:numFmt w:val="decimal"/>
      <w:lvlText w:val="%7."/>
      <w:lvlJc w:val="left"/>
      <w:pPr>
        <w:ind w:left="5040" w:hanging="360"/>
      </w:pPr>
    </w:lvl>
    <w:lvl w:ilvl="7" w:tplc="0E1C95D4">
      <w:start w:val="1"/>
      <w:numFmt w:val="lowerLetter"/>
      <w:lvlText w:val="%8."/>
      <w:lvlJc w:val="left"/>
      <w:pPr>
        <w:ind w:left="5760" w:hanging="360"/>
      </w:pPr>
    </w:lvl>
    <w:lvl w:ilvl="8" w:tplc="8B76D5AC">
      <w:start w:val="1"/>
      <w:numFmt w:val="lowerRoman"/>
      <w:lvlText w:val="%9."/>
      <w:lvlJc w:val="right"/>
      <w:pPr>
        <w:ind w:left="6480" w:hanging="180"/>
      </w:pPr>
    </w:lvl>
  </w:abstractNum>
  <w:abstractNum w:abstractNumId="2">
    <w:nsid w:val="727C49A6"/>
    <w:multiLevelType w:val="hybridMultilevel"/>
    <w:tmpl w:val="41BC248A"/>
    <w:lvl w:ilvl="0" w:tplc="10A84AAA">
      <w:start w:val="8"/>
      <w:numFmt w:val="decimal"/>
      <w:lvlText w:val="%1)"/>
      <w:lvlJc w:val="left"/>
      <w:pPr>
        <w:ind w:left="720" w:hanging="360"/>
      </w:pPr>
      <w:rPr>
        <w:rFonts w:hint="default"/>
      </w:rPr>
    </w:lvl>
    <w:lvl w:ilvl="1" w:tplc="AE663394">
      <w:start w:val="1"/>
      <w:numFmt w:val="lowerLetter"/>
      <w:lvlText w:val="%2."/>
      <w:lvlJc w:val="left"/>
      <w:pPr>
        <w:ind w:left="1440" w:hanging="360"/>
      </w:pPr>
    </w:lvl>
    <w:lvl w:ilvl="2" w:tplc="FAD2E5DC">
      <w:start w:val="1"/>
      <w:numFmt w:val="lowerRoman"/>
      <w:lvlText w:val="%3."/>
      <w:lvlJc w:val="right"/>
      <w:pPr>
        <w:ind w:left="2160" w:hanging="180"/>
      </w:pPr>
    </w:lvl>
    <w:lvl w:ilvl="3" w:tplc="B33CA3B6">
      <w:start w:val="1"/>
      <w:numFmt w:val="decimal"/>
      <w:lvlText w:val="%4."/>
      <w:lvlJc w:val="left"/>
      <w:pPr>
        <w:ind w:left="2880" w:hanging="360"/>
      </w:pPr>
    </w:lvl>
    <w:lvl w:ilvl="4" w:tplc="ECE25F14">
      <w:start w:val="1"/>
      <w:numFmt w:val="lowerLetter"/>
      <w:lvlText w:val="%5."/>
      <w:lvlJc w:val="left"/>
      <w:pPr>
        <w:ind w:left="3600" w:hanging="360"/>
      </w:pPr>
    </w:lvl>
    <w:lvl w:ilvl="5" w:tplc="016E1FBA">
      <w:start w:val="1"/>
      <w:numFmt w:val="lowerRoman"/>
      <w:lvlText w:val="%6."/>
      <w:lvlJc w:val="right"/>
      <w:pPr>
        <w:ind w:left="4320" w:hanging="180"/>
      </w:pPr>
    </w:lvl>
    <w:lvl w:ilvl="6" w:tplc="7D7A165C">
      <w:start w:val="1"/>
      <w:numFmt w:val="decimal"/>
      <w:lvlText w:val="%7."/>
      <w:lvlJc w:val="left"/>
      <w:pPr>
        <w:ind w:left="5040" w:hanging="360"/>
      </w:pPr>
    </w:lvl>
    <w:lvl w:ilvl="7" w:tplc="457AC16A">
      <w:start w:val="1"/>
      <w:numFmt w:val="lowerLetter"/>
      <w:lvlText w:val="%8."/>
      <w:lvlJc w:val="left"/>
      <w:pPr>
        <w:ind w:left="5760" w:hanging="360"/>
      </w:pPr>
    </w:lvl>
    <w:lvl w:ilvl="8" w:tplc="7E342D76">
      <w:start w:val="1"/>
      <w:numFmt w:val="lowerRoman"/>
      <w:lvlText w:val="%9."/>
      <w:lvlJc w:val="right"/>
      <w:pPr>
        <w:ind w:left="6480" w:hanging="180"/>
      </w:pPr>
    </w:lvl>
  </w:abstractNum>
  <w:abstractNum w:abstractNumId="3">
    <w:nsid w:val="72A621E7"/>
    <w:multiLevelType w:val="hybridMultilevel"/>
    <w:tmpl w:val="C2C6CDBE"/>
    <w:lvl w:ilvl="0" w:tplc="6AA008EA">
      <w:start w:val="1"/>
      <w:numFmt w:val="decimal"/>
      <w:lvlText w:val="%1."/>
      <w:lvlJc w:val="left"/>
      <w:pPr>
        <w:ind w:left="502" w:hanging="360"/>
      </w:pPr>
    </w:lvl>
    <w:lvl w:ilvl="1" w:tplc="7B1A0E64">
      <w:start w:val="1"/>
      <w:numFmt w:val="lowerLetter"/>
      <w:lvlText w:val="%2."/>
      <w:lvlJc w:val="left"/>
      <w:pPr>
        <w:ind w:left="1125" w:hanging="360"/>
      </w:pPr>
    </w:lvl>
    <w:lvl w:ilvl="2" w:tplc="4E941E12">
      <w:start w:val="1"/>
      <w:numFmt w:val="lowerRoman"/>
      <w:lvlText w:val="%3."/>
      <w:lvlJc w:val="right"/>
      <w:pPr>
        <w:ind w:left="1845" w:hanging="180"/>
      </w:pPr>
    </w:lvl>
    <w:lvl w:ilvl="3" w:tplc="F5067DD2">
      <w:start w:val="1"/>
      <w:numFmt w:val="decimal"/>
      <w:lvlText w:val="%4."/>
      <w:lvlJc w:val="left"/>
      <w:pPr>
        <w:ind w:left="2565" w:hanging="360"/>
      </w:pPr>
    </w:lvl>
    <w:lvl w:ilvl="4" w:tplc="5A9A3D64">
      <w:start w:val="1"/>
      <w:numFmt w:val="lowerLetter"/>
      <w:lvlText w:val="%5."/>
      <w:lvlJc w:val="left"/>
      <w:pPr>
        <w:ind w:left="3285" w:hanging="360"/>
      </w:pPr>
    </w:lvl>
    <w:lvl w:ilvl="5" w:tplc="7A82681E">
      <w:start w:val="1"/>
      <w:numFmt w:val="lowerRoman"/>
      <w:lvlText w:val="%6."/>
      <w:lvlJc w:val="right"/>
      <w:pPr>
        <w:ind w:left="4005" w:hanging="180"/>
      </w:pPr>
    </w:lvl>
    <w:lvl w:ilvl="6" w:tplc="D0526048">
      <w:start w:val="1"/>
      <w:numFmt w:val="decimal"/>
      <w:lvlText w:val="%7."/>
      <w:lvlJc w:val="left"/>
      <w:pPr>
        <w:ind w:left="4725" w:hanging="360"/>
      </w:pPr>
    </w:lvl>
    <w:lvl w:ilvl="7" w:tplc="0B8E918E">
      <w:start w:val="1"/>
      <w:numFmt w:val="lowerLetter"/>
      <w:lvlText w:val="%8."/>
      <w:lvlJc w:val="left"/>
      <w:pPr>
        <w:ind w:left="5445" w:hanging="360"/>
      </w:pPr>
    </w:lvl>
    <w:lvl w:ilvl="8" w:tplc="71D441F6">
      <w:start w:val="1"/>
      <w:numFmt w:val="lowerRoman"/>
      <w:lvlText w:val="%9."/>
      <w:lvlJc w:val="right"/>
      <w:pPr>
        <w:ind w:left="616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8D"/>
    <w:rsid w:val="000610DC"/>
    <w:rsid w:val="000B444A"/>
    <w:rsid w:val="000F536F"/>
    <w:rsid w:val="001147E6"/>
    <w:rsid w:val="00155CD9"/>
    <w:rsid w:val="002478F0"/>
    <w:rsid w:val="0026547D"/>
    <w:rsid w:val="0032697A"/>
    <w:rsid w:val="00395B70"/>
    <w:rsid w:val="004F0812"/>
    <w:rsid w:val="00524F69"/>
    <w:rsid w:val="00530EB8"/>
    <w:rsid w:val="00655E6A"/>
    <w:rsid w:val="007C237F"/>
    <w:rsid w:val="00860764"/>
    <w:rsid w:val="0088218B"/>
    <w:rsid w:val="00936D2D"/>
    <w:rsid w:val="00953E13"/>
    <w:rsid w:val="00963D69"/>
    <w:rsid w:val="00AF7474"/>
    <w:rsid w:val="00B67FA2"/>
    <w:rsid w:val="00B827D0"/>
    <w:rsid w:val="00BC680D"/>
    <w:rsid w:val="00BF4C9E"/>
    <w:rsid w:val="00C46761"/>
    <w:rsid w:val="00C53D78"/>
    <w:rsid w:val="00C808E3"/>
    <w:rsid w:val="00CB64AA"/>
    <w:rsid w:val="00CE4F37"/>
    <w:rsid w:val="00D13BE5"/>
    <w:rsid w:val="00D174B1"/>
    <w:rsid w:val="00D331C8"/>
    <w:rsid w:val="00D600E3"/>
    <w:rsid w:val="00DD378D"/>
    <w:rsid w:val="00E141A6"/>
    <w:rsid w:val="00E219A7"/>
    <w:rsid w:val="00E34AB0"/>
    <w:rsid w:val="00EE3B1D"/>
    <w:rsid w:val="00F562BC"/>
    <w:rsid w:val="00FB1B6C"/>
    <w:rsid w:val="00FE2B21"/>
    <w:rsid w:val="00FE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line="240" w:lineRule="auto"/>
      <w:outlineLvl w:val="6"/>
    </w:pPr>
    <w:rPr>
      <w:rFonts w:ascii="Arial" w:hAnsi="Arial" w:cs="Arial"/>
      <w:b/>
      <w:bCs/>
      <w:i/>
      <w:iCs/>
      <w:lang w:eastAsia="en-US"/>
    </w:rPr>
  </w:style>
  <w:style w:type="paragraph" w:styleId="8">
    <w:name w:val="heading 8"/>
    <w:basedOn w:val="a"/>
    <w:next w:val="a"/>
    <w:link w:val="80"/>
    <w:uiPriority w:val="9"/>
    <w:unhideWhenUsed/>
    <w:qFormat/>
    <w:pPr>
      <w:keepNext/>
      <w:keepLines/>
      <w:spacing w:before="320" w:line="240" w:lineRule="auto"/>
      <w:outlineLvl w:val="7"/>
    </w:pPr>
    <w:rPr>
      <w:rFonts w:ascii="Arial" w:eastAsia="Arial" w:hAnsi="Arial" w:cs="Arial"/>
      <w:i/>
      <w:iCs/>
      <w:lang w:eastAsia="en-U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character" w:customStyle="1" w:styleId="70">
    <w:name w:val="Заголовок 7 Знак"/>
    <w:link w:val="7"/>
    <w:uiPriority w:val="9"/>
    <w:rPr>
      <w:rFonts w:ascii="Arial" w:hAnsi="Arial" w:cs="Arial"/>
      <w:b/>
      <w:bCs/>
      <w:i/>
      <w:iCs/>
      <w:lang w:eastAsia="en-US"/>
    </w:rPr>
  </w:style>
  <w:style w:type="paragraph" w:styleId="ac">
    <w:name w:val="header"/>
    <w:basedOn w:val="a"/>
    <w:link w:val="ad"/>
    <w:uiPriority w:val="99"/>
    <w:pPr>
      <w:tabs>
        <w:tab w:val="center" w:pos="4677"/>
        <w:tab w:val="right" w:pos="9355"/>
      </w:tabs>
      <w:spacing w:after="0" w:line="240" w:lineRule="auto"/>
    </w:pPr>
  </w:style>
  <w:style w:type="character" w:customStyle="1" w:styleId="ad">
    <w:name w:val="Верхний колонтитул Знак"/>
    <w:link w:val="ac"/>
    <w:uiPriority w:val="99"/>
    <w:rPr>
      <w:rFonts w:cs="Times New Roman"/>
    </w:rPr>
  </w:style>
  <w:style w:type="paragraph" w:styleId="ae">
    <w:name w:val="footer"/>
    <w:basedOn w:val="a"/>
    <w:link w:val="af"/>
    <w:uiPriority w:val="99"/>
    <w:pPr>
      <w:tabs>
        <w:tab w:val="center" w:pos="4677"/>
        <w:tab w:val="right" w:pos="9355"/>
      </w:tabs>
      <w:spacing w:after="0" w:line="240" w:lineRule="auto"/>
    </w:pPr>
  </w:style>
  <w:style w:type="character" w:customStyle="1" w:styleId="af">
    <w:name w:val="Нижний колонтитул Знак"/>
    <w:link w:val="ae"/>
    <w:uiPriority w:val="99"/>
    <w:rPr>
      <w:rFonts w:cs="Times New Roman"/>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rPr>
  </w:style>
  <w:style w:type="paragraph" w:styleId="af2">
    <w:name w:val="No Spacing"/>
    <w:uiPriority w:val="1"/>
    <w:qFormat/>
    <w:rPr>
      <w:rFonts w:cs="Times New Roman"/>
      <w:sz w:val="22"/>
    </w:rPr>
  </w:style>
  <w:style w:type="character" w:styleId="af3">
    <w:name w:val="Hyperlink"/>
    <w:uiPriority w:val="99"/>
    <w:unhideWhenUsed/>
    <w:rPr>
      <w:rFonts w:cs="Times New Roman"/>
      <w:color w:val="0000FF"/>
      <w:u w:val="single"/>
    </w:rPr>
  </w:style>
  <w:style w:type="paragraph" w:customStyle="1" w:styleId="ConsPlusNormal">
    <w:name w:val="ConsPlusNormal"/>
    <w:qFormat/>
    <w:pPr>
      <w:widowControl w:val="0"/>
    </w:pPr>
    <w:rPr>
      <w:sz w:val="22"/>
    </w:rPr>
  </w:style>
  <w:style w:type="paragraph" w:customStyle="1" w:styleId="ConsPlusTitle">
    <w:name w:val="ConsPlusTitle"/>
    <w:pPr>
      <w:widowControl w:val="0"/>
    </w:pPr>
    <w:rPr>
      <w:b/>
      <w:sz w:val="22"/>
    </w:rPr>
  </w:style>
  <w:style w:type="table" w:styleId="af4">
    <w:name w:val="Table Grid"/>
    <w:basedOn w:val="a1"/>
    <w:uiPriority w:val="39"/>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note text"/>
    <w:basedOn w:val="a"/>
    <w:link w:val="af6"/>
    <w:uiPriority w:val="99"/>
    <w:semiHidden/>
    <w:unhideWhenUsed/>
    <w:pPr>
      <w:spacing w:after="0" w:line="240" w:lineRule="auto"/>
    </w:pPr>
    <w:rPr>
      <w:rFonts w:ascii="Times New Roman" w:hAnsi="Times New Roman"/>
      <w:sz w:val="20"/>
      <w:szCs w:val="20"/>
      <w:lang w:eastAsia="en-US"/>
    </w:rPr>
  </w:style>
  <w:style w:type="character" w:customStyle="1" w:styleId="af6">
    <w:name w:val="Текст сноски Знак"/>
    <w:link w:val="af5"/>
    <w:uiPriority w:val="99"/>
    <w:semiHidden/>
    <w:rPr>
      <w:rFonts w:ascii="Times New Roman" w:hAnsi="Times New Roman" w:cs="Times New Roman"/>
      <w:sz w:val="20"/>
      <w:szCs w:val="20"/>
      <w:lang w:eastAsia="en-US"/>
    </w:rPr>
  </w:style>
  <w:style w:type="character" w:styleId="af7">
    <w:name w:val="footnote reference"/>
    <w:uiPriority w:val="99"/>
    <w:semiHidden/>
    <w:unhideWhenUsed/>
    <w:rPr>
      <w:rFonts w:cs="Times New Roman"/>
      <w:vertAlign w:val="superscript"/>
    </w:rPr>
  </w:style>
  <w:style w:type="paragraph" w:customStyle="1" w:styleId="12">
    <w:name w:val="Абзац списка1"/>
    <w:basedOn w:val="a"/>
    <w:next w:val="af8"/>
    <w:uiPriority w:val="34"/>
    <w:qFormat/>
    <w:pPr>
      <w:ind w:left="720"/>
      <w:contextualSpacing/>
    </w:pPr>
    <w:rPr>
      <w:lang w:eastAsia="en-US"/>
    </w:rPr>
  </w:style>
  <w:style w:type="paragraph" w:customStyle="1" w:styleId="af9">
    <w:name w:val="_Текст"/>
    <w:basedOn w:val="a"/>
    <w:pPr>
      <w:spacing w:after="0" w:line="240" w:lineRule="auto"/>
      <w:ind w:right="454" w:firstLine="709"/>
      <w:jc w:val="both"/>
    </w:pPr>
    <w:rPr>
      <w:rFonts w:ascii="Times New Roman" w:hAnsi="Times New Roman"/>
      <w:sz w:val="28"/>
      <w:szCs w:val="28"/>
    </w:rPr>
  </w:style>
  <w:style w:type="paragraph" w:customStyle="1" w:styleId="Default">
    <w:name w:val="Default"/>
    <w:rPr>
      <w:rFonts w:ascii="Times New Roman" w:hAnsi="Times New Roman" w:cs="Times New Roman"/>
      <w:color w:val="000000"/>
      <w:sz w:val="24"/>
      <w:szCs w:val="24"/>
      <w:lang w:eastAsia="en-US"/>
    </w:rPr>
  </w:style>
  <w:style w:type="paragraph" w:styleId="afa">
    <w:name w:val="Document Map"/>
    <w:basedOn w:val="a"/>
    <w:link w:val="afb"/>
    <w:uiPriority w:val="99"/>
    <w:semiHidden/>
    <w:unhideWhenUsed/>
    <w:pPr>
      <w:spacing w:after="0" w:line="240" w:lineRule="auto"/>
    </w:pPr>
    <w:rPr>
      <w:rFonts w:ascii="Tahoma" w:hAnsi="Tahoma" w:cs="Tahoma"/>
      <w:sz w:val="16"/>
      <w:szCs w:val="16"/>
      <w:lang w:eastAsia="en-US"/>
    </w:rPr>
  </w:style>
  <w:style w:type="character" w:customStyle="1" w:styleId="afb">
    <w:name w:val="Схема документа Знак"/>
    <w:link w:val="afa"/>
    <w:uiPriority w:val="99"/>
    <w:semiHidden/>
    <w:rPr>
      <w:rFonts w:ascii="Tahoma" w:hAnsi="Tahoma" w:cs="Tahoma"/>
      <w:sz w:val="16"/>
      <w:szCs w:val="16"/>
      <w:lang w:eastAsia="en-US"/>
    </w:rPr>
  </w:style>
  <w:style w:type="paragraph" w:styleId="af8">
    <w:name w:val="List Paragraph"/>
    <w:basedOn w:val="a"/>
    <w:uiPriority w:val="34"/>
    <w:qFormat/>
    <w:pPr>
      <w:ind w:left="708"/>
    </w:pPr>
  </w:style>
  <w:style w:type="paragraph" w:styleId="afc">
    <w:name w:val="Title"/>
    <w:basedOn w:val="a"/>
    <w:next w:val="a"/>
    <w:link w:val="afd"/>
    <w:uiPriority w:val="10"/>
    <w:qFormat/>
    <w:pPr>
      <w:spacing w:before="300" w:line="240" w:lineRule="auto"/>
      <w:contextualSpacing/>
    </w:pPr>
    <w:rPr>
      <w:rFonts w:ascii="Times New Roman" w:hAnsi="Times New Roman" w:cs="Calibri"/>
      <w:sz w:val="48"/>
      <w:szCs w:val="48"/>
      <w:lang w:eastAsia="en-US"/>
    </w:rPr>
  </w:style>
  <w:style w:type="character" w:customStyle="1" w:styleId="afd">
    <w:name w:val="Название Знак"/>
    <w:link w:val="afc"/>
    <w:uiPriority w:val="10"/>
    <w:rPr>
      <w:rFonts w:ascii="Times New Roman" w:hAnsi="Times New Roman" w:cs="Times New Roman"/>
      <w:sz w:val="48"/>
      <w:szCs w:val="48"/>
      <w:lang w:eastAsia="en-US"/>
    </w:rPr>
  </w:style>
  <w:style w:type="table" w:customStyle="1" w:styleId="110">
    <w:name w:val="Таблица простая 11"/>
    <w:basedOn w:val="a1"/>
    <w:uiPriority w:val="59"/>
    <w:rPr>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210">
    <w:name w:val="Таблица простая 21"/>
    <w:basedOn w:val="a1"/>
    <w:uiPriority w:val="59"/>
    <w:rPr>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paragraph" w:customStyle="1" w:styleId="afe">
    <w:name w:val="Нормальный (таблица)"/>
    <w:uiPriority w:val="99"/>
    <w:pPr>
      <w:widowControl w:val="0"/>
      <w:jc w:val="both"/>
    </w:pPr>
    <w:rPr>
      <w:rFonts w:ascii="Times New Roman CYR" w:hAnsi="Times New Roman CYR" w:cs="Times New Roman CYR"/>
      <w:sz w:val="24"/>
      <w:szCs w:val="24"/>
    </w:rPr>
  </w:style>
  <w:style w:type="paragraph" w:customStyle="1" w:styleId="ConsPlusNonformat">
    <w:name w:val="ConsPlusNonformat"/>
    <w:uiPriority w:val="99"/>
    <w:qFormat/>
    <w:pPr>
      <w:widowControl w:val="0"/>
    </w:pPr>
    <w:rPr>
      <w:rFonts w:ascii="Courier New" w:hAnsi="Courier New" w:cs="Courier New"/>
    </w:rPr>
  </w:style>
  <w:style w:type="character" w:customStyle="1" w:styleId="80">
    <w:name w:val="Заголовок 8 Знак"/>
    <w:link w:val="8"/>
    <w:uiPriority w:val="9"/>
    <w:rPr>
      <w:rFonts w:ascii="Arial" w:eastAsia="Arial" w:hAnsi="Arial" w:cs="Arial"/>
      <w:i/>
      <w:iCs/>
      <w:sz w:val="22"/>
      <w:szCs w:val="22"/>
      <w:lang w:eastAsia="en-US"/>
    </w:rPr>
  </w:style>
  <w:style w:type="table" w:customStyle="1" w:styleId="13">
    <w:name w:val="Сетка таблицы1"/>
    <w:basedOn w:val="a1"/>
    <w:next w:val="af4"/>
    <w:uiPriority w:val="39"/>
    <w:rPr>
      <w:rFonts w:eastAsia="Calibri" w:cs="Times New Roman"/>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4"/>
    <w:uiPriority w:val="39"/>
    <w:rPr>
      <w:rFonts w:eastAsia="Calibri" w:cs="Times New Roman"/>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line="240" w:lineRule="auto"/>
      <w:outlineLvl w:val="6"/>
    </w:pPr>
    <w:rPr>
      <w:rFonts w:ascii="Arial" w:hAnsi="Arial" w:cs="Arial"/>
      <w:b/>
      <w:bCs/>
      <w:i/>
      <w:iCs/>
      <w:lang w:eastAsia="en-US"/>
    </w:rPr>
  </w:style>
  <w:style w:type="paragraph" w:styleId="8">
    <w:name w:val="heading 8"/>
    <w:basedOn w:val="a"/>
    <w:next w:val="a"/>
    <w:link w:val="80"/>
    <w:uiPriority w:val="9"/>
    <w:unhideWhenUsed/>
    <w:qFormat/>
    <w:pPr>
      <w:keepNext/>
      <w:keepLines/>
      <w:spacing w:before="320" w:line="240" w:lineRule="auto"/>
      <w:outlineLvl w:val="7"/>
    </w:pPr>
    <w:rPr>
      <w:rFonts w:ascii="Arial" w:eastAsia="Arial" w:hAnsi="Arial" w:cs="Arial"/>
      <w:i/>
      <w:iCs/>
      <w:lang w:eastAsia="en-U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character" w:customStyle="1" w:styleId="70">
    <w:name w:val="Заголовок 7 Знак"/>
    <w:link w:val="7"/>
    <w:uiPriority w:val="9"/>
    <w:rPr>
      <w:rFonts w:ascii="Arial" w:hAnsi="Arial" w:cs="Arial"/>
      <w:b/>
      <w:bCs/>
      <w:i/>
      <w:iCs/>
      <w:lang w:eastAsia="en-US"/>
    </w:rPr>
  </w:style>
  <w:style w:type="paragraph" w:styleId="ac">
    <w:name w:val="header"/>
    <w:basedOn w:val="a"/>
    <w:link w:val="ad"/>
    <w:uiPriority w:val="99"/>
    <w:pPr>
      <w:tabs>
        <w:tab w:val="center" w:pos="4677"/>
        <w:tab w:val="right" w:pos="9355"/>
      </w:tabs>
      <w:spacing w:after="0" w:line="240" w:lineRule="auto"/>
    </w:pPr>
  </w:style>
  <w:style w:type="character" w:customStyle="1" w:styleId="ad">
    <w:name w:val="Верхний колонтитул Знак"/>
    <w:link w:val="ac"/>
    <w:uiPriority w:val="99"/>
    <w:rPr>
      <w:rFonts w:cs="Times New Roman"/>
    </w:rPr>
  </w:style>
  <w:style w:type="paragraph" w:styleId="ae">
    <w:name w:val="footer"/>
    <w:basedOn w:val="a"/>
    <w:link w:val="af"/>
    <w:uiPriority w:val="99"/>
    <w:pPr>
      <w:tabs>
        <w:tab w:val="center" w:pos="4677"/>
        <w:tab w:val="right" w:pos="9355"/>
      </w:tabs>
      <w:spacing w:after="0" w:line="240" w:lineRule="auto"/>
    </w:pPr>
  </w:style>
  <w:style w:type="character" w:customStyle="1" w:styleId="af">
    <w:name w:val="Нижний колонтитул Знак"/>
    <w:link w:val="ae"/>
    <w:uiPriority w:val="99"/>
    <w:rPr>
      <w:rFonts w:cs="Times New Roman"/>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rPr>
  </w:style>
  <w:style w:type="paragraph" w:styleId="af2">
    <w:name w:val="No Spacing"/>
    <w:uiPriority w:val="1"/>
    <w:qFormat/>
    <w:rPr>
      <w:rFonts w:cs="Times New Roman"/>
      <w:sz w:val="22"/>
    </w:rPr>
  </w:style>
  <w:style w:type="character" w:styleId="af3">
    <w:name w:val="Hyperlink"/>
    <w:uiPriority w:val="99"/>
    <w:unhideWhenUsed/>
    <w:rPr>
      <w:rFonts w:cs="Times New Roman"/>
      <w:color w:val="0000FF"/>
      <w:u w:val="single"/>
    </w:rPr>
  </w:style>
  <w:style w:type="paragraph" w:customStyle="1" w:styleId="ConsPlusNormal">
    <w:name w:val="ConsPlusNormal"/>
    <w:qFormat/>
    <w:pPr>
      <w:widowControl w:val="0"/>
    </w:pPr>
    <w:rPr>
      <w:sz w:val="22"/>
    </w:rPr>
  </w:style>
  <w:style w:type="paragraph" w:customStyle="1" w:styleId="ConsPlusTitle">
    <w:name w:val="ConsPlusTitle"/>
    <w:pPr>
      <w:widowControl w:val="0"/>
    </w:pPr>
    <w:rPr>
      <w:b/>
      <w:sz w:val="22"/>
    </w:rPr>
  </w:style>
  <w:style w:type="table" w:styleId="af4">
    <w:name w:val="Table Grid"/>
    <w:basedOn w:val="a1"/>
    <w:uiPriority w:val="39"/>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note text"/>
    <w:basedOn w:val="a"/>
    <w:link w:val="af6"/>
    <w:uiPriority w:val="99"/>
    <w:semiHidden/>
    <w:unhideWhenUsed/>
    <w:pPr>
      <w:spacing w:after="0" w:line="240" w:lineRule="auto"/>
    </w:pPr>
    <w:rPr>
      <w:rFonts w:ascii="Times New Roman" w:hAnsi="Times New Roman"/>
      <w:sz w:val="20"/>
      <w:szCs w:val="20"/>
      <w:lang w:eastAsia="en-US"/>
    </w:rPr>
  </w:style>
  <w:style w:type="character" w:customStyle="1" w:styleId="af6">
    <w:name w:val="Текст сноски Знак"/>
    <w:link w:val="af5"/>
    <w:uiPriority w:val="99"/>
    <w:semiHidden/>
    <w:rPr>
      <w:rFonts w:ascii="Times New Roman" w:hAnsi="Times New Roman" w:cs="Times New Roman"/>
      <w:sz w:val="20"/>
      <w:szCs w:val="20"/>
      <w:lang w:eastAsia="en-US"/>
    </w:rPr>
  </w:style>
  <w:style w:type="character" w:styleId="af7">
    <w:name w:val="footnote reference"/>
    <w:uiPriority w:val="99"/>
    <w:semiHidden/>
    <w:unhideWhenUsed/>
    <w:rPr>
      <w:rFonts w:cs="Times New Roman"/>
      <w:vertAlign w:val="superscript"/>
    </w:rPr>
  </w:style>
  <w:style w:type="paragraph" w:customStyle="1" w:styleId="12">
    <w:name w:val="Абзац списка1"/>
    <w:basedOn w:val="a"/>
    <w:next w:val="af8"/>
    <w:uiPriority w:val="34"/>
    <w:qFormat/>
    <w:pPr>
      <w:ind w:left="720"/>
      <w:contextualSpacing/>
    </w:pPr>
    <w:rPr>
      <w:lang w:eastAsia="en-US"/>
    </w:rPr>
  </w:style>
  <w:style w:type="paragraph" w:customStyle="1" w:styleId="af9">
    <w:name w:val="_Текст"/>
    <w:basedOn w:val="a"/>
    <w:pPr>
      <w:spacing w:after="0" w:line="240" w:lineRule="auto"/>
      <w:ind w:right="454" w:firstLine="709"/>
      <w:jc w:val="both"/>
    </w:pPr>
    <w:rPr>
      <w:rFonts w:ascii="Times New Roman" w:hAnsi="Times New Roman"/>
      <w:sz w:val="28"/>
      <w:szCs w:val="28"/>
    </w:rPr>
  </w:style>
  <w:style w:type="paragraph" w:customStyle="1" w:styleId="Default">
    <w:name w:val="Default"/>
    <w:rPr>
      <w:rFonts w:ascii="Times New Roman" w:hAnsi="Times New Roman" w:cs="Times New Roman"/>
      <w:color w:val="000000"/>
      <w:sz w:val="24"/>
      <w:szCs w:val="24"/>
      <w:lang w:eastAsia="en-US"/>
    </w:rPr>
  </w:style>
  <w:style w:type="paragraph" w:styleId="afa">
    <w:name w:val="Document Map"/>
    <w:basedOn w:val="a"/>
    <w:link w:val="afb"/>
    <w:uiPriority w:val="99"/>
    <w:semiHidden/>
    <w:unhideWhenUsed/>
    <w:pPr>
      <w:spacing w:after="0" w:line="240" w:lineRule="auto"/>
    </w:pPr>
    <w:rPr>
      <w:rFonts w:ascii="Tahoma" w:hAnsi="Tahoma" w:cs="Tahoma"/>
      <w:sz w:val="16"/>
      <w:szCs w:val="16"/>
      <w:lang w:eastAsia="en-US"/>
    </w:rPr>
  </w:style>
  <w:style w:type="character" w:customStyle="1" w:styleId="afb">
    <w:name w:val="Схема документа Знак"/>
    <w:link w:val="afa"/>
    <w:uiPriority w:val="99"/>
    <w:semiHidden/>
    <w:rPr>
      <w:rFonts w:ascii="Tahoma" w:hAnsi="Tahoma" w:cs="Tahoma"/>
      <w:sz w:val="16"/>
      <w:szCs w:val="16"/>
      <w:lang w:eastAsia="en-US"/>
    </w:rPr>
  </w:style>
  <w:style w:type="paragraph" w:styleId="af8">
    <w:name w:val="List Paragraph"/>
    <w:basedOn w:val="a"/>
    <w:uiPriority w:val="34"/>
    <w:qFormat/>
    <w:pPr>
      <w:ind w:left="708"/>
    </w:pPr>
  </w:style>
  <w:style w:type="paragraph" w:styleId="afc">
    <w:name w:val="Title"/>
    <w:basedOn w:val="a"/>
    <w:next w:val="a"/>
    <w:link w:val="afd"/>
    <w:uiPriority w:val="10"/>
    <w:qFormat/>
    <w:pPr>
      <w:spacing w:before="300" w:line="240" w:lineRule="auto"/>
      <w:contextualSpacing/>
    </w:pPr>
    <w:rPr>
      <w:rFonts w:ascii="Times New Roman" w:hAnsi="Times New Roman" w:cs="Calibri"/>
      <w:sz w:val="48"/>
      <w:szCs w:val="48"/>
      <w:lang w:eastAsia="en-US"/>
    </w:rPr>
  </w:style>
  <w:style w:type="character" w:customStyle="1" w:styleId="afd">
    <w:name w:val="Название Знак"/>
    <w:link w:val="afc"/>
    <w:uiPriority w:val="10"/>
    <w:rPr>
      <w:rFonts w:ascii="Times New Roman" w:hAnsi="Times New Roman" w:cs="Times New Roman"/>
      <w:sz w:val="48"/>
      <w:szCs w:val="48"/>
      <w:lang w:eastAsia="en-US"/>
    </w:rPr>
  </w:style>
  <w:style w:type="table" w:customStyle="1" w:styleId="110">
    <w:name w:val="Таблица простая 11"/>
    <w:basedOn w:val="a1"/>
    <w:uiPriority w:val="59"/>
    <w:rPr>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210">
    <w:name w:val="Таблица простая 21"/>
    <w:basedOn w:val="a1"/>
    <w:uiPriority w:val="59"/>
    <w:rPr>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paragraph" w:customStyle="1" w:styleId="afe">
    <w:name w:val="Нормальный (таблица)"/>
    <w:uiPriority w:val="99"/>
    <w:pPr>
      <w:widowControl w:val="0"/>
      <w:jc w:val="both"/>
    </w:pPr>
    <w:rPr>
      <w:rFonts w:ascii="Times New Roman CYR" w:hAnsi="Times New Roman CYR" w:cs="Times New Roman CYR"/>
      <w:sz w:val="24"/>
      <w:szCs w:val="24"/>
    </w:rPr>
  </w:style>
  <w:style w:type="paragraph" w:customStyle="1" w:styleId="ConsPlusNonformat">
    <w:name w:val="ConsPlusNonformat"/>
    <w:uiPriority w:val="99"/>
    <w:qFormat/>
    <w:pPr>
      <w:widowControl w:val="0"/>
    </w:pPr>
    <w:rPr>
      <w:rFonts w:ascii="Courier New" w:hAnsi="Courier New" w:cs="Courier New"/>
    </w:rPr>
  </w:style>
  <w:style w:type="character" w:customStyle="1" w:styleId="80">
    <w:name w:val="Заголовок 8 Знак"/>
    <w:link w:val="8"/>
    <w:uiPriority w:val="9"/>
    <w:rPr>
      <w:rFonts w:ascii="Arial" w:eastAsia="Arial" w:hAnsi="Arial" w:cs="Arial"/>
      <w:i/>
      <w:iCs/>
      <w:sz w:val="22"/>
      <w:szCs w:val="22"/>
      <w:lang w:eastAsia="en-US"/>
    </w:rPr>
  </w:style>
  <w:style w:type="table" w:customStyle="1" w:styleId="13">
    <w:name w:val="Сетка таблицы1"/>
    <w:basedOn w:val="a1"/>
    <w:next w:val="af4"/>
    <w:uiPriority w:val="39"/>
    <w:rPr>
      <w:rFonts w:eastAsia="Calibri" w:cs="Times New Roman"/>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4"/>
    <w:uiPriority w:val="39"/>
    <w:rPr>
      <w:rFonts w:eastAsia="Calibri" w:cs="Times New Roman"/>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1E1B-1D39-45CF-B8C2-DE0326DD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57</Pages>
  <Words>9823</Words>
  <Characters>55997</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городского округа от 28.02.2024 № 217)</vt:lpstr>
      <vt:lpstr/>
      <vt:lpstr/>
      <vt:lpstr/>
      <vt:lpstr>    </vt:lpstr>
      <vt:lpstr>    6. Методика  определения результатов выполнения мероприятий подпрограммы </vt:lpstr>
      <vt:lpstr>    «Эффективное управление имущественным комплексом»</vt:lpstr>
    </vt:vector>
  </TitlesOfParts>
  <Company/>
  <LinksUpToDate>false</LinksUpToDate>
  <CharactersWithSpaces>65689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Ирина Грунина</cp:lastModifiedBy>
  <cp:revision>15</cp:revision>
  <cp:lastPrinted>2024-02-28T14:27:00Z</cp:lastPrinted>
  <dcterms:created xsi:type="dcterms:W3CDTF">2024-02-15T12:40:00Z</dcterms:created>
  <dcterms:modified xsi:type="dcterms:W3CDTF">2024-02-28T14:35:00Z</dcterms:modified>
</cp:coreProperties>
</file>