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42D9F7">
      <w:pPr>
        <w:jc w:val="right"/>
        <w:rPr>
          <w:rFonts w:hint="default" w:ascii="Times New Roman" w:hAnsi="Times New Roman" w:eastAsia="Calibri" w:cs="Times New Roman"/>
          <w:bCs/>
          <w:sz w:val="24"/>
          <w:szCs w:val="24"/>
          <w:lang w:val="ru-RU"/>
        </w:rPr>
      </w:pPr>
    </w:p>
    <w:p w14:paraId="073B6EE4">
      <w:pPr>
        <w:jc w:val="center"/>
        <w:rPr>
          <w:rFonts w:hint="default" w:ascii="Times New Roman" w:hAnsi="Times New Roman" w:eastAsia="Calibri" w:cs="Times New Roman"/>
          <w:bCs/>
          <w:sz w:val="24"/>
          <w:szCs w:val="24"/>
        </w:rPr>
      </w:pPr>
      <w:r>
        <w:rPr>
          <w:rFonts w:hint="default" w:ascii="Times New Roman" w:hAnsi="Times New Roman" w:eastAsia="Calibri" w:cs="Times New Roman"/>
          <w:bCs/>
          <w:sz w:val="24"/>
          <w:szCs w:val="24"/>
        </w:rPr>
        <w:t>АДМИНИСТРАЦИЯ</w:t>
      </w:r>
    </w:p>
    <w:p w14:paraId="6BAD53F8">
      <w:pPr>
        <w:ind w:firstLine="2522" w:firstLineChars="1051"/>
        <w:jc w:val="both"/>
        <w:rPr>
          <w:rFonts w:hint="default" w:ascii="Times New Roman" w:hAnsi="Times New Roman" w:eastAsia="Calibri" w:cs="Times New Roman"/>
          <w:bCs/>
          <w:sz w:val="24"/>
          <w:szCs w:val="24"/>
        </w:rPr>
      </w:pPr>
      <w:r>
        <w:rPr>
          <w:rFonts w:hint="default" w:eastAsia="Calibri" w:cs="Times New Roman"/>
          <w:bCs/>
          <w:sz w:val="24"/>
          <w:szCs w:val="24"/>
          <w:lang w:val="ru-RU"/>
        </w:rPr>
        <w:t>МУНИЦИПАЛЬНОГО</w:t>
      </w:r>
      <w:r>
        <w:rPr>
          <w:rFonts w:hint="default" w:ascii="Times New Roman" w:hAnsi="Times New Roman" w:eastAsia="Calibri" w:cs="Times New Roman"/>
          <w:bCs/>
          <w:sz w:val="24"/>
          <w:szCs w:val="24"/>
        </w:rPr>
        <w:t xml:space="preserve"> ОКРУГА СЕРЕБРЯНЫЕ ПРУДЫ</w:t>
      </w:r>
    </w:p>
    <w:p w14:paraId="08E30408">
      <w:pPr>
        <w:ind w:firstLine="3842" w:firstLineChars="1601"/>
        <w:jc w:val="both"/>
        <w:rPr>
          <w:rFonts w:hint="default" w:ascii="Times New Roman" w:hAnsi="Times New Roman" w:eastAsia="Calibri" w:cs="Times New Roman"/>
          <w:bCs/>
          <w:sz w:val="24"/>
          <w:szCs w:val="24"/>
        </w:rPr>
      </w:pPr>
      <w:r>
        <w:rPr>
          <w:rFonts w:hint="default" w:ascii="Times New Roman" w:hAnsi="Times New Roman" w:eastAsia="Calibri" w:cs="Times New Roman"/>
          <w:bCs/>
          <w:sz w:val="24"/>
          <w:szCs w:val="24"/>
        </w:rPr>
        <w:t>МОСКОВСКОЙ ОБЛАСТИ</w:t>
      </w:r>
    </w:p>
    <w:p w14:paraId="16D3701F">
      <w:pPr>
        <w:jc w:val="center"/>
        <w:rPr>
          <w:rFonts w:hint="default" w:ascii="Times New Roman" w:hAnsi="Times New Roman" w:eastAsia="Calibri" w:cs="Times New Roman"/>
          <w:bCs/>
          <w:sz w:val="24"/>
          <w:szCs w:val="24"/>
        </w:rPr>
      </w:pPr>
      <w:r>
        <w:rPr>
          <w:rFonts w:hint="default" w:ascii="Times New Roman" w:hAnsi="Times New Roman" w:eastAsia="Calibri" w:cs="Times New Roman"/>
          <w:bCs/>
          <w:sz w:val="24"/>
          <w:szCs w:val="24"/>
        </w:rPr>
        <w:t>ПОСТАНОВЛЕНИЕ</w:t>
      </w:r>
    </w:p>
    <w:p w14:paraId="587DC599">
      <w:pPr>
        <w:ind w:firstLine="708"/>
        <w:jc w:val="center"/>
        <w:rPr>
          <w:rFonts w:hint="default" w:ascii="Times New Roman" w:hAnsi="Times New Roman" w:eastAsia="Calibri" w:cs="Times New Roman"/>
          <w:bCs/>
          <w:sz w:val="24"/>
          <w:szCs w:val="24"/>
        </w:rPr>
      </w:pPr>
    </w:p>
    <w:p w14:paraId="7CF6EB8D">
      <w:pPr>
        <w:ind w:left="0" w:leftChars="0" w:firstLine="0" w:firstLineChars="0"/>
        <w:jc w:val="center"/>
        <w:rPr>
          <w:rFonts w:hint="default" w:ascii="Times New Roman" w:hAnsi="Times New Roman" w:eastAsia="Calibri" w:cs="Times New Roman"/>
          <w:bCs/>
          <w:sz w:val="24"/>
          <w:szCs w:val="24"/>
          <w:highlight w:val="yellow"/>
          <w:lang w:val="ru-RU"/>
        </w:rPr>
      </w:pPr>
      <w:r>
        <w:rPr>
          <w:rFonts w:hint="default" w:eastAsia="Calibri" w:cs="Times New Roman"/>
          <w:bCs/>
          <w:sz w:val="24"/>
          <w:szCs w:val="24"/>
          <w:highlight w:val="none"/>
          <w:lang w:val="ru-RU"/>
        </w:rPr>
        <w:t xml:space="preserve">12.03.2025 </w:t>
      </w:r>
      <w:r>
        <w:rPr>
          <w:rFonts w:hint="default" w:ascii="Times New Roman" w:hAnsi="Times New Roman" w:eastAsia="Calibri" w:cs="Times New Roman"/>
          <w:bCs/>
          <w:sz w:val="24"/>
          <w:szCs w:val="24"/>
          <w:highlight w:val="none"/>
        </w:rPr>
        <w:t>№</w:t>
      </w:r>
      <w:r>
        <w:rPr>
          <w:rFonts w:hint="default" w:ascii="Times New Roman" w:hAnsi="Times New Roman" w:eastAsia="Calibri" w:cs="Times New Roman"/>
          <w:bCs/>
          <w:sz w:val="24"/>
          <w:szCs w:val="24"/>
          <w:highlight w:val="none"/>
          <w:lang w:val="ru-RU"/>
        </w:rPr>
        <w:t xml:space="preserve"> </w:t>
      </w:r>
      <w:r>
        <w:rPr>
          <w:rFonts w:hint="default" w:eastAsia="Calibri" w:cs="Times New Roman"/>
          <w:bCs/>
          <w:sz w:val="24"/>
          <w:szCs w:val="24"/>
          <w:highlight w:val="none"/>
          <w:lang w:val="ru-RU"/>
        </w:rPr>
        <w:t>391</w:t>
      </w:r>
    </w:p>
    <w:p w14:paraId="6DDEC2F3">
      <w:pPr>
        <w:ind w:firstLine="708"/>
        <w:jc w:val="center"/>
        <w:rPr>
          <w:rFonts w:hint="default" w:ascii="Times New Roman" w:hAnsi="Times New Roman" w:eastAsia="Calibri" w:cs="Times New Roman"/>
          <w:bCs/>
          <w:color w:val="FFFFFF" w:themeColor="background1"/>
          <w:sz w:val="24"/>
          <w:szCs w:val="24"/>
          <w14:textFill>
            <w14:solidFill>
              <w14:schemeClr w14:val="bg1"/>
            </w14:solidFill>
          </w14:textFill>
        </w:rPr>
      </w:pPr>
    </w:p>
    <w:p w14:paraId="6933BEAF">
      <w:pPr>
        <w:jc w:val="center"/>
        <w:rPr>
          <w:rFonts w:hint="default" w:ascii="Times New Roman" w:hAnsi="Times New Roman" w:eastAsia="Calibri" w:cs="Times New Roman"/>
          <w:bCs/>
          <w:sz w:val="24"/>
          <w:szCs w:val="24"/>
          <w:lang w:val="ru-RU"/>
        </w:rPr>
      </w:pPr>
      <w:r>
        <w:rPr>
          <w:rFonts w:hint="default" w:ascii="Times New Roman" w:hAnsi="Times New Roman" w:eastAsia="Calibri" w:cs="Times New Roman"/>
          <w:bCs/>
          <w:sz w:val="24"/>
          <w:szCs w:val="24"/>
        </w:rPr>
        <w:t xml:space="preserve">О внесении изменений в </w:t>
      </w:r>
      <w:r>
        <w:rPr>
          <w:rFonts w:hint="default" w:eastAsia="Calibri" w:cs="Times New Roman"/>
          <w:bCs/>
          <w:sz w:val="24"/>
          <w:szCs w:val="24"/>
          <w:lang w:val="ru-RU"/>
        </w:rPr>
        <w:t>постановление</w:t>
      </w:r>
      <w:r>
        <w:rPr>
          <w:rFonts w:hint="default" w:ascii="Times New Roman" w:hAnsi="Times New Roman" w:eastAsia="Calibri" w:cs="Times New Roman"/>
          <w:bCs/>
          <w:sz w:val="24"/>
          <w:szCs w:val="24"/>
          <w:lang w:val="ru-RU"/>
        </w:rPr>
        <w:t xml:space="preserve"> </w:t>
      </w:r>
      <w:r>
        <w:rPr>
          <w:rFonts w:hint="default" w:eastAsia="Calibri" w:cs="Times New Roman"/>
          <w:bCs/>
          <w:sz w:val="24"/>
          <w:szCs w:val="24"/>
          <w:lang w:val="ru-RU"/>
        </w:rPr>
        <w:t>администрации</w:t>
      </w:r>
      <w:r>
        <w:rPr>
          <w:rFonts w:hint="default" w:ascii="Times New Roman" w:hAnsi="Times New Roman" w:eastAsia="Calibri" w:cs="Times New Roman"/>
          <w:bCs/>
          <w:sz w:val="24"/>
          <w:szCs w:val="24"/>
          <w:lang w:val="ru-RU"/>
        </w:rPr>
        <w:t xml:space="preserve"> </w:t>
      </w:r>
      <w:r>
        <w:rPr>
          <w:rFonts w:hint="default" w:eastAsia="Calibri" w:cs="Times New Roman"/>
          <w:bCs/>
          <w:sz w:val="24"/>
          <w:szCs w:val="24"/>
          <w:highlight w:val="none"/>
          <w:lang w:val="ru-RU"/>
        </w:rPr>
        <w:t>муниципального</w:t>
      </w:r>
      <w:r>
        <w:rPr>
          <w:rFonts w:hint="default" w:ascii="Times New Roman" w:hAnsi="Times New Roman" w:eastAsia="Calibri" w:cs="Times New Roman"/>
          <w:bCs/>
          <w:sz w:val="24"/>
          <w:szCs w:val="24"/>
          <w:lang w:val="ru-RU"/>
        </w:rPr>
        <w:t xml:space="preserve"> округа </w:t>
      </w:r>
      <w:r>
        <w:rPr>
          <w:rFonts w:hint="default" w:ascii="Times New Roman" w:hAnsi="Times New Roman" w:eastAsia="Calibri" w:cs="Times New Roman"/>
          <w:bCs/>
          <w:sz w:val="24"/>
          <w:szCs w:val="24"/>
        </w:rPr>
        <w:t xml:space="preserve">Серебряные Пруды Московской области </w:t>
      </w:r>
      <w:r>
        <w:rPr>
          <w:rFonts w:hint="default" w:ascii="Times New Roman" w:hAnsi="Times New Roman" w:eastAsia="Calibri" w:cs="Times New Roman"/>
          <w:bCs/>
          <w:sz w:val="24"/>
          <w:szCs w:val="24"/>
          <w:lang w:val="ru-RU"/>
        </w:rPr>
        <w:t>от 29.12.2022 №2139</w:t>
      </w:r>
      <w:r>
        <w:rPr>
          <w:rFonts w:hint="default" w:eastAsia="Calibri" w:cs="Times New Roman"/>
          <w:bCs/>
          <w:sz w:val="24"/>
          <w:szCs w:val="24"/>
          <w:lang w:val="ru-RU"/>
        </w:rPr>
        <w:t xml:space="preserve"> </w:t>
      </w:r>
      <w:r>
        <w:rPr>
          <w:rFonts w:hint="default" w:ascii="Times New Roman" w:hAnsi="Times New Roman" w:eastAsia="Calibri" w:cs="Times New Roman"/>
          <w:bCs/>
          <w:sz w:val="24"/>
          <w:szCs w:val="24"/>
        </w:rPr>
        <w:t>«</w:t>
      </w:r>
      <w:r>
        <w:rPr>
          <w:rFonts w:hint="default" w:eastAsia="Calibri" w:cs="Times New Roman"/>
          <w:bCs/>
          <w:sz w:val="24"/>
          <w:szCs w:val="24"/>
          <w:lang w:val="ru-RU"/>
        </w:rPr>
        <w:t xml:space="preserve">Об утверждении муниципальной программы </w:t>
      </w:r>
      <w:r>
        <w:rPr>
          <w:rFonts w:hint="default" w:eastAsia="Calibri" w:cs="Times New Roman"/>
          <w:bCs/>
          <w:sz w:val="24"/>
          <w:szCs w:val="24"/>
          <w:highlight w:val="none"/>
          <w:lang w:val="ru-RU"/>
        </w:rPr>
        <w:t>муниципального</w:t>
      </w:r>
      <w:r>
        <w:rPr>
          <w:rFonts w:hint="default" w:ascii="Times New Roman" w:hAnsi="Times New Roman" w:eastAsia="Calibri" w:cs="Times New Roman"/>
          <w:bCs/>
          <w:sz w:val="24"/>
          <w:szCs w:val="24"/>
          <w:lang w:val="ru-RU"/>
        </w:rPr>
        <w:t xml:space="preserve"> округа Серебряные Пруды Московской области</w:t>
      </w:r>
      <w:r>
        <w:rPr>
          <w:rFonts w:hint="default" w:eastAsia="Calibri" w:cs="Times New Roman"/>
          <w:bCs/>
          <w:sz w:val="24"/>
          <w:szCs w:val="24"/>
          <w:lang w:val="ru-RU"/>
        </w:rPr>
        <w:t xml:space="preserve"> «</w:t>
      </w:r>
      <w:r>
        <w:rPr>
          <w:rFonts w:hint="default" w:ascii="Times New Roman" w:hAnsi="Times New Roman" w:eastAsia="Calibri" w:cs="Times New Roman"/>
          <w:bCs/>
          <w:sz w:val="24"/>
          <w:szCs w:val="24"/>
        </w:rPr>
        <w:t>Развитие и функционирование дорожно-транспортного комплекса»</w:t>
      </w:r>
      <w:r>
        <w:rPr>
          <w:rFonts w:hint="default" w:eastAsia="Calibri" w:cs="Times New Roman"/>
          <w:bCs/>
          <w:sz w:val="24"/>
          <w:szCs w:val="24"/>
          <w:lang w:val="ru-RU"/>
        </w:rPr>
        <w:t>»</w:t>
      </w:r>
    </w:p>
    <w:p w14:paraId="0BBEFAD7">
      <w:pPr>
        <w:jc w:val="both"/>
        <w:rPr>
          <w:rFonts w:hint="default" w:ascii="Times New Roman" w:hAnsi="Times New Roman" w:eastAsia="Calibri" w:cs="Times New Roman"/>
          <w:bCs/>
          <w:sz w:val="24"/>
          <w:szCs w:val="24"/>
        </w:rPr>
      </w:pPr>
    </w:p>
    <w:p w14:paraId="682312FC">
      <w:pPr>
        <w:ind w:firstLine="708"/>
        <w:jc w:val="both"/>
        <w:rPr>
          <w:rFonts w:hint="default" w:ascii="Times New Roman" w:hAnsi="Times New Roman" w:eastAsia="Calibri" w:cs="Times New Roman"/>
          <w:bCs/>
          <w:sz w:val="24"/>
          <w:szCs w:val="24"/>
        </w:rPr>
      </w:pPr>
      <w:r>
        <w:rPr>
          <w:rFonts w:hint="default" w:ascii="Times New Roman" w:hAnsi="Times New Roman" w:eastAsia="Calibri" w:cs="Times New Roman"/>
          <w:bCs/>
          <w:sz w:val="24"/>
          <w:szCs w:val="24"/>
        </w:rPr>
        <w:t>Руководствуясь Федеральным законом от 06</w:t>
      </w:r>
      <w:r>
        <w:rPr>
          <w:rFonts w:hint="default" w:eastAsia="Calibri" w:cs="Times New Roman"/>
          <w:bCs/>
          <w:sz w:val="24"/>
          <w:szCs w:val="24"/>
          <w:lang w:val="ru-RU"/>
        </w:rPr>
        <w:t>.10.</w:t>
      </w:r>
      <w:r>
        <w:rPr>
          <w:rFonts w:hint="default" w:ascii="Times New Roman" w:hAnsi="Times New Roman" w:eastAsia="Calibri" w:cs="Times New Roman"/>
          <w:bCs/>
          <w:sz w:val="24"/>
          <w:szCs w:val="24"/>
        </w:rPr>
        <w:t xml:space="preserve">2003 г. № 131-ФЗ «Об общих принципах организации местного самоуправления в Российской Федерации», Постановлением администрации </w:t>
      </w:r>
      <w:r>
        <w:rPr>
          <w:rFonts w:hint="default" w:eastAsia="Calibri" w:cs="Times New Roman"/>
          <w:bCs/>
          <w:sz w:val="24"/>
          <w:szCs w:val="24"/>
          <w:highlight w:val="none"/>
          <w:lang w:val="ru-RU"/>
        </w:rPr>
        <w:t>муниципального</w:t>
      </w:r>
      <w:r>
        <w:rPr>
          <w:rFonts w:hint="default" w:ascii="Times New Roman" w:hAnsi="Times New Roman" w:eastAsia="Calibri" w:cs="Times New Roman"/>
          <w:bCs/>
          <w:sz w:val="24"/>
          <w:szCs w:val="24"/>
        </w:rPr>
        <w:t xml:space="preserve"> округа Серебряные Пруды Московской области от </w:t>
      </w:r>
      <w:r>
        <w:rPr>
          <w:rFonts w:hint="default" w:eastAsia="Calibri" w:cs="Times New Roman"/>
          <w:bCs/>
          <w:sz w:val="24"/>
          <w:szCs w:val="24"/>
          <w:highlight w:val="none"/>
          <w:lang w:val="ru-RU"/>
        </w:rPr>
        <w:t>14</w:t>
      </w:r>
      <w:r>
        <w:rPr>
          <w:rFonts w:hint="default" w:ascii="Times New Roman" w:hAnsi="Times New Roman" w:eastAsia="Calibri" w:cs="Times New Roman"/>
          <w:bCs/>
          <w:sz w:val="24"/>
          <w:szCs w:val="24"/>
          <w:highlight w:val="none"/>
        </w:rPr>
        <w:t>.</w:t>
      </w:r>
      <w:r>
        <w:rPr>
          <w:rFonts w:hint="default" w:eastAsia="Calibri" w:cs="Times New Roman"/>
          <w:bCs/>
          <w:sz w:val="24"/>
          <w:szCs w:val="24"/>
          <w:highlight w:val="none"/>
          <w:lang w:val="ru-RU"/>
        </w:rPr>
        <w:t>01</w:t>
      </w:r>
      <w:r>
        <w:rPr>
          <w:rFonts w:hint="default" w:ascii="Times New Roman" w:hAnsi="Times New Roman" w:eastAsia="Calibri" w:cs="Times New Roman"/>
          <w:bCs/>
          <w:sz w:val="24"/>
          <w:szCs w:val="24"/>
          <w:highlight w:val="none"/>
        </w:rPr>
        <w:t>.202</w:t>
      </w:r>
      <w:r>
        <w:rPr>
          <w:rFonts w:hint="default" w:eastAsia="Calibri" w:cs="Times New Roman"/>
          <w:bCs/>
          <w:sz w:val="24"/>
          <w:szCs w:val="24"/>
          <w:highlight w:val="none"/>
          <w:lang w:val="ru-RU"/>
        </w:rPr>
        <w:t>5</w:t>
      </w:r>
      <w:r>
        <w:rPr>
          <w:rFonts w:hint="default" w:ascii="Times New Roman" w:hAnsi="Times New Roman" w:eastAsia="Calibri" w:cs="Times New Roman"/>
          <w:bCs/>
          <w:sz w:val="24"/>
          <w:szCs w:val="24"/>
          <w:highlight w:val="none"/>
        </w:rPr>
        <w:t xml:space="preserve"> года № </w:t>
      </w:r>
      <w:r>
        <w:rPr>
          <w:rFonts w:hint="default" w:eastAsia="Calibri" w:cs="Times New Roman"/>
          <w:bCs/>
          <w:sz w:val="24"/>
          <w:szCs w:val="24"/>
          <w:highlight w:val="none"/>
          <w:lang w:val="ru-RU"/>
        </w:rPr>
        <w:t>14</w:t>
      </w:r>
      <w:r>
        <w:rPr>
          <w:rFonts w:hint="default" w:ascii="Times New Roman" w:hAnsi="Times New Roman" w:eastAsia="Calibri" w:cs="Times New Roman"/>
          <w:bCs/>
          <w:sz w:val="24"/>
          <w:szCs w:val="24"/>
        </w:rPr>
        <w:t xml:space="preserve"> «Об утверждении Порядка разработки и реализации муниципальных программ муниципального округа Серебряные Пруды Московской области»,</w:t>
      </w:r>
      <w:r>
        <w:rPr>
          <w:rFonts w:hint="default" w:eastAsia="Calibri" w:cs="Times New Roman"/>
          <w:bCs/>
          <w:sz w:val="24"/>
          <w:szCs w:val="24"/>
          <w:lang w:val="ru-RU"/>
        </w:rPr>
        <w:t xml:space="preserve"> </w:t>
      </w:r>
      <w:r>
        <w:rPr>
          <w:rFonts w:hint="default" w:ascii="Times New Roman" w:hAnsi="Times New Roman" w:eastAsia="Calibri" w:cs="Times New Roman"/>
          <w:bCs/>
          <w:sz w:val="24"/>
          <w:szCs w:val="24"/>
        </w:rPr>
        <w:t xml:space="preserve">Уставом муниципального округа Серебряные Пруды Московской области </w:t>
      </w:r>
    </w:p>
    <w:p w14:paraId="65981F5B">
      <w:pPr>
        <w:ind w:firstLine="708"/>
        <w:jc w:val="right"/>
        <w:rPr>
          <w:rFonts w:hint="default" w:ascii="Times New Roman" w:hAnsi="Times New Roman" w:eastAsia="Calibri" w:cs="Times New Roman"/>
          <w:bCs/>
          <w:sz w:val="24"/>
          <w:szCs w:val="24"/>
        </w:rPr>
      </w:pPr>
    </w:p>
    <w:p w14:paraId="5DF7C2D5">
      <w:pPr>
        <w:ind w:firstLine="708"/>
        <w:jc w:val="center"/>
        <w:rPr>
          <w:rFonts w:hint="default" w:ascii="Times New Roman" w:hAnsi="Times New Roman" w:eastAsia="Calibri" w:cs="Times New Roman"/>
          <w:bCs/>
          <w:sz w:val="24"/>
          <w:szCs w:val="24"/>
        </w:rPr>
      </w:pPr>
      <w:r>
        <w:rPr>
          <w:rFonts w:hint="default" w:ascii="Times New Roman" w:hAnsi="Times New Roman" w:eastAsia="Calibri" w:cs="Times New Roman"/>
          <w:bCs/>
          <w:sz w:val="24"/>
          <w:szCs w:val="24"/>
        </w:rPr>
        <w:t>ПОСТАНОВЛЯЮ:</w:t>
      </w:r>
    </w:p>
    <w:p w14:paraId="6F49644A">
      <w:pPr>
        <w:ind w:firstLine="708"/>
        <w:jc w:val="both"/>
        <w:rPr>
          <w:rFonts w:hint="default" w:ascii="Times New Roman" w:hAnsi="Times New Roman" w:eastAsia="Calibri" w:cs="Times New Roman"/>
          <w:bCs/>
          <w:sz w:val="24"/>
          <w:szCs w:val="24"/>
        </w:rPr>
      </w:pPr>
    </w:p>
    <w:p w14:paraId="5CF4368C">
      <w:pPr>
        <w:numPr>
          <w:ilvl w:val="0"/>
          <w:numId w:val="1"/>
        </w:numPr>
        <w:ind w:left="0" w:leftChars="0" w:firstLine="559" w:firstLineChars="233"/>
        <w:jc w:val="both"/>
        <w:rPr>
          <w:rFonts w:hint="default" w:ascii="Times New Roman" w:hAnsi="Times New Roman" w:eastAsia="Calibri" w:cs="Times New Roman"/>
          <w:bCs/>
          <w:sz w:val="24"/>
          <w:szCs w:val="24"/>
        </w:rPr>
      </w:pPr>
      <w:r>
        <w:rPr>
          <w:rFonts w:hint="default" w:ascii="Times New Roman" w:hAnsi="Times New Roman" w:eastAsia="Calibri" w:cs="Times New Roman"/>
          <w:bCs/>
          <w:sz w:val="24"/>
          <w:szCs w:val="24"/>
        </w:rPr>
        <w:t xml:space="preserve"> </w:t>
      </w:r>
      <w:r>
        <w:rPr>
          <w:rFonts w:hint="default" w:ascii="Times New Roman" w:hAnsi="Times New Roman" w:eastAsia="Calibri" w:cs="Times New Roman"/>
          <w:bCs/>
          <w:sz w:val="24"/>
          <w:szCs w:val="24"/>
          <w:lang w:val="ru-RU"/>
        </w:rPr>
        <w:t xml:space="preserve"> </w:t>
      </w:r>
      <w:r>
        <w:rPr>
          <w:rFonts w:hint="default" w:eastAsia="Calibri" w:cs="Times New Roman"/>
          <w:bCs/>
          <w:sz w:val="24"/>
          <w:szCs w:val="24"/>
          <w:lang w:val="ru-RU"/>
        </w:rPr>
        <w:t>Внести в п</w:t>
      </w:r>
      <w:r>
        <w:rPr>
          <w:rFonts w:hint="default" w:ascii="Times New Roman" w:hAnsi="Times New Roman" w:eastAsia="Calibri" w:cs="Times New Roman"/>
          <w:bCs/>
          <w:sz w:val="24"/>
          <w:szCs w:val="24"/>
          <w:lang w:val="ru-RU"/>
        </w:rPr>
        <w:t>о</w:t>
      </w:r>
      <w:r>
        <w:rPr>
          <w:rFonts w:hint="default" w:ascii="Times New Roman" w:hAnsi="Times New Roman" w:eastAsia="Calibri" w:cs="Times New Roman"/>
          <w:bCs/>
          <w:sz w:val="24"/>
          <w:szCs w:val="24"/>
        </w:rPr>
        <w:t xml:space="preserve">становление администрации </w:t>
      </w:r>
      <w:r>
        <w:rPr>
          <w:rFonts w:hint="default" w:eastAsia="Calibri" w:cs="Times New Roman"/>
          <w:bCs/>
          <w:sz w:val="24"/>
          <w:szCs w:val="24"/>
          <w:highlight w:val="none"/>
          <w:lang w:val="ru-RU"/>
        </w:rPr>
        <w:t>муниципального</w:t>
      </w:r>
      <w:r>
        <w:rPr>
          <w:rFonts w:hint="default" w:ascii="Times New Roman" w:hAnsi="Times New Roman" w:eastAsia="Calibri" w:cs="Times New Roman"/>
          <w:bCs/>
          <w:sz w:val="24"/>
          <w:szCs w:val="24"/>
        </w:rPr>
        <w:t xml:space="preserve"> округа Серебряные Пруды Московской области от 29.12.2022 №2139 «Об утверждении муниципальной программы </w:t>
      </w:r>
      <w:r>
        <w:rPr>
          <w:rFonts w:hint="default" w:ascii="Times New Roman" w:hAnsi="Times New Roman" w:eastAsia="Calibri" w:cs="Times New Roman"/>
          <w:bCs/>
          <w:sz w:val="24"/>
          <w:szCs w:val="24"/>
          <w:highlight w:val="none"/>
        </w:rPr>
        <w:t>городского</w:t>
      </w:r>
      <w:r>
        <w:rPr>
          <w:rFonts w:hint="default" w:ascii="Times New Roman" w:hAnsi="Times New Roman" w:eastAsia="Calibri" w:cs="Times New Roman"/>
          <w:bCs/>
          <w:sz w:val="24"/>
          <w:szCs w:val="24"/>
        </w:rPr>
        <w:t xml:space="preserve"> округа Серебряные Пруды Московской области «Развитие и функционирование дорожно</w:t>
      </w:r>
      <w:r>
        <w:rPr>
          <w:rFonts w:hint="default" w:ascii="Times New Roman" w:hAnsi="Times New Roman" w:eastAsia="Calibri" w:cs="Times New Roman"/>
          <w:bCs/>
          <w:sz w:val="24"/>
          <w:szCs w:val="24"/>
          <w:lang w:val="ru-RU"/>
        </w:rPr>
        <w:t xml:space="preserve"> </w:t>
      </w:r>
      <w:r>
        <w:rPr>
          <w:rFonts w:hint="default" w:ascii="Times New Roman" w:hAnsi="Times New Roman" w:eastAsia="Calibri" w:cs="Times New Roman"/>
          <w:bCs/>
          <w:sz w:val="24"/>
          <w:szCs w:val="24"/>
        </w:rPr>
        <w:t>-</w:t>
      </w:r>
      <w:r>
        <w:rPr>
          <w:rFonts w:hint="default" w:ascii="Times New Roman" w:hAnsi="Times New Roman" w:eastAsia="Calibri" w:cs="Times New Roman"/>
          <w:bCs/>
          <w:sz w:val="24"/>
          <w:szCs w:val="24"/>
          <w:lang w:val="ru-RU"/>
        </w:rPr>
        <w:t xml:space="preserve"> </w:t>
      </w:r>
      <w:r>
        <w:rPr>
          <w:rFonts w:hint="default" w:ascii="Times New Roman" w:hAnsi="Times New Roman" w:eastAsia="Calibri" w:cs="Times New Roman"/>
          <w:bCs/>
          <w:sz w:val="24"/>
          <w:szCs w:val="24"/>
        </w:rPr>
        <w:t>транспортного комплекса»</w:t>
      </w:r>
      <w:r>
        <w:rPr>
          <w:rFonts w:hint="default" w:eastAsia="Calibri" w:cs="Times New Roman"/>
          <w:bCs/>
          <w:sz w:val="24"/>
          <w:szCs w:val="24"/>
          <w:lang w:val="ru-RU"/>
        </w:rPr>
        <w:t xml:space="preserve"> </w:t>
      </w:r>
      <w:r>
        <w:rPr>
          <w:rFonts w:eastAsia="Calibri" w:cs="Times New Roman"/>
          <w:bCs/>
          <w:sz w:val="24"/>
          <w:szCs w:val="24"/>
        </w:rPr>
        <w:t>(с изменениями, утвержденными постановлением администрации городского округа Серебряные Пруды Московской области от</w:t>
      </w:r>
      <w:r>
        <w:rPr>
          <w:rFonts w:hint="default" w:eastAsia="Calibri" w:cs="Times New Roman"/>
          <w:bCs/>
          <w:sz w:val="24"/>
          <w:szCs w:val="24"/>
          <w:lang w:val="ru-RU"/>
        </w:rPr>
        <w:t xml:space="preserve">  от 30.03.2023 №499, от 31.08.2023 №1589, от 27.12.2023 №2628, от 28.03.2024 №347, от 02.05.2024№534, от 30.09.2024 № 1428, от 30.09.2024 №1428, от 18.11.2024 № 1739, от 27.12.2024 № 2100, от 15.01.2025 № 25) </w:t>
      </w:r>
      <w:r>
        <w:rPr>
          <w:rFonts w:hint="default" w:ascii="Times New Roman" w:hAnsi="Times New Roman" w:eastAsia="Calibri" w:cs="Times New Roman"/>
          <w:bCs/>
          <w:sz w:val="24"/>
          <w:szCs w:val="24"/>
        </w:rPr>
        <w:t>следующие изменения:</w:t>
      </w:r>
    </w:p>
    <w:p w14:paraId="65DAE492">
      <w:pPr>
        <w:ind w:left="0" w:leftChars="0" w:firstLine="559" w:firstLineChars="233"/>
        <w:jc w:val="both"/>
        <w:rPr>
          <w:rFonts w:hint="default" w:ascii="Times New Roman" w:hAnsi="Times New Roman" w:eastAsia="Calibri" w:cs="Times New Roman"/>
          <w:bCs/>
          <w:sz w:val="24"/>
          <w:szCs w:val="24"/>
          <w:lang w:val="en-US"/>
        </w:rPr>
      </w:pPr>
      <w:r>
        <w:rPr>
          <w:rFonts w:hint="default" w:ascii="Times New Roman" w:hAnsi="Times New Roman" w:eastAsia="Calibri" w:cs="Times New Roman"/>
          <w:bCs/>
          <w:sz w:val="24"/>
          <w:szCs w:val="24"/>
          <w:lang w:val="en-US"/>
        </w:rPr>
        <w:t>1)</w:t>
      </w:r>
      <w:r>
        <w:rPr>
          <w:rFonts w:hint="default" w:ascii="Times New Roman" w:hAnsi="Times New Roman" w:eastAsia="Calibri" w:cs="Times New Roman"/>
          <w:bCs/>
          <w:sz w:val="24"/>
          <w:szCs w:val="24"/>
          <w:lang w:val="ru-RU"/>
        </w:rPr>
        <w:t xml:space="preserve"> </w:t>
      </w:r>
      <w:r>
        <w:rPr>
          <w:rFonts w:hint="default" w:eastAsia="Calibri" w:cs="Times New Roman"/>
          <w:bCs/>
          <w:sz w:val="24"/>
          <w:szCs w:val="24"/>
          <w:lang w:val="ru-RU"/>
        </w:rPr>
        <w:t>И</w:t>
      </w:r>
      <w:r>
        <w:rPr>
          <w:rFonts w:hint="default" w:ascii="Times New Roman" w:hAnsi="Times New Roman" w:eastAsia="Calibri" w:cs="Times New Roman"/>
          <w:bCs/>
          <w:sz w:val="24"/>
          <w:szCs w:val="24"/>
        </w:rPr>
        <w:t>зложить муниципальную программу</w:t>
      </w:r>
      <w:r>
        <w:rPr>
          <w:rFonts w:hint="default" w:ascii="Times New Roman" w:hAnsi="Times New Roman" w:eastAsia="Calibri" w:cs="Times New Roman"/>
          <w:bCs/>
          <w:sz w:val="24"/>
          <w:szCs w:val="24"/>
          <w:lang w:val="ru-RU"/>
        </w:rPr>
        <w:t xml:space="preserve"> муниципального</w:t>
      </w:r>
      <w:r>
        <w:rPr>
          <w:rFonts w:hint="default" w:ascii="Times New Roman" w:hAnsi="Times New Roman" w:eastAsia="Calibri" w:cs="Times New Roman"/>
          <w:bCs/>
          <w:sz w:val="24"/>
          <w:szCs w:val="24"/>
        </w:rPr>
        <w:t xml:space="preserve"> округа Серебряные Пруды Московской области «Развитие и функционирование дорожно-транспортного комплекса» в новой редакции (прилагается).</w:t>
      </w:r>
    </w:p>
    <w:p w14:paraId="39BBBA9B">
      <w:pPr>
        <w:ind w:left="0" w:leftChars="0" w:firstLine="559" w:firstLineChars="233"/>
        <w:jc w:val="both"/>
        <w:rPr>
          <w:rFonts w:hint="default" w:ascii="Times New Roman" w:hAnsi="Times New Roman" w:eastAsia="Calibri" w:cs="Times New Roman"/>
          <w:bCs/>
          <w:sz w:val="24"/>
          <w:szCs w:val="24"/>
        </w:rPr>
      </w:pPr>
      <w:r>
        <w:rPr>
          <w:rFonts w:hint="default" w:ascii="Times New Roman" w:hAnsi="Times New Roman" w:eastAsia="Calibri" w:cs="Times New Roman"/>
          <w:bCs/>
          <w:sz w:val="24"/>
          <w:szCs w:val="24"/>
        </w:rPr>
        <w:t>2.</w:t>
      </w:r>
      <w:r>
        <w:rPr>
          <w:rFonts w:hint="default" w:eastAsia="Calibri" w:cs="Times New Roman"/>
          <w:bCs/>
          <w:sz w:val="24"/>
          <w:szCs w:val="24"/>
          <w:lang w:val="ru-RU"/>
        </w:rPr>
        <w:t xml:space="preserve"> </w:t>
      </w:r>
      <w:r>
        <w:rPr>
          <w:rFonts w:hint="default" w:ascii="Times New Roman" w:hAnsi="Times New Roman" w:eastAsia="Calibri" w:cs="Times New Roman"/>
          <w:bCs/>
          <w:sz w:val="24"/>
          <w:szCs w:val="24"/>
          <w:lang w:val="ru-RU"/>
        </w:rPr>
        <w:t>Разместить</w:t>
      </w:r>
      <w:r>
        <w:rPr>
          <w:rFonts w:hint="default" w:ascii="Times New Roman" w:hAnsi="Times New Roman" w:eastAsia="Calibri" w:cs="Times New Roman"/>
          <w:bCs/>
          <w:sz w:val="24"/>
          <w:szCs w:val="24"/>
        </w:rPr>
        <w:t xml:space="preserve"> настоящее постановление в сетевом издании «</w:t>
      </w:r>
      <w:r>
        <w:rPr>
          <w:rFonts w:hint="default" w:ascii="Times New Roman" w:hAnsi="Times New Roman" w:eastAsia="Calibri" w:cs="Times New Roman"/>
          <w:bCs/>
          <w:sz w:val="24"/>
          <w:szCs w:val="24"/>
          <w:lang w:val="ru-RU"/>
        </w:rPr>
        <w:t>Городской</w:t>
      </w:r>
      <w:r>
        <w:rPr>
          <w:rFonts w:hint="default" w:ascii="Times New Roman" w:hAnsi="Times New Roman" w:eastAsia="Calibri" w:cs="Times New Roman"/>
          <w:bCs/>
          <w:sz w:val="24"/>
          <w:szCs w:val="24"/>
        </w:rPr>
        <w:t xml:space="preserve"> округ Серебряные Пруды», доменное имя сайта в информационно-коммуникационной сети «Интернет»: </w:t>
      </w:r>
      <w:r>
        <w:rPr>
          <w:rFonts w:hint="default" w:ascii="Times New Roman" w:hAnsi="Times New Roman" w:eastAsia="Calibri" w:cs="Times New Roman"/>
          <w:bCs/>
          <w:sz w:val="24"/>
          <w:szCs w:val="24"/>
        </w:rPr>
        <w:fldChar w:fldCharType="begin"/>
      </w:r>
      <w:r>
        <w:rPr>
          <w:rFonts w:hint="default" w:ascii="Times New Roman" w:hAnsi="Times New Roman" w:eastAsia="Calibri" w:cs="Times New Roman"/>
          <w:bCs/>
          <w:sz w:val="24"/>
          <w:szCs w:val="24"/>
        </w:rPr>
        <w:instrText xml:space="preserve"> HYPERLINK "http://spadm.ru/" \o "http://spadm.ru/" \t "https://web.telegram.org/a/_blank" </w:instrText>
      </w:r>
      <w:r>
        <w:rPr>
          <w:rFonts w:hint="default" w:ascii="Times New Roman" w:hAnsi="Times New Roman" w:eastAsia="Calibri" w:cs="Times New Roman"/>
          <w:bCs/>
          <w:sz w:val="24"/>
          <w:szCs w:val="24"/>
        </w:rPr>
        <w:fldChar w:fldCharType="separate"/>
      </w:r>
      <w:r>
        <w:rPr>
          <w:rFonts w:hint="default" w:ascii="Times New Roman" w:hAnsi="Times New Roman" w:eastAsia="Calibri" w:cs="Times New Roman"/>
          <w:bCs/>
          <w:sz w:val="24"/>
          <w:szCs w:val="24"/>
        </w:rPr>
        <w:t>http://spadm.ru</w:t>
      </w:r>
      <w:r>
        <w:rPr>
          <w:rFonts w:hint="default" w:ascii="Times New Roman" w:hAnsi="Times New Roman" w:eastAsia="Calibri" w:cs="Times New Roman"/>
          <w:bCs/>
          <w:sz w:val="24"/>
          <w:szCs w:val="24"/>
        </w:rPr>
        <w:fldChar w:fldCharType="end"/>
      </w:r>
      <w:r>
        <w:rPr>
          <w:rFonts w:hint="default" w:ascii="Times New Roman" w:hAnsi="Times New Roman" w:eastAsia="Calibri" w:cs="Times New Roman"/>
          <w:bCs/>
          <w:sz w:val="24"/>
          <w:szCs w:val="24"/>
        </w:rPr>
        <w:t>.</w:t>
      </w:r>
    </w:p>
    <w:p w14:paraId="28022D4A">
      <w:pPr>
        <w:ind w:left="0" w:leftChars="0" w:firstLine="559" w:firstLineChars="233"/>
        <w:jc w:val="both"/>
        <w:rPr>
          <w:rFonts w:hint="default" w:ascii="Times New Roman" w:hAnsi="Times New Roman" w:eastAsia="Calibri" w:cs="Times New Roman"/>
          <w:bCs/>
          <w:sz w:val="24"/>
          <w:szCs w:val="24"/>
        </w:rPr>
      </w:pPr>
      <w:r>
        <w:rPr>
          <w:rFonts w:hint="default" w:ascii="Times New Roman" w:hAnsi="Times New Roman" w:eastAsia="Calibri" w:cs="Times New Roman"/>
          <w:bCs/>
          <w:sz w:val="24"/>
          <w:szCs w:val="24"/>
        </w:rPr>
        <w:t>3.</w:t>
      </w:r>
      <w:r>
        <w:rPr>
          <w:rFonts w:hint="default" w:eastAsia="Calibri" w:cs="Times New Roman"/>
          <w:bCs/>
          <w:sz w:val="24"/>
          <w:szCs w:val="24"/>
          <w:lang w:val="ru-RU"/>
        </w:rPr>
        <w:t xml:space="preserve">  </w:t>
      </w:r>
      <w:r>
        <w:rPr>
          <w:rFonts w:hint="default" w:ascii="Times New Roman" w:hAnsi="Times New Roman" w:eastAsia="Calibri" w:cs="Times New Roman"/>
          <w:bCs/>
          <w:sz w:val="24"/>
          <w:szCs w:val="24"/>
        </w:rPr>
        <w:t>Настоящее постановление вступает в силу после его официального опубликования.</w:t>
      </w:r>
    </w:p>
    <w:p w14:paraId="4D3C406E">
      <w:pPr>
        <w:ind w:left="0" w:leftChars="0" w:firstLine="559" w:firstLineChars="233"/>
        <w:jc w:val="both"/>
        <w:rPr>
          <w:rFonts w:hint="default" w:ascii="Times New Roman" w:hAnsi="Times New Roman" w:eastAsia="Calibri" w:cs="Times New Roman"/>
          <w:bCs/>
          <w:sz w:val="24"/>
          <w:szCs w:val="24"/>
          <w:lang w:val="ru-RU"/>
        </w:rPr>
      </w:pPr>
      <w:r>
        <w:rPr>
          <w:rFonts w:hint="default" w:eastAsia="Calibri" w:cs="Times New Roman"/>
          <w:bCs/>
          <w:sz w:val="24"/>
          <w:szCs w:val="24"/>
          <w:lang w:val="ru-RU"/>
        </w:rPr>
        <w:t>4. Контроль за исполнением настоящего постановления возложить на заместителя главы муниципального округа – начальника территориального управления С. Н. Севостьянову.</w:t>
      </w:r>
    </w:p>
    <w:p w14:paraId="4901D3A1">
      <w:pPr>
        <w:jc w:val="both"/>
        <w:rPr>
          <w:rFonts w:hint="default" w:ascii="Times New Roman" w:hAnsi="Times New Roman" w:eastAsia="Calibri" w:cs="Times New Roman"/>
          <w:bCs/>
          <w:sz w:val="24"/>
          <w:szCs w:val="24"/>
        </w:rPr>
      </w:pPr>
    </w:p>
    <w:p w14:paraId="43460AF5">
      <w:pPr>
        <w:jc w:val="both"/>
        <w:rPr>
          <w:rFonts w:hint="default" w:ascii="Times New Roman" w:hAnsi="Times New Roman" w:eastAsia="Calibri" w:cs="Times New Roman"/>
          <w:bCs/>
          <w:sz w:val="24"/>
          <w:szCs w:val="24"/>
        </w:rPr>
      </w:pPr>
    </w:p>
    <w:p w14:paraId="4CA1EED8">
      <w:pPr>
        <w:rPr>
          <w:rFonts w:hint="default" w:ascii="Times New Roman" w:hAnsi="Times New Roman" w:eastAsia="Calibri" w:cs="Times New Roman"/>
          <w:bCs/>
          <w:sz w:val="24"/>
          <w:szCs w:val="24"/>
        </w:rPr>
      </w:pPr>
    </w:p>
    <w:p w14:paraId="54E63A23">
      <w:pPr>
        <w:jc w:val="both"/>
        <w:rPr>
          <w:rFonts w:hint="default" w:ascii="Times New Roman" w:hAnsi="Times New Roman" w:eastAsia="Calibri" w:cs="Times New Roman"/>
          <w:bCs/>
          <w:sz w:val="24"/>
          <w:szCs w:val="24"/>
          <w:lang w:val="ru-RU"/>
        </w:rPr>
        <w:sectPr>
          <w:pgSz w:w="11906" w:h="16838"/>
          <w:pgMar w:top="1134" w:right="567" w:bottom="1134" w:left="1134" w:header="709" w:footer="709" w:gutter="0"/>
          <w:cols w:space="708" w:num="1"/>
          <w:titlePg/>
          <w:docGrid w:linePitch="381" w:charSpace="0"/>
        </w:sectPr>
      </w:pPr>
      <w:r>
        <w:rPr>
          <w:rFonts w:hint="default" w:ascii="Times New Roman" w:hAnsi="Times New Roman" w:eastAsia="Calibri" w:cs="Times New Roman"/>
          <w:bCs/>
          <w:sz w:val="24"/>
          <w:szCs w:val="24"/>
        </w:rPr>
        <w:t xml:space="preserve">Глава </w:t>
      </w:r>
      <w:r>
        <w:rPr>
          <w:rFonts w:hint="default" w:eastAsia="Calibri" w:cs="Times New Roman"/>
          <w:bCs/>
          <w:sz w:val="24"/>
          <w:szCs w:val="24"/>
          <w:lang w:val="ru-RU"/>
        </w:rPr>
        <w:t>муниципального</w:t>
      </w:r>
      <w:r>
        <w:rPr>
          <w:rFonts w:hint="default" w:ascii="Times New Roman" w:hAnsi="Times New Roman" w:eastAsia="Calibri" w:cs="Times New Roman"/>
          <w:bCs/>
          <w:sz w:val="24"/>
          <w:szCs w:val="24"/>
        </w:rPr>
        <w:t xml:space="preserve"> округа                                                 </w:t>
      </w:r>
      <w:r>
        <w:rPr>
          <w:rFonts w:hint="default" w:eastAsia="Calibri" w:cs="Times New Roman"/>
          <w:bCs/>
          <w:sz w:val="24"/>
          <w:szCs w:val="24"/>
          <w:lang w:val="ru-RU"/>
        </w:rPr>
        <w:t xml:space="preserve">     </w:t>
      </w:r>
      <w:r>
        <w:rPr>
          <w:rFonts w:hint="default" w:ascii="Times New Roman" w:hAnsi="Times New Roman" w:eastAsia="Calibri" w:cs="Times New Roman"/>
          <w:bCs/>
          <w:sz w:val="24"/>
          <w:szCs w:val="24"/>
        </w:rPr>
        <w:t xml:space="preserve">        </w:t>
      </w:r>
      <w:r>
        <w:rPr>
          <w:rFonts w:hint="default" w:ascii="Times New Roman" w:hAnsi="Times New Roman" w:eastAsia="Calibri" w:cs="Times New Roman"/>
          <w:bCs/>
          <w:sz w:val="24"/>
          <w:szCs w:val="24"/>
          <w:lang w:val="ru-RU"/>
        </w:rPr>
        <w:t xml:space="preserve">                 </w:t>
      </w:r>
      <w:r>
        <w:rPr>
          <w:rFonts w:hint="default" w:ascii="Times New Roman" w:hAnsi="Times New Roman" w:eastAsia="Calibri" w:cs="Times New Roman"/>
          <w:bCs/>
          <w:sz w:val="24"/>
          <w:szCs w:val="24"/>
        </w:rPr>
        <w:t xml:space="preserve">            О. В. Павлихи</w:t>
      </w:r>
      <w:r>
        <w:rPr>
          <w:rFonts w:hint="default" w:eastAsia="Calibri" w:cs="Times New Roman"/>
          <w:bCs/>
          <w:sz w:val="24"/>
          <w:szCs w:val="24"/>
          <w:lang w:val="ru-RU"/>
        </w:rPr>
        <w:t>н</w:t>
      </w:r>
    </w:p>
    <w:p w14:paraId="6DAC68BC">
      <w:pPr>
        <w:shd w:val="clear" w:color="auto" w:fill="FFFFFF"/>
        <w:spacing w:line="240" w:lineRule="auto"/>
        <w:ind w:right="-10"/>
        <w:jc w:val="right"/>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Приложение</w:t>
      </w:r>
    </w:p>
    <w:p w14:paraId="752674E9">
      <w:pPr>
        <w:shd w:val="clear" w:color="auto" w:fill="FFFFFF"/>
        <w:spacing w:line="240" w:lineRule="auto"/>
        <w:ind w:right="-10"/>
        <w:jc w:val="right"/>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к постановлению администрации</w:t>
      </w:r>
    </w:p>
    <w:p w14:paraId="1AA68562">
      <w:pPr>
        <w:shd w:val="clear" w:color="auto" w:fill="FFFFFF"/>
        <w:spacing w:line="240" w:lineRule="auto"/>
        <w:ind w:right="-10"/>
        <w:jc w:val="right"/>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 xml:space="preserve"> </w:t>
      </w:r>
      <w:r>
        <w:rPr>
          <w:rFonts w:hint="default" w:eastAsia="Calibri" w:cs="Times New Roman"/>
          <w:sz w:val="22"/>
          <w:szCs w:val="22"/>
          <w:lang w:eastAsia="ru-RU"/>
        </w:rPr>
        <w:t>муниципального</w:t>
      </w:r>
      <w:r>
        <w:rPr>
          <w:rFonts w:hint="default" w:ascii="Times New Roman" w:hAnsi="Times New Roman" w:eastAsia="Calibri" w:cs="Times New Roman"/>
          <w:sz w:val="22"/>
          <w:szCs w:val="22"/>
          <w:lang w:eastAsia="ru-RU"/>
        </w:rPr>
        <w:t xml:space="preserve"> округа Серебряные</w:t>
      </w:r>
    </w:p>
    <w:p w14:paraId="60CDAABE">
      <w:pPr>
        <w:shd w:val="clear" w:color="auto" w:fill="FFFFFF"/>
        <w:spacing w:line="240" w:lineRule="auto"/>
        <w:ind w:right="-10"/>
        <w:jc w:val="right"/>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 xml:space="preserve"> Пруды Московской области</w:t>
      </w:r>
    </w:p>
    <w:p w14:paraId="2FB1AA8E">
      <w:pPr>
        <w:shd w:val="clear" w:color="auto" w:fill="FFFFFF"/>
        <w:spacing w:line="240" w:lineRule="auto"/>
        <w:ind w:right="-10"/>
        <w:jc w:val="center"/>
        <w:rPr>
          <w:rFonts w:hint="default" w:ascii="Times New Roman" w:hAnsi="Times New Roman" w:eastAsia="Calibri" w:cs="Times New Roman"/>
          <w:sz w:val="22"/>
          <w:szCs w:val="22"/>
          <w:lang w:val="en-US" w:eastAsia="ru-RU"/>
        </w:rPr>
      </w:pPr>
      <w:r>
        <w:rPr>
          <w:rFonts w:hint="default" w:eastAsia="Calibri" w:cs="Times New Roman"/>
          <w:sz w:val="22"/>
          <w:szCs w:val="22"/>
          <w:lang w:val="en-US" w:eastAsia="ru-RU"/>
        </w:rPr>
        <w:t xml:space="preserve">                                                                                                                                                                                                                                                     12.03.2025 </w:t>
      </w:r>
      <w:r>
        <w:rPr>
          <w:rFonts w:hint="default" w:ascii="Times New Roman" w:hAnsi="Times New Roman" w:eastAsia="Calibri" w:cs="Times New Roman"/>
          <w:sz w:val="22"/>
          <w:szCs w:val="22"/>
          <w:lang w:eastAsia="ru-RU"/>
        </w:rPr>
        <w:t xml:space="preserve">№ </w:t>
      </w:r>
      <w:r>
        <w:rPr>
          <w:rFonts w:hint="default" w:eastAsia="Calibri" w:cs="Times New Roman"/>
          <w:sz w:val="22"/>
          <w:szCs w:val="22"/>
          <w:lang w:val="en-US" w:eastAsia="ru-RU"/>
        </w:rPr>
        <w:t>391</w:t>
      </w:r>
    </w:p>
    <w:p w14:paraId="38FD7C04">
      <w:pPr>
        <w:shd w:val="clear" w:color="auto" w:fill="FFFFFF"/>
        <w:spacing w:line="240" w:lineRule="auto"/>
        <w:ind w:right="-10"/>
        <w:jc w:val="right"/>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 xml:space="preserve"> «Приложение </w:t>
      </w:r>
    </w:p>
    <w:p w14:paraId="35127266">
      <w:pPr>
        <w:shd w:val="clear" w:color="auto" w:fill="FFFFFF"/>
        <w:spacing w:line="240" w:lineRule="auto"/>
        <w:ind w:right="-10"/>
        <w:jc w:val="right"/>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 xml:space="preserve">                                   к постановлению администрации </w:t>
      </w:r>
    </w:p>
    <w:p w14:paraId="7625A49A">
      <w:pPr>
        <w:shd w:val="clear" w:color="auto" w:fill="FFFFFF"/>
        <w:spacing w:line="240" w:lineRule="auto"/>
        <w:ind w:right="-10"/>
        <w:jc w:val="right"/>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 xml:space="preserve">                                                                                                                                                                           </w:t>
      </w:r>
      <w:r>
        <w:rPr>
          <w:rFonts w:hint="default" w:eastAsia="Calibri" w:cs="Times New Roman"/>
          <w:sz w:val="22"/>
          <w:szCs w:val="22"/>
          <w:highlight w:val="none"/>
          <w:lang w:eastAsia="ru-RU"/>
        </w:rPr>
        <w:t>муниципального</w:t>
      </w:r>
      <w:r>
        <w:rPr>
          <w:rFonts w:hint="default" w:ascii="Times New Roman" w:hAnsi="Times New Roman" w:eastAsia="Calibri" w:cs="Times New Roman"/>
          <w:sz w:val="22"/>
          <w:szCs w:val="22"/>
          <w:lang w:eastAsia="ru-RU"/>
        </w:rPr>
        <w:t xml:space="preserve"> округа Серебряные Пруды </w:t>
      </w:r>
    </w:p>
    <w:p w14:paraId="07C94FC3">
      <w:pPr>
        <w:shd w:val="clear" w:color="auto" w:fill="FFFFFF"/>
        <w:spacing w:line="240" w:lineRule="auto"/>
        <w:ind w:right="-10"/>
        <w:jc w:val="right"/>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 xml:space="preserve">                       Московской области </w:t>
      </w:r>
    </w:p>
    <w:p w14:paraId="1F6FE59B">
      <w:pPr>
        <w:shd w:val="clear" w:color="auto" w:fill="FFFFFF"/>
        <w:spacing w:line="240" w:lineRule="auto"/>
        <w:ind w:right="-10"/>
        <w:jc w:val="right"/>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 xml:space="preserve">29.12.2022 №2139 </w:t>
      </w:r>
    </w:p>
    <w:p w14:paraId="5BA453F1">
      <w:pPr>
        <w:shd w:val="clear" w:color="auto" w:fill="FFFFFF"/>
        <w:spacing w:line="240" w:lineRule="auto"/>
        <w:ind w:right="-10"/>
        <w:jc w:val="right"/>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 xml:space="preserve">(в редакции постановления администрации </w:t>
      </w:r>
    </w:p>
    <w:p w14:paraId="1AC29E87">
      <w:pPr>
        <w:shd w:val="clear" w:color="auto" w:fill="FFFFFF"/>
        <w:spacing w:line="240" w:lineRule="auto"/>
        <w:ind w:right="-10"/>
        <w:jc w:val="right"/>
        <w:rPr>
          <w:rFonts w:hint="default" w:ascii="Times New Roman" w:hAnsi="Times New Roman" w:eastAsia="Calibri" w:cs="Times New Roman"/>
          <w:sz w:val="22"/>
          <w:szCs w:val="22"/>
        </w:rPr>
      </w:pPr>
      <w:r>
        <w:rPr>
          <w:rFonts w:hint="default" w:eastAsia="Calibri" w:cs="Times New Roman"/>
          <w:sz w:val="22"/>
          <w:szCs w:val="22"/>
          <w:lang w:val="ru-RU"/>
        </w:rPr>
        <w:t>муниципального</w:t>
      </w:r>
      <w:r>
        <w:rPr>
          <w:rFonts w:hint="default" w:ascii="Times New Roman" w:hAnsi="Times New Roman" w:eastAsia="Calibri" w:cs="Times New Roman"/>
          <w:sz w:val="22"/>
          <w:szCs w:val="22"/>
        </w:rPr>
        <w:t xml:space="preserve"> округа от</w:t>
      </w:r>
      <w:r>
        <w:rPr>
          <w:rFonts w:hint="default" w:eastAsia="Calibri" w:cs="Times New Roman"/>
          <w:sz w:val="22"/>
          <w:szCs w:val="22"/>
          <w:lang w:val="ru-RU"/>
        </w:rPr>
        <w:t xml:space="preserve"> </w:t>
      </w:r>
      <w:bookmarkStart w:id="1" w:name="_GoBack"/>
      <w:bookmarkEnd w:id="1"/>
      <w:r>
        <w:rPr>
          <w:rFonts w:hint="default" w:eastAsia="Calibri" w:cs="Times New Roman"/>
          <w:sz w:val="22"/>
          <w:szCs w:val="22"/>
          <w:lang w:val="en-US" w:eastAsia="ru-RU"/>
        </w:rPr>
        <w:t xml:space="preserve">12.03.2025 </w:t>
      </w:r>
      <w:r>
        <w:rPr>
          <w:rFonts w:hint="default" w:ascii="Times New Roman" w:hAnsi="Times New Roman" w:eastAsia="Calibri" w:cs="Times New Roman"/>
          <w:sz w:val="22"/>
          <w:szCs w:val="22"/>
          <w:lang w:eastAsia="ru-RU"/>
        </w:rPr>
        <w:t xml:space="preserve">№ </w:t>
      </w:r>
      <w:r>
        <w:rPr>
          <w:rFonts w:hint="default" w:eastAsia="Calibri" w:cs="Times New Roman"/>
          <w:sz w:val="22"/>
          <w:szCs w:val="22"/>
          <w:lang w:val="en-US" w:eastAsia="ru-RU"/>
        </w:rPr>
        <w:t>391</w:t>
      </w:r>
      <w:r>
        <w:rPr>
          <w:rFonts w:hint="default" w:ascii="Times New Roman" w:hAnsi="Times New Roman" w:eastAsia="Calibri" w:cs="Times New Roman"/>
          <w:sz w:val="22"/>
          <w:szCs w:val="22"/>
        </w:rPr>
        <w:t>)</w:t>
      </w:r>
    </w:p>
    <w:p w14:paraId="7BD2618E">
      <w:pPr>
        <w:shd w:val="clear" w:color="auto" w:fill="FFFFFF"/>
        <w:spacing w:line="240" w:lineRule="auto"/>
        <w:ind w:right="-10"/>
        <w:rPr>
          <w:rFonts w:hint="default" w:ascii="Times New Roman" w:hAnsi="Times New Roman" w:eastAsia="Calibri" w:cs="Times New Roman"/>
          <w:sz w:val="22"/>
          <w:szCs w:val="22"/>
        </w:rPr>
      </w:pPr>
    </w:p>
    <w:p w14:paraId="2835EEE6">
      <w:pPr>
        <w:widowControl w:val="0"/>
        <w:ind w:left="0" w:leftChars="0" w:firstLine="0" w:firstLineChars="0"/>
        <w:jc w:val="center"/>
        <w:rPr>
          <w:rFonts w:hint="default" w:ascii="Times New Roman" w:hAnsi="Times New Roman" w:cs="Times New Roman"/>
          <w:sz w:val="22"/>
          <w:szCs w:val="22"/>
        </w:rPr>
      </w:pPr>
      <w:r>
        <w:rPr>
          <w:rFonts w:hint="default" w:ascii="Times New Roman" w:hAnsi="Times New Roman" w:eastAsia="Times New Roman" w:cs="Times New Roman"/>
          <w:sz w:val="22"/>
          <w:szCs w:val="22"/>
        </w:rPr>
        <w:t xml:space="preserve">Муниципальная программа </w:t>
      </w:r>
      <w:r>
        <w:rPr>
          <w:rFonts w:hint="default" w:eastAsia="Times New Roman" w:cs="Times New Roman"/>
          <w:sz w:val="22"/>
          <w:szCs w:val="22"/>
          <w:lang w:val="ru-RU"/>
        </w:rPr>
        <w:t>муниципального</w:t>
      </w:r>
      <w:r>
        <w:rPr>
          <w:rFonts w:hint="default" w:ascii="Times New Roman" w:hAnsi="Times New Roman" w:eastAsia="Times New Roman" w:cs="Times New Roman"/>
          <w:sz w:val="22"/>
          <w:szCs w:val="22"/>
        </w:rPr>
        <w:t xml:space="preserve"> округа Серебряные Пруды Московской области</w:t>
      </w:r>
      <w:r>
        <w:rPr>
          <w:rFonts w:hint="default" w:ascii="Times New Roman" w:hAnsi="Times New Roman" w:eastAsia="Calibri" w:cs="Times New Roman"/>
          <w:sz w:val="22"/>
          <w:szCs w:val="22"/>
        </w:rPr>
        <w:t xml:space="preserve"> «Развитие и функционирование дорожно-транспортного комплекса»</w:t>
      </w:r>
    </w:p>
    <w:p w14:paraId="41E5B6D5">
      <w:pPr>
        <w:shd w:val="clear" w:color="auto" w:fill="FFFFFF"/>
        <w:ind w:right="-10"/>
        <w:rPr>
          <w:rFonts w:hint="default" w:ascii="Times New Roman" w:hAnsi="Times New Roman" w:eastAsia="Calibri" w:cs="Times New Roman"/>
          <w:sz w:val="22"/>
          <w:szCs w:val="22"/>
        </w:rPr>
      </w:pPr>
    </w:p>
    <w:p w14:paraId="4A98A132">
      <w:pPr>
        <w:shd w:val="clear" w:color="auto" w:fill="FFFFFF"/>
        <w:jc w:val="center"/>
        <w:rPr>
          <w:rFonts w:hint="default" w:ascii="Times New Roman" w:hAnsi="Times New Roman" w:cs="Times New Roman"/>
          <w:sz w:val="22"/>
          <w:szCs w:val="22"/>
        </w:rPr>
      </w:pPr>
      <w:r>
        <w:rPr>
          <w:rFonts w:hint="default" w:ascii="Times New Roman" w:hAnsi="Times New Roman" w:eastAsia="Calibri" w:cs="Times New Roman"/>
          <w:sz w:val="22"/>
          <w:szCs w:val="22"/>
        </w:rPr>
        <w:t xml:space="preserve">Паспорт муниципальной программы </w:t>
      </w:r>
      <w:r>
        <w:rPr>
          <w:rFonts w:hint="default" w:eastAsia="Times New Roman" w:cs="Times New Roman"/>
          <w:sz w:val="22"/>
          <w:szCs w:val="22"/>
          <w:lang w:val="ru-RU"/>
        </w:rPr>
        <w:t>муниципального</w:t>
      </w:r>
      <w:r>
        <w:rPr>
          <w:rFonts w:hint="default" w:ascii="Times New Roman" w:hAnsi="Times New Roman" w:eastAsia="Calibri" w:cs="Times New Roman"/>
          <w:sz w:val="22"/>
          <w:szCs w:val="22"/>
        </w:rPr>
        <w:t xml:space="preserve"> округа Серебряные Пруды Московской области</w:t>
      </w:r>
    </w:p>
    <w:p w14:paraId="4CA78ACF">
      <w:pPr>
        <w:shd w:val="clear" w:color="auto" w:fill="FFFFFF"/>
        <w:jc w:val="cente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«Развитие и функционирование дорожно-транспортного комплекса»</w:t>
      </w:r>
    </w:p>
    <w:p w14:paraId="72979AB2">
      <w:pPr>
        <w:shd w:val="clear" w:color="auto" w:fill="FFFFFF"/>
        <w:jc w:val="center"/>
        <w:rPr>
          <w:rFonts w:hint="default" w:ascii="Times New Roman" w:hAnsi="Times New Roman" w:eastAsia="Calibri" w:cs="Times New Roman"/>
          <w:sz w:val="22"/>
          <w:szCs w:val="22"/>
        </w:rPr>
      </w:pPr>
    </w:p>
    <w:tbl>
      <w:tblPr>
        <w:tblStyle w:val="8"/>
        <w:tblW w:w="15135" w:type="dxa"/>
        <w:tblInd w:w="91" w:type="dxa"/>
        <w:tblLayout w:type="fixed"/>
        <w:tblCellMar>
          <w:top w:w="0" w:type="dxa"/>
          <w:left w:w="108" w:type="dxa"/>
          <w:bottom w:w="0" w:type="dxa"/>
          <w:right w:w="108" w:type="dxa"/>
        </w:tblCellMar>
      </w:tblPr>
      <w:tblGrid>
        <w:gridCol w:w="3968"/>
        <w:gridCol w:w="2278"/>
        <w:gridCol w:w="1939"/>
        <w:gridCol w:w="1903"/>
        <w:gridCol w:w="1812"/>
        <w:gridCol w:w="1545"/>
        <w:gridCol w:w="1690"/>
      </w:tblGrid>
      <w:tr w14:paraId="5FE189B7">
        <w:tblPrEx>
          <w:tblCellMar>
            <w:top w:w="0" w:type="dxa"/>
            <w:left w:w="108" w:type="dxa"/>
            <w:bottom w:w="0" w:type="dxa"/>
            <w:right w:w="108" w:type="dxa"/>
          </w:tblCellMar>
        </w:tblPrEx>
        <w:trPr>
          <w:trHeight w:val="636" w:hRule="atLeast"/>
        </w:trPr>
        <w:tc>
          <w:tcPr>
            <w:tcW w:w="3968" w:type="dxa"/>
            <w:tcBorders>
              <w:top w:val="single" w:color="000000" w:sz="4" w:space="0"/>
              <w:left w:val="single" w:color="000000" w:sz="4" w:space="0"/>
              <w:bottom w:val="single" w:color="000000" w:sz="4" w:space="0"/>
              <w:right w:val="single" w:color="000000" w:sz="4" w:space="0"/>
            </w:tcBorders>
            <w:shd w:val="clear" w:color="auto" w:fill="auto"/>
          </w:tcPr>
          <w:p w14:paraId="1AE1ACE8">
            <w:pPr>
              <w:widowControl w:val="0"/>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Координатор муниципальной программы</w:t>
            </w:r>
          </w:p>
        </w:tc>
        <w:tc>
          <w:tcPr>
            <w:tcW w:w="11167" w:type="dxa"/>
            <w:gridSpan w:val="6"/>
            <w:tcBorders>
              <w:top w:val="single" w:color="000000" w:sz="4" w:space="0"/>
              <w:left w:val="single" w:color="000000" w:sz="4" w:space="0"/>
              <w:bottom w:val="single" w:color="000000" w:sz="4" w:space="0"/>
              <w:right w:val="single" w:color="000000" w:sz="4" w:space="0"/>
            </w:tcBorders>
            <w:shd w:val="clear" w:color="auto" w:fill="auto"/>
          </w:tcPr>
          <w:p w14:paraId="2F9BB5A4">
            <w:pPr>
              <w:shd w:val="clear" w:color="auto" w:fill="FFFFFF"/>
              <w:tabs>
                <w:tab w:val="center" w:pos="4677"/>
                <w:tab w:val="right" w:pos="9355"/>
              </w:tabs>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 xml:space="preserve">Заместитель главы </w:t>
            </w:r>
            <w:r>
              <w:rPr>
                <w:rFonts w:hint="default" w:eastAsia="Times New Roman" w:cs="Times New Roman"/>
                <w:sz w:val="22"/>
                <w:szCs w:val="22"/>
                <w:lang w:val="ru-RU"/>
              </w:rPr>
              <w:t>муниципального</w:t>
            </w:r>
            <w:r>
              <w:rPr>
                <w:rFonts w:hint="default" w:ascii="Times New Roman" w:hAnsi="Times New Roman" w:eastAsia="Calibri" w:cs="Times New Roman"/>
                <w:sz w:val="22"/>
                <w:szCs w:val="22"/>
              </w:rPr>
              <w:t xml:space="preserve"> округа – </w:t>
            </w:r>
          </w:p>
          <w:p w14:paraId="21C2B58A">
            <w:pPr>
              <w:widowControl w:val="0"/>
              <w:ind w:right="283"/>
              <w:rPr>
                <w:rFonts w:hint="default" w:ascii="Times New Roman" w:hAnsi="Times New Roman" w:cs="Times New Roman"/>
                <w:sz w:val="22"/>
                <w:szCs w:val="22"/>
              </w:rPr>
            </w:pPr>
            <w:r>
              <w:rPr>
                <w:rFonts w:hint="default" w:ascii="Times New Roman" w:hAnsi="Times New Roman" w:eastAsia="Calibri" w:cs="Times New Roman"/>
                <w:sz w:val="22"/>
                <w:szCs w:val="22"/>
              </w:rPr>
              <w:t>начальник территориального управления С. Н. Севостьянова</w:t>
            </w:r>
          </w:p>
        </w:tc>
      </w:tr>
      <w:tr w14:paraId="4A2C9E7D">
        <w:tblPrEx>
          <w:tblCellMar>
            <w:top w:w="0" w:type="dxa"/>
            <w:left w:w="108" w:type="dxa"/>
            <w:bottom w:w="0" w:type="dxa"/>
            <w:right w:w="108" w:type="dxa"/>
          </w:tblCellMar>
        </w:tblPrEx>
        <w:trPr>
          <w:trHeight w:val="90" w:hRule="atLeast"/>
        </w:trPr>
        <w:tc>
          <w:tcPr>
            <w:tcW w:w="3968" w:type="dxa"/>
            <w:tcBorders>
              <w:top w:val="single" w:color="000000" w:sz="4" w:space="0"/>
              <w:left w:val="single" w:color="000000" w:sz="4" w:space="0"/>
              <w:bottom w:val="single" w:color="000000" w:sz="4" w:space="0"/>
              <w:right w:val="single" w:color="000000" w:sz="4" w:space="0"/>
            </w:tcBorders>
            <w:shd w:val="clear" w:color="auto" w:fill="auto"/>
          </w:tcPr>
          <w:p w14:paraId="41006ADA">
            <w:pPr>
              <w:widowControl w:val="0"/>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Муниципальный заказчик программы</w:t>
            </w:r>
          </w:p>
        </w:tc>
        <w:tc>
          <w:tcPr>
            <w:tcW w:w="11167" w:type="dxa"/>
            <w:gridSpan w:val="6"/>
            <w:tcBorders>
              <w:top w:val="single" w:color="000000" w:sz="4" w:space="0"/>
              <w:left w:val="single" w:color="000000" w:sz="4" w:space="0"/>
              <w:bottom w:val="single" w:color="000000" w:sz="4" w:space="0"/>
              <w:right w:val="single" w:color="000000" w:sz="4" w:space="0"/>
            </w:tcBorders>
            <w:shd w:val="clear" w:color="auto" w:fill="auto"/>
          </w:tcPr>
          <w:p w14:paraId="35FFA3D9">
            <w:pPr>
              <w:widowControl w:val="0"/>
              <w:rPr>
                <w:rFonts w:hint="default" w:ascii="Times New Roman" w:hAnsi="Times New Roman" w:eastAsia="Times New Roman" w:cs="Times New Roman"/>
                <w:sz w:val="22"/>
                <w:szCs w:val="22"/>
                <w:lang w:eastAsia="ru-RU"/>
              </w:rPr>
            </w:pPr>
            <w:r>
              <w:rPr>
                <w:rFonts w:hint="default" w:ascii="Times New Roman" w:hAnsi="Times New Roman" w:eastAsia="Calibri" w:cs="Times New Roman"/>
                <w:sz w:val="22"/>
                <w:szCs w:val="22"/>
              </w:rPr>
              <w:t xml:space="preserve">Администрация </w:t>
            </w:r>
            <w:r>
              <w:rPr>
                <w:rFonts w:hint="default" w:eastAsia="Times New Roman" w:cs="Times New Roman"/>
                <w:sz w:val="22"/>
                <w:szCs w:val="22"/>
                <w:lang w:val="ru-RU"/>
              </w:rPr>
              <w:t>муниципального</w:t>
            </w:r>
            <w:r>
              <w:rPr>
                <w:rFonts w:hint="default" w:ascii="Times New Roman" w:hAnsi="Times New Roman" w:eastAsia="Calibri" w:cs="Times New Roman"/>
                <w:sz w:val="22"/>
                <w:szCs w:val="22"/>
              </w:rPr>
              <w:t xml:space="preserve"> округа Серебряные Пруды Московской области</w:t>
            </w:r>
          </w:p>
        </w:tc>
      </w:tr>
      <w:tr w14:paraId="0C66C9FC">
        <w:tblPrEx>
          <w:tblCellMar>
            <w:top w:w="0" w:type="dxa"/>
            <w:left w:w="108" w:type="dxa"/>
            <w:bottom w:w="0" w:type="dxa"/>
            <w:right w:w="108" w:type="dxa"/>
          </w:tblCellMar>
        </w:tblPrEx>
        <w:trPr>
          <w:trHeight w:val="948" w:hRule="atLeast"/>
        </w:trPr>
        <w:tc>
          <w:tcPr>
            <w:tcW w:w="3968" w:type="dxa"/>
            <w:tcBorders>
              <w:top w:val="single" w:color="000000" w:sz="4" w:space="0"/>
              <w:left w:val="single" w:color="000000" w:sz="4" w:space="0"/>
              <w:bottom w:val="single" w:color="000000" w:sz="4" w:space="0"/>
              <w:right w:val="single" w:color="000000" w:sz="4" w:space="0"/>
            </w:tcBorders>
            <w:shd w:val="clear" w:color="auto" w:fill="auto"/>
          </w:tcPr>
          <w:p w14:paraId="5458C672">
            <w:pPr>
              <w:widowControl w:val="0"/>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Цели муниципальной программы</w:t>
            </w:r>
          </w:p>
        </w:tc>
        <w:tc>
          <w:tcPr>
            <w:tcW w:w="11167" w:type="dxa"/>
            <w:gridSpan w:val="6"/>
            <w:tcBorders>
              <w:top w:val="single" w:color="000000" w:sz="4" w:space="0"/>
              <w:left w:val="single" w:color="000000" w:sz="4" w:space="0"/>
              <w:bottom w:val="single" w:color="000000" w:sz="4" w:space="0"/>
              <w:right w:val="single" w:color="000000" w:sz="4" w:space="0"/>
            </w:tcBorders>
            <w:shd w:val="clear" w:color="auto" w:fill="auto"/>
          </w:tcPr>
          <w:p w14:paraId="09972578">
            <w:pPr>
              <w:keepNext w:val="0"/>
              <w:keepLines w:val="0"/>
              <w:pageBreakBefore w:val="0"/>
              <w:widowControl w:val="0"/>
              <w:shd w:val="clear" w:color="auto" w:fill="FFFFFF"/>
              <w:kinsoku/>
              <w:wordWrap/>
              <w:overflowPunct/>
              <w:topLinePunct w:val="0"/>
              <w:autoSpaceDE/>
              <w:autoSpaceDN/>
              <w:bidi w:val="0"/>
              <w:adjustRightInd/>
              <w:snapToGrid/>
              <w:spacing w:line="264" w:lineRule="auto"/>
              <w:textAlignment w:val="auto"/>
              <w:rPr>
                <w:rFonts w:hint="default" w:ascii="Times New Roman" w:hAnsi="Times New Roman" w:eastAsia="Times New Roman" w:cs="Times New Roman"/>
                <w:sz w:val="22"/>
                <w:szCs w:val="22"/>
                <w:lang w:val="en-US" w:eastAsia="ru-RU"/>
              </w:rPr>
            </w:pPr>
            <w:r>
              <w:rPr>
                <w:rFonts w:hint="default" w:ascii="Times New Roman" w:hAnsi="Times New Roman" w:eastAsia="Times New Roman" w:cs="Times New Roman"/>
                <w:sz w:val="22"/>
                <w:szCs w:val="22"/>
                <w:lang w:eastAsia="ru-RU"/>
              </w:rPr>
              <w:t>1. Повышение доступности и качества транспортных услуг для населения</w:t>
            </w:r>
          </w:p>
          <w:p w14:paraId="2D510617">
            <w:pPr>
              <w:keepNext w:val="0"/>
              <w:keepLines w:val="0"/>
              <w:pageBreakBefore w:val="0"/>
              <w:widowControl w:val="0"/>
              <w:shd w:val="clear" w:color="auto" w:fill="FFFFFF"/>
              <w:kinsoku/>
              <w:wordWrap/>
              <w:overflowPunct/>
              <w:topLinePunct w:val="0"/>
              <w:autoSpaceDE/>
              <w:autoSpaceDN/>
              <w:bidi w:val="0"/>
              <w:adjustRightInd/>
              <w:snapToGrid/>
              <w:spacing w:line="264" w:lineRule="auto"/>
              <w:textAlignment w:val="auto"/>
              <w:rPr>
                <w:rFonts w:hint="default" w:ascii="Times New Roman" w:hAnsi="Times New Roman" w:eastAsia="Times New Roman" w:cs="Times New Roman"/>
                <w:sz w:val="22"/>
                <w:szCs w:val="22"/>
                <w:lang w:val="en-US" w:eastAsia="ru-RU"/>
              </w:rPr>
            </w:pPr>
            <w:r>
              <w:rPr>
                <w:rFonts w:hint="default" w:ascii="Times New Roman" w:hAnsi="Times New Roman" w:eastAsia="Times New Roman" w:cs="Times New Roman"/>
                <w:sz w:val="22"/>
                <w:szCs w:val="22"/>
                <w:lang w:eastAsia="ru-RU"/>
              </w:rPr>
              <w:t>2. Развитие современной и эффективной транспортной инфраструктуры</w:t>
            </w:r>
          </w:p>
          <w:p w14:paraId="4290FC06">
            <w:pPr>
              <w:keepNext w:val="0"/>
              <w:keepLines w:val="0"/>
              <w:pageBreakBefore w:val="0"/>
              <w:widowControl w:val="0"/>
              <w:kinsoku/>
              <w:wordWrap/>
              <w:overflowPunct/>
              <w:topLinePunct w:val="0"/>
              <w:autoSpaceDE/>
              <w:autoSpaceDN/>
              <w:bidi w:val="0"/>
              <w:adjustRightInd/>
              <w:snapToGrid/>
              <w:spacing w:line="264" w:lineRule="auto"/>
              <w:textAlignment w:val="auto"/>
              <w:rPr>
                <w:rFonts w:hint="default" w:ascii="Times New Roman" w:hAnsi="Times New Roman" w:eastAsia="Calibri" w:cs="Times New Roman"/>
                <w:sz w:val="22"/>
                <w:szCs w:val="22"/>
              </w:rPr>
            </w:pPr>
            <w:r>
              <w:rPr>
                <w:rFonts w:hint="default" w:ascii="Times New Roman" w:hAnsi="Times New Roman" w:eastAsia="Times New Roman" w:cs="Times New Roman"/>
                <w:sz w:val="22"/>
                <w:szCs w:val="22"/>
                <w:lang w:eastAsia="ru-RU"/>
              </w:rPr>
              <w:t>3. Повышение безопасности дорожно-транспортного комплекса</w:t>
            </w:r>
          </w:p>
        </w:tc>
      </w:tr>
      <w:tr w14:paraId="1D09E643">
        <w:tblPrEx>
          <w:tblCellMar>
            <w:top w:w="0" w:type="dxa"/>
            <w:left w:w="108" w:type="dxa"/>
            <w:bottom w:w="0" w:type="dxa"/>
            <w:right w:w="108" w:type="dxa"/>
          </w:tblCellMar>
        </w:tblPrEx>
        <w:trPr>
          <w:trHeight w:val="535" w:hRule="atLeast"/>
        </w:trPr>
        <w:tc>
          <w:tcPr>
            <w:tcW w:w="3968" w:type="dxa"/>
            <w:tcBorders>
              <w:top w:val="single" w:color="000000" w:sz="4" w:space="0"/>
              <w:left w:val="single" w:color="000000" w:sz="4" w:space="0"/>
              <w:bottom w:val="single" w:color="000000" w:sz="4" w:space="0"/>
              <w:right w:val="single" w:color="000000" w:sz="4" w:space="0"/>
            </w:tcBorders>
            <w:shd w:val="clear" w:color="auto" w:fill="auto"/>
          </w:tcPr>
          <w:p w14:paraId="7F4B11EA">
            <w:pPr>
              <w:widowControl w:val="0"/>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Перечень подпрограмм</w:t>
            </w:r>
          </w:p>
        </w:tc>
        <w:tc>
          <w:tcPr>
            <w:tcW w:w="11167" w:type="dxa"/>
            <w:gridSpan w:val="6"/>
            <w:tcBorders>
              <w:top w:val="single" w:color="000000" w:sz="4" w:space="0"/>
              <w:left w:val="single" w:color="000000" w:sz="4" w:space="0"/>
              <w:bottom w:val="single" w:color="000000" w:sz="4" w:space="0"/>
              <w:right w:val="single" w:color="000000" w:sz="4" w:space="0"/>
            </w:tcBorders>
            <w:shd w:val="clear" w:color="auto" w:fill="auto"/>
          </w:tcPr>
          <w:p w14:paraId="12DCB9D9">
            <w:pPr>
              <w:widowControl w:val="0"/>
              <w:shd w:val="clear" w:color="auto" w:fill="FFFFFF"/>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Подпрограмма 1 «Пассажирский транспорт общего пользования»</w:t>
            </w:r>
          </w:p>
          <w:p w14:paraId="2E4E3281">
            <w:pPr>
              <w:widowControl w:val="0"/>
              <w:shd w:val="clear" w:color="auto" w:fill="FFFFFF"/>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Подпрограмма 2 «Дороги Подмосковья»</w:t>
            </w:r>
          </w:p>
          <w:p w14:paraId="2C4F11E0">
            <w:pPr>
              <w:widowControl w:val="0"/>
              <w:shd w:val="clear" w:color="auto" w:fill="FFFFFF"/>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Подпрограмма 3 «Безопасность дорожного движения»</w:t>
            </w:r>
          </w:p>
        </w:tc>
      </w:tr>
      <w:tr w14:paraId="40716116">
        <w:tblPrEx>
          <w:tblCellMar>
            <w:top w:w="0" w:type="dxa"/>
            <w:left w:w="108" w:type="dxa"/>
            <w:bottom w:w="0" w:type="dxa"/>
            <w:right w:w="108" w:type="dxa"/>
          </w:tblCellMar>
        </w:tblPrEx>
        <w:trPr>
          <w:trHeight w:val="399" w:hRule="atLeast"/>
        </w:trPr>
        <w:tc>
          <w:tcPr>
            <w:tcW w:w="3968" w:type="dxa"/>
            <w:vMerge w:val="restart"/>
            <w:tcBorders>
              <w:top w:val="single" w:color="000000" w:sz="4" w:space="0"/>
              <w:left w:val="single" w:color="000000" w:sz="4" w:space="0"/>
              <w:right w:val="single" w:color="000000" w:sz="4" w:space="0"/>
            </w:tcBorders>
            <w:shd w:val="clear" w:color="auto" w:fill="auto"/>
          </w:tcPr>
          <w:p w14:paraId="5860880B">
            <w:pPr>
              <w:widowControl w:val="0"/>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Краткая характеристика подпрограмм</w:t>
            </w:r>
          </w:p>
        </w:tc>
        <w:tc>
          <w:tcPr>
            <w:tcW w:w="11167" w:type="dxa"/>
            <w:gridSpan w:val="6"/>
            <w:tcBorders>
              <w:top w:val="single" w:color="000000" w:sz="4" w:space="0"/>
              <w:left w:val="single" w:color="000000" w:sz="4" w:space="0"/>
              <w:right w:val="single" w:color="000000" w:sz="4" w:space="0"/>
            </w:tcBorders>
            <w:shd w:val="clear" w:color="auto" w:fill="auto"/>
            <w:vAlign w:val="top"/>
          </w:tcPr>
          <w:p w14:paraId="0E5EBBE1">
            <w:pPr>
              <w:widowControl w:val="0"/>
              <w:autoSpaceDE w:val="0"/>
              <w:autoSpaceDN w:val="0"/>
              <w:adjustRightInd w:val="0"/>
              <w:rPr>
                <w:rFonts w:hint="default" w:ascii="Times New Roman" w:hAnsi="Times New Roman" w:eastAsia="Times New Roman" w:cs="Times New Roman"/>
                <w:sz w:val="22"/>
                <w:szCs w:val="22"/>
                <w:lang w:eastAsia="ru-RU"/>
              </w:rPr>
            </w:pPr>
            <w:r>
              <w:rPr>
                <w:rFonts w:hint="default" w:ascii="Times New Roman" w:hAnsi="Times New Roman" w:cs="Times New Roman" w:eastAsiaTheme="minorEastAsia"/>
                <w:sz w:val="22"/>
                <w:szCs w:val="22"/>
                <w:lang w:eastAsia="ru-RU"/>
              </w:rPr>
              <w:t>1. Повышение доступности и качества транспортных услуг для населения. Мероприятия подпрограммы направлены на создание преимущественных условий для функционирования транспорта общего пользования, улучшение качества предоставляемых услуг, снижение транспортных расходов, повышение качества услуг и безопасности транспорта общего пользования.</w:t>
            </w:r>
          </w:p>
        </w:tc>
      </w:tr>
      <w:tr w14:paraId="2EB54B5D">
        <w:tblPrEx>
          <w:tblCellMar>
            <w:top w:w="0" w:type="dxa"/>
            <w:left w:w="108" w:type="dxa"/>
            <w:bottom w:w="0" w:type="dxa"/>
            <w:right w:w="108" w:type="dxa"/>
          </w:tblCellMar>
        </w:tblPrEx>
        <w:trPr>
          <w:trHeight w:val="688" w:hRule="atLeast"/>
        </w:trPr>
        <w:tc>
          <w:tcPr>
            <w:tcW w:w="3968" w:type="dxa"/>
            <w:vMerge w:val="continue"/>
            <w:tcBorders>
              <w:left w:val="single" w:color="000000" w:sz="4" w:space="0"/>
              <w:right w:val="single" w:color="000000" w:sz="4" w:space="0"/>
            </w:tcBorders>
            <w:shd w:val="clear" w:color="auto" w:fill="auto"/>
          </w:tcPr>
          <w:p w14:paraId="707D38F8">
            <w:pPr>
              <w:jc w:val="both"/>
              <w:rPr>
                <w:sz w:val="22"/>
                <w:szCs w:val="22"/>
              </w:rPr>
            </w:pPr>
          </w:p>
        </w:tc>
        <w:tc>
          <w:tcPr>
            <w:tcW w:w="11167" w:type="dxa"/>
            <w:gridSpan w:val="6"/>
            <w:tcBorders>
              <w:top w:val="single" w:color="000000" w:sz="4" w:space="0"/>
              <w:left w:val="single" w:color="000000" w:sz="4" w:space="0"/>
              <w:right w:val="single" w:color="000000" w:sz="4" w:space="0"/>
            </w:tcBorders>
            <w:shd w:val="clear" w:color="auto" w:fill="auto"/>
            <w:vAlign w:val="top"/>
          </w:tcPr>
          <w:p w14:paraId="5F0C6B36">
            <w:pPr>
              <w:widowControl w:val="0"/>
              <w:autoSpaceDE w:val="0"/>
              <w:autoSpaceDN w:val="0"/>
              <w:adjustRightInd w:val="0"/>
              <w:rPr>
                <w:rFonts w:hint="default" w:ascii="Times New Roman" w:hAnsi="Times New Roman" w:eastAsia="Times New Roman" w:cs="Times New Roman"/>
                <w:sz w:val="22"/>
                <w:szCs w:val="22"/>
                <w:lang w:eastAsia="ru-RU"/>
              </w:rPr>
            </w:pPr>
            <w:r>
              <w:rPr>
                <w:rFonts w:hint="default" w:ascii="Times New Roman" w:hAnsi="Times New Roman" w:cs="Times New Roman" w:eastAsiaTheme="minorEastAsia"/>
                <w:sz w:val="22"/>
                <w:szCs w:val="22"/>
                <w:lang w:eastAsia="ru-RU"/>
              </w:rPr>
              <w:t>2. Развитие сети автомобильных дорог общего пользования на территории муниципального образования, обеспечение нормативного состояния автомобильных дорог местного значения, безопасности дорожного движения.</w:t>
            </w:r>
          </w:p>
        </w:tc>
      </w:tr>
      <w:tr w14:paraId="582E221D">
        <w:tblPrEx>
          <w:tblCellMar>
            <w:top w:w="0" w:type="dxa"/>
            <w:left w:w="108" w:type="dxa"/>
            <w:bottom w:w="0" w:type="dxa"/>
            <w:right w:w="108" w:type="dxa"/>
          </w:tblCellMar>
        </w:tblPrEx>
        <w:trPr>
          <w:trHeight w:val="329" w:hRule="atLeast"/>
        </w:trPr>
        <w:tc>
          <w:tcPr>
            <w:tcW w:w="3968" w:type="dxa"/>
            <w:vMerge w:val="continue"/>
            <w:tcBorders>
              <w:left w:val="single" w:color="000000" w:sz="4" w:space="0"/>
              <w:right w:val="single" w:color="000000" w:sz="4" w:space="0"/>
            </w:tcBorders>
            <w:shd w:val="clear" w:color="auto" w:fill="auto"/>
          </w:tcPr>
          <w:p w14:paraId="2AA37B98">
            <w:pPr>
              <w:jc w:val="both"/>
              <w:rPr>
                <w:rFonts w:hint="default" w:ascii="Times New Roman" w:hAnsi="Times New Roman" w:eastAsia="Times New Roman" w:cs="Times New Roman"/>
                <w:sz w:val="22"/>
                <w:szCs w:val="22"/>
                <w:lang w:eastAsia="ru-RU"/>
              </w:rPr>
            </w:pPr>
          </w:p>
        </w:tc>
        <w:tc>
          <w:tcPr>
            <w:tcW w:w="11167" w:type="dxa"/>
            <w:gridSpan w:val="6"/>
            <w:tcBorders>
              <w:top w:val="single" w:color="000000" w:sz="4" w:space="0"/>
              <w:left w:val="single" w:color="000000" w:sz="4" w:space="0"/>
              <w:right w:val="single" w:color="000000" w:sz="4" w:space="0"/>
            </w:tcBorders>
            <w:shd w:val="clear" w:color="auto" w:fill="auto"/>
            <w:vAlign w:val="top"/>
          </w:tcPr>
          <w:p w14:paraId="6A810678">
            <w:pPr>
              <w:widowControl w:val="0"/>
              <w:autoSpaceDE w:val="0"/>
              <w:autoSpaceDN w:val="0"/>
              <w:adjustRightInd w:val="0"/>
              <w:rPr>
                <w:rFonts w:hint="default" w:ascii="Times New Roman" w:hAnsi="Times New Roman" w:eastAsia="Times New Roman" w:cs="Times New Roman"/>
                <w:sz w:val="22"/>
                <w:szCs w:val="22"/>
                <w:lang w:eastAsia="ru-RU"/>
              </w:rPr>
            </w:pPr>
            <w:r>
              <w:rPr>
                <w:rFonts w:hint="default" w:ascii="Times New Roman" w:hAnsi="Times New Roman" w:cs="Times New Roman" w:eastAsiaTheme="minorEastAsia"/>
                <w:sz w:val="22"/>
                <w:szCs w:val="22"/>
                <w:lang w:eastAsia="ru-RU"/>
              </w:rPr>
              <w:t>3. Снижение тяжести последствий дорожно-транспортных происшествий.</w:t>
            </w:r>
          </w:p>
        </w:tc>
      </w:tr>
      <w:tr w14:paraId="79BD455E">
        <w:tblPrEx>
          <w:tblCellMar>
            <w:top w:w="0" w:type="dxa"/>
            <w:left w:w="108" w:type="dxa"/>
            <w:bottom w:w="0" w:type="dxa"/>
            <w:right w:w="108" w:type="dxa"/>
          </w:tblCellMar>
        </w:tblPrEx>
        <w:trPr>
          <w:trHeight w:val="1225" w:hRule="atLeast"/>
        </w:trPr>
        <w:tc>
          <w:tcPr>
            <w:tcW w:w="3968" w:type="dxa"/>
            <w:tcBorders>
              <w:top w:val="single" w:color="000000" w:sz="4" w:space="0"/>
              <w:left w:val="single" w:color="000000" w:sz="4" w:space="0"/>
              <w:right w:val="single" w:color="000000" w:sz="4" w:space="0"/>
            </w:tcBorders>
            <w:shd w:val="clear" w:color="auto" w:fill="auto"/>
          </w:tcPr>
          <w:p w14:paraId="6FFF7BC4">
            <w:pPr>
              <w:widowControl w:val="0"/>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Источники финансирования муниципальной программы, в том числе по годам реализации программы (тыс. руб.)</w:t>
            </w:r>
          </w:p>
        </w:tc>
        <w:tc>
          <w:tcPr>
            <w:tcW w:w="2278" w:type="dxa"/>
            <w:tcBorders>
              <w:top w:val="single" w:color="000000" w:sz="4" w:space="0"/>
              <w:left w:val="single" w:color="000000" w:sz="4" w:space="0"/>
              <w:right w:val="single" w:color="000000" w:sz="4" w:space="0"/>
            </w:tcBorders>
            <w:shd w:val="clear" w:color="auto" w:fill="auto"/>
          </w:tcPr>
          <w:p w14:paraId="47D4720F">
            <w:pPr>
              <w:jc w:val="cente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Всего</w:t>
            </w:r>
          </w:p>
        </w:tc>
        <w:tc>
          <w:tcPr>
            <w:tcW w:w="1939" w:type="dxa"/>
            <w:tcBorders>
              <w:top w:val="single" w:color="000000" w:sz="4" w:space="0"/>
              <w:left w:val="single" w:color="000000" w:sz="4" w:space="0"/>
              <w:right w:val="single" w:color="000000" w:sz="4" w:space="0"/>
            </w:tcBorders>
            <w:shd w:val="clear" w:color="auto" w:fill="auto"/>
          </w:tcPr>
          <w:p w14:paraId="0214901F">
            <w:pPr>
              <w:jc w:val="cente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2023 год</w:t>
            </w:r>
          </w:p>
        </w:tc>
        <w:tc>
          <w:tcPr>
            <w:tcW w:w="1903" w:type="dxa"/>
            <w:tcBorders>
              <w:top w:val="single" w:color="000000" w:sz="4" w:space="0"/>
              <w:left w:val="single" w:color="000000" w:sz="4" w:space="0"/>
              <w:right w:val="single" w:color="000000" w:sz="4" w:space="0"/>
            </w:tcBorders>
            <w:shd w:val="clear" w:color="auto" w:fill="auto"/>
          </w:tcPr>
          <w:p w14:paraId="522D57AC">
            <w:pPr>
              <w:widowControl w:val="0"/>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2024 год</w:t>
            </w:r>
          </w:p>
        </w:tc>
        <w:tc>
          <w:tcPr>
            <w:tcW w:w="1812" w:type="dxa"/>
            <w:tcBorders>
              <w:top w:val="single" w:color="000000" w:sz="4" w:space="0"/>
              <w:left w:val="single" w:color="000000" w:sz="4" w:space="0"/>
              <w:right w:val="single" w:color="000000" w:sz="4" w:space="0"/>
            </w:tcBorders>
            <w:shd w:val="clear" w:color="auto" w:fill="auto"/>
          </w:tcPr>
          <w:p w14:paraId="472A9865">
            <w:pPr>
              <w:widowControl w:val="0"/>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2025 год</w:t>
            </w:r>
          </w:p>
        </w:tc>
        <w:tc>
          <w:tcPr>
            <w:tcW w:w="1545" w:type="dxa"/>
            <w:tcBorders>
              <w:top w:val="single" w:color="000000" w:sz="4" w:space="0"/>
              <w:left w:val="single" w:color="000000" w:sz="4" w:space="0"/>
              <w:right w:val="single" w:color="000000" w:sz="4" w:space="0"/>
            </w:tcBorders>
            <w:shd w:val="clear" w:color="auto" w:fill="auto"/>
          </w:tcPr>
          <w:p w14:paraId="50B0735E">
            <w:pPr>
              <w:widowControl w:val="0"/>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2026 год</w:t>
            </w:r>
          </w:p>
        </w:tc>
        <w:tc>
          <w:tcPr>
            <w:tcW w:w="1690" w:type="dxa"/>
            <w:tcBorders>
              <w:top w:val="single" w:color="000000" w:sz="4" w:space="0"/>
              <w:left w:val="single" w:color="000000" w:sz="4" w:space="0"/>
              <w:right w:val="single" w:color="000000" w:sz="4" w:space="0"/>
            </w:tcBorders>
            <w:shd w:val="clear" w:color="auto" w:fill="auto"/>
          </w:tcPr>
          <w:p w14:paraId="144047E1">
            <w:pPr>
              <w:widowControl w:val="0"/>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2027 год</w:t>
            </w:r>
          </w:p>
        </w:tc>
      </w:tr>
      <w:tr w14:paraId="219F7FBD">
        <w:tblPrEx>
          <w:tblCellMar>
            <w:top w:w="0" w:type="dxa"/>
            <w:left w:w="108" w:type="dxa"/>
            <w:bottom w:w="0" w:type="dxa"/>
            <w:right w:w="108" w:type="dxa"/>
          </w:tblCellMar>
        </w:tblPrEx>
        <w:trPr>
          <w:trHeight w:val="312" w:hRule="atLeast"/>
        </w:trPr>
        <w:tc>
          <w:tcPr>
            <w:tcW w:w="3968" w:type="dxa"/>
            <w:vMerge w:val="restart"/>
            <w:tcBorders>
              <w:top w:val="single" w:color="000000" w:sz="4" w:space="0"/>
              <w:left w:val="single" w:color="000000" w:sz="4" w:space="0"/>
            </w:tcBorders>
            <w:shd w:val="clear" w:color="auto" w:fill="auto"/>
            <w:vAlign w:val="center"/>
          </w:tcPr>
          <w:p w14:paraId="55EA73D4">
            <w:pPr>
              <w:widowControl w:val="0"/>
              <w:rPr>
                <w:rFonts w:hint="default" w:ascii="Times New Roman" w:hAnsi="Times New Roman" w:eastAsia="Times New Roman" w:cs="Times New Roman"/>
                <w:sz w:val="22"/>
                <w:szCs w:val="22"/>
                <w:lang w:val="ru-RU" w:eastAsia="ru-RU"/>
              </w:rPr>
            </w:pPr>
            <w:r>
              <w:rPr>
                <w:rFonts w:hint="default" w:ascii="Times New Roman" w:hAnsi="Times New Roman" w:eastAsia="Times New Roman" w:cs="Times New Roman"/>
                <w:sz w:val="22"/>
                <w:szCs w:val="22"/>
                <w:lang w:eastAsia="ru-RU"/>
              </w:rPr>
              <w:t>Средства бюджета Московской области</w:t>
            </w:r>
          </w:p>
        </w:tc>
        <w:tc>
          <w:tcPr>
            <w:tcW w:w="2278" w:type="dxa"/>
            <w:vMerge w:val="restart"/>
            <w:tcBorders>
              <w:top w:val="single" w:color="000000" w:sz="4" w:space="0"/>
              <w:left w:val="single" w:color="000000" w:sz="4" w:space="0"/>
            </w:tcBorders>
            <w:shd w:val="clear" w:color="auto" w:fill="auto"/>
            <w:vAlign w:val="center"/>
          </w:tcPr>
          <w:p w14:paraId="5FC96042">
            <w:pPr>
              <w:spacing w:line="259" w:lineRule="auto"/>
              <w:jc w:val="center"/>
              <w:rPr>
                <w:rFonts w:hint="default" w:ascii="Times New Roman" w:hAnsi="Times New Roman" w:eastAsia="Times New Roman" w:cs="Times New Roman"/>
                <w:sz w:val="22"/>
                <w:szCs w:val="22"/>
                <w:highlight w:val="none"/>
                <w:lang w:eastAsia="ru-RU"/>
              </w:rPr>
            </w:pPr>
            <w:r>
              <w:rPr>
                <w:rFonts w:hint="default" w:ascii="Times New Roman" w:hAnsi="Times New Roman" w:eastAsia="Calibri" w:cs="Times New Roman"/>
                <w:sz w:val="22"/>
                <w:szCs w:val="22"/>
                <w:highlight w:val="none"/>
                <w:lang w:val="en-US"/>
              </w:rPr>
              <w:t>210</w:t>
            </w:r>
            <w:r>
              <w:rPr>
                <w:rFonts w:hint="default" w:ascii="Times New Roman" w:hAnsi="Times New Roman" w:eastAsia="Calibri" w:cs="Times New Roman"/>
                <w:sz w:val="22"/>
                <w:szCs w:val="22"/>
                <w:highlight w:val="none"/>
              </w:rPr>
              <w:t xml:space="preserve"> </w:t>
            </w:r>
            <w:r>
              <w:rPr>
                <w:rFonts w:hint="default" w:ascii="Times New Roman" w:hAnsi="Times New Roman" w:eastAsia="Calibri" w:cs="Times New Roman"/>
                <w:sz w:val="22"/>
                <w:szCs w:val="22"/>
                <w:highlight w:val="none"/>
                <w:lang w:val="en-US"/>
              </w:rPr>
              <w:t>352</w:t>
            </w:r>
            <w:r>
              <w:rPr>
                <w:rFonts w:hint="default" w:ascii="Times New Roman" w:hAnsi="Times New Roman" w:eastAsia="Calibri" w:cs="Times New Roman"/>
                <w:sz w:val="22"/>
                <w:szCs w:val="22"/>
                <w:highlight w:val="none"/>
              </w:rPr>
              <w:t>,</w:t>
            </w:r>
            <w:r>
              <w:rPr>
                <w:rFonts w:hint="default" w:ascii="Times New Roman" w:hAnsi="Times New Roman" w:eastAsia="Calibri" w:cs="Times New Roman"/>
                <w:sz w:val="22"/>
                <w:szCs w:val="22"/>
                <w:highlight w:val="none"/>
                <w:lang w:val="en-US"/>
              </w:rPr>
              <w:t>6</w:t>
            </w:r>
            <w:r>
              <w:rPr>
                <w:rFonts w:hint="default" w:ascii="Times New Roman" w:hAnsi="Times New Roman" w:eastAsia="Calibri" w:cs="Times New Roman"/>
                <w:sz w:val="22"/>
                <w:szCs w:val="22"/>
                <w:highlight w:val="none"/>
              </w:rPr>
              <w:t>0</w:t>
            </w:r>
          </w:p>
        </w:tc>
        <w:tc>
          <w:tcPr>
            <w:tcW w:w="1939" w:type="dxa"/>
            <w:vMerge w:val="restart"/>
            <w:tcBorders>
              <w:top w:val="single" w:color="000000" w:sz="4" w:space="0"/>
              <w:left w:val="single" w:color="000000" w:sz="4" w:space="0"/>
            </w:tcBorders>
            <w:shd w:val="clear" w:color="auto" w:fill="auto"/>
            <w:vAlign w:val="center"/>
          </w:tcPr>
          <w:p w14:paraId="73172509">
            <w:pPr>
              <w:spacing w:line="259" w:lineRule="auto"/>
              <w:jc w:val="center"/>
              <w:rPr>
                <w:rFonts w:hint="default" w:ascii="Times New Roman" w:hAnsi="Times New Roman" w:eastAsia="Times New Roman" w:cs="Times New Roman"/>
                <w:sz w:val="22"/>
                <w:szCs w:val="22"/>
                <w:highlight w:val="none"/>
                <w:lang w:eastAsia="ru-RU"/>
              </w:rPr>
            </w:pPr>
            <w:r>
              <w:rPr>
                <w:rFonts w:hint="default" w:ascii="Times New Roman" w:hAnsi="Times New Roman" w:eastAsia="Calibri" w:cs="Times New Roman"/>
                <w:sz w:val="22"/>
                <w:szCs w:val="22"/>
                <w:highlight w:val="none"/>
                <w:lang w:val="ru-RU"/>
              </w:rPr>
              <w:t>65 881</w:t>
            </w:r>
            <w:r>
              <w:rPr>
                <w:rFonts w:hint="default" w:ascii="Times New Roman" w:hAnsi="Times New Roman" w:eastAsia="Calibri" w:cs="Times New Roman"/>
                <w:sz w:val="22"/>
                <w:szCs w:val="22"/>
                <w:highlight w:val="none"/>
              </w:rPr>
              <w:t>,00</w:t>
            </w:r>
          </w:p>
        </w:tc>
        <w:tc>
          <w:tcPr>
            <w:tcW w:w="1903" w:type="dxa"/>
            <w:vMerge w:val="restart"/>
            <w:tcBorders>
              <w:top w:val="single" w:color="000000" w:sz="4" w:space="0"/>
              <w:left w:val="single" w:color="000000" w:sz="4" w:space="0"/>
            </w:tcBorders>
            <w:shd w:val="clear" w:color="auto" w:fill="auto"/>
            <w:vAlign w:val="center"/>
          </w:tcPr>
          <w:p w14:paraId="15B271B1">
            <w:pPr>
              <w:spacing w:line="259" w:lineRule="auto"/>
              <w:jc w:val="center"/>
              <w:rPr>
                <w:rFonts w:hint="default" w:ascii="Times New Roman" w:hAnsi="Times New Roman" w:eastAsia="Times New Roman" w:cs="Times New Roman"/>
                <w:sz w:val="22"/>
                <w:szCs w:val="22"/>
                <w:highlight w:val="none"/>
                <w:lang w:eastAsia="ru-RU"/>
              </w:rPr>
            </w:pPr>
            <w:r>
              <w:rPr>
                <w:rFonts w:hint="default" w:ascii="Times New Roman" w:hAnsi="Times New Roman" w:eastAsia="Calibri" w:cs="Times New Roman"/>
                <w:sz w:val="22"/>
                <w:szCs w:val="22"/>
                <w:highlight w:val="none"/>
              </w:rPr>
              <w:t>16 763,00</w:t>
            </w:r>
          </w:p>
        </w:tc>
        <w:tc>
          <w:tcPr>
            <w:tcW w:w="1812" w:type="dxa"/>
            <w:vMerge w:val="restart"/>
            <w:tcBorders>
              <w:top w:val="single" w:color="000000" w:sz="4" w:space="0"/>
              <w:left w:val="single" w:color="000000" w:sz="4" w:space="0"/>
            </w:tcBorders>
            <w:shd w:val="clear" w:color="auto" w:fill="auto"/>
            <w:vAlign w:val="center"/>
          </w:tcPr>
          <w:p w14:paraId="2992EC1B">
            <w:pPr>
              <w:spacing w:line="259" w:lineRule="auto"/>
              <w:jc w:val="center"/>
              <w:rPr>
                <w:rFonts w:hint="default" w:ascii="Times New Roman" w:hAnsi="Times New Roman" w:eastAsia="Times New Roman" w:cs="Times New Roman"/>
                <w:sz w:val="22"/>
                <w:szCs w:val="22"/>
                <w:highlight w:val="none"/>
                <w:lang w:eastAsia="ru-RU"/>
              </w:rPr>
            </w:pPr>
            <w:r>
              <w:rPr>
                <w:rFonts w:hint="default" w:ascii="Times New Roman" w:hAnsi="Times New Roman" w:eastAsia="Calibri" w:cs="Times New Roman"/>
                <w:sz w:val="22"/>
                <w:szCs w:val="22"/>
                <w:highlight w:val="none"/>
                <w:lang w:val="en-US"/>
              </w:rPr>
              <w:t>94</w:t>
            </w:r>
            <w:r>
              <w:rPr>
                <w:rFonts w:hint="default" w:ascii="Times New Roman" w:hAnsi="Times New Roman" w:eastAsia="Calibri" w:cs="Times New Roman"/>
                <w:sz w:val="22"/>
                <w:szCs w:val="22"/>
                <w:highlight w:val="none"/>
              </w:rPr>
              <w:t xml:space="preserve"> </w:t>
            </w:r>
            <w:r>
              <w:rPr>
                <w:rFonts w:hint="default" w:ascii="Times New Roman" w:hAnsi="Times New Roman" w:eastAsia="Calibri" w:cs="Times New Roman"/>
                <w:sz w:val="22"/>
                <w:szCs w:val="22"/>
                <w:highlight w:val="none"/>
                <w:lang w:val="en-US"/>
              </w:rPr>
              <w:t>627</w:t>
            </w:r>
            <w:r>
              <w:rPr>
                <w:rFonts w:hint="default" w:ascii="Times New Roman" w:hAnsi="Times New Roman" w:eastAsia="Calibri" w:cs="Times New Roman"/>
                <w:sz w:val="22"/>
                <w:szCs w:val="22"/>
                <w:highlight w:val="none"/>
              </w:rPr>
              <w:t>,00</w:t>
            </w:r>
          </w:p>
        </w:tc>
        <w:tc>
          <w:tcPr>
            <w:tcW w:w="1545" w:type="dxa"/>
            <w:vMerge w:val="restart"/>
            <w:tcBorders>
              <w:top w:val="single" w:color="000000" w:sz="4" w:space="0"/>
              <w:left w:val="single" w:color="000000" w:sz="4" w:space="0"/>
            </w:tcBorders>
            <w:shd w:val="clear" w:color="auto" w:fill="auto"/>
            <w:vAlign w:val="center"/>
          </w:tcPr>
          <w:p w14:paraId="7787D623">
            <w:pPr>
              <w:spacing w:line="259" w:lineRule="auto"/>
              <w:jc w:val="center"/>
              <w:rPr>
                <w:rFonts w:hint="default" w:ascii="Times New Roman" w:hAnsi="Times New Roman" w:eastAsia="Times New Roman" w:cs="Times New Roman"/>
                <w:sz w:val="22"/>
                <w:szCs w:val="22"/>
                <w:highlight w:val="none"/>
                <w:lang w:eastAsia="ru-RU"/>
              </w:rPr>
            </w:pPr>
            <w:r>
              <w:rPr>
                <w:rFonts w:hint="default" w:ascii="Times New Roman" w:hAnsi="Times New Roman" w:eastAsia="Calibri" w:cs="Times New Roman"/>
                <w:sz w:val="22"/>
                <w:szCs w:val="22"/>
                <w:highlight w:val="none"/>
              </w:rPr>
              <w:t>1</w:t>
            </w:r>
            <w:r>
              <w:rPr>
                <w:rFonts w:hint="default" w:ascii="Times New Roman" w:hAnsi="Times New Roman" w:eastAsia="Calibri" w:cs="Times New Roman"/>
                <w:sz w:val="22"/>
                <w:szCs w:val="22"/>
                <w:highlight w:val="none"/>
                <w:lang w:val="en-US"/>
              </w:rPr>
              <w:t>6</w:t>
            </w:r>
            <w:r>
              <w:rPr>
                <w:rFonts w:hint="default" w:ascii="Times New Roman" w:hAnsi="Times New Roman" w:eastAsia="Calibri" w:cs="Times New Roman"/>
                <w:sz w:val="22"/>
                <w:szCs w:val="22"/>
                <w:highlight w:val="none"/>
              </w:rPr>
              <w:t xml:space="preserve"> </w:t>
            </w:r>
            <w:r>
              <w:rPr>
                <w:rFonts w:hint="default" w:ascii="Times New Roman" w:hAnsi="Times New Roman" w:eastAsia="Calibri" w:cs="Times New Roman"/>
                <w:sz w:val="22"/>
                <w:szCs w:val="22"/>
                <w:highlight w:val="none"/>
                <w:lang w:val="en-US"/>
              </w:rPr>
              <w:t>540</w:t>
            </w:r>
            <w:r>
              <w:rPr>
                <w:rFonts w:hint="default" w:ascii="Times New Roman" w:hAnsi="Times New Roman" w:eastAsia="Calibri" w:cs="Times New Roman"/>
                <w:sz w:val="22"/>
                <w:szCs w:val="22"/>
                <w:highlight w:val="none"/>
              </w:rPr>
              <w:t>,</w:t>
            </w:r>
            <w:r>
              <w:rPr>
                <w:rFonts w:hint="default" w:ascii="Times New Roman" w:hAnsi="Times New Roman" w:eastAsia="Calibri" w:cs="Times New Roman"/>
                <w:sz w:val="22"/>
                <w:szCs w:val="22"/>
                <w:highlight w:val="none"/>
                <w:lang w:val="en-US"/>
              </w:rPr>
              <w:t>8</w:t>
            </w:r>
            <w:r>
              <w:rPr>
                <w:rFonts w:hint="default" w:ascii="Times New Roman" w:hAnsi="Times New Roman" w:eastAsia="Calibri" w:cs="Times New Roman"/>
                <w:sz w:val="22"/>
                <w:szCs w:val="22"/>
                <w:highlight w:val="none"/>
              </w:rPr>
              <w:t>0</w:t>
            </w:r>
          </w:p>
        </w:tc>
        <w:tc>
          <w:tcPr>
            <w:tcW w:w="1690" w:type="dxa"/>
            <w:vMerge w:val="restart"/>
            <w:tcBorders>
              <w:top w:val="single" w:color="000000" w:sz="4" w:space="0"/>
              <w:left w:val="single" w:color="000000" w:sz="4" w:space="0"/>
              <w:right w:val="single" w:color="000000" w:sz="4" w:space="0"/>
            </w:tcBorders>
            <w:shd w:val="clear" w:color="auto" w:fill="auto"/>
            <w:vAlign w:val="center"/>
          </w:tcPr>
          <w:p w14:paraId="5DF881F0">
            <w:pPr>
              <w:spacing w:line="259" w:lineRule="auto"/>
              <w:jc w:val="center"/>
              <w:rPr>
                <w:rFonts w:hint="default" w:ascii="Times New Roman" w:hAnsi="Times New Roman" w:eastAsia="Times New Roman" w:cs="Times New Roman"/>
                <w:sz w:val="22"/>
                <w:szCs w:val="22"/>
                <w:highlight w:val="none"/>
                <w:lang w:val="ru-RU" w:eastAsia="ru-RU"/>
              </w:rPr>
            </w:pPr>
            <w:r>
              <w:rPr>
                <w:rFonts w:hint="default" w:ascii="Times New Roman" w:hAnsi="Times New Roman" w:eastAsia="Calibri" w:cs="Times New Roman"/>
                <w:sz w:val="22"/>
                <w:szCs w:val="22"/>
                <w:highlight w:val="none"/>
              </w:rPr>
              <w:t>1</w:t>
            </w:r>
            <w:r>
              <w:rPr>
                <w:rFonts w:hint="default" w:ascii="Times New Roman" w:hAnsi="Times New Roman" w:eastAsia="Calibri" w:cs="Times New Roman"/>
                <w:sz w:val="22"/>
                <w:szCs w:val="22"/>
                <w:highlight w:val="none"/>
                <w:lang w:val="en-US"/>
              </w:rPr>
              <w:t>6</w:t>
            </w:r>
            <w:r>
              <w:rPr>
                <w:rFonts w:hint="default" w:ascii="Times New Roman" w:hAnsi="Times New Roman" w:eastAsia="Calibri" w:cs="Times New Roman"/>
                <w:sz w:val="22"/>
                <w:szCs w:val="22"/>
                <w:highlight w:val="none"/>
              </w:rPr>
              <w:t xml:space="preserve"> </w:t>
            </w:r>
            <w:r>
              <w:rPr>
                <w:rFonts w:hint="default" w:ascii="Times New Roman" w:hAnsi="Times New Roman" w:eastAsia="Calibri" w:cs="Times New Roman"/>
                <w:sz w:val="22"/>
                <w:szCs w:val="22"/>
                <w:highlight w:val="none"/>
                <w:lang w:val="en-US"/>
              </w:rPr>
              <w:t>540</w:t>
            </w:r>
            <w:r>
              <w:rPr>
                <w:rFonts w:hint="default" w:ascii="Times New Roman" w:hAnsi="Times New Roman" w:eastAsia="Calibri" w:cs="Times New Roman"/>
                <w:sz w:val="22"/>
                <w:szCs w:val="22"/>
                <w:highlight w:val="none"/>
              </w:rPr>
              <w:t>,</w:t>
            </w:r>
            <w:r>
              <w:rPr>
                <w:rFonts w:hint="default" w:ascii="Times New Roman" w:hAnsi="Times New Roman" w:eastAsia="Calibri" w:cs="Times New Roman"/>
                <w:sz w:val="22"/>
                <w:szCs w:val="22"/>
                <w:highlight w:val="none"/>
                <w:lang w:val="en-US"/>
              </w:rPr>
              <w:t>8</w:t>
            </w:r>
            <w:r>
              <w:rPr>
                <w:rFonts w:hint="default" w:ascii="Times New Roman" w:hAnsi="Times New Roman" w:eastAsia="Calibri" w:cs="Times New Roman"/>
                <w:sz w:val="22"/>
                <w:szCs w:val="22"/>
                <w:highlight w:val="none"/>
              </w:rPr>
              <w:t>0</w:t>
            </w:r>
          </w:p>
        </w:tc>
      </w:tr>
      <w:tr w14:paraId="42E9DE47">
        <w:tblPrEx>
          <w:tblCellMar>
            <w:top w:w="0" w:type="dxa"/>
            <w:left w:w="108" w:type="dxa"/>
            <w:bottom w:w="0" w:type="dxa"/>
            <w:right w:w="108" w:type="dxa"/>
          </w:tblCellMar>
        </w:tblPrEx>
        <w:trPr>
          <w:trHeight w:val="353" w:hRule="atLeast"/>
        </w:trPr>
        <w:tc>
          <w:tcPr>
            <w:tcW w:w="3968" w:type="dxa"/>
            <w:vMerge w:val="continue"/>
            <w:tcBorders>
              <w:left w:val="single" w:color="000000" w:sz="4" w:space="0"/>
            </w:tcBorders>
            <w:shd w:val="clear" w:color="auto" w:fill="auto"/>
          </w:tcPr>
          <w:p w14:paraId="155B181F">
            <w:pPr>
              <w:widowControl w:val="0"/>
              <w:contextualSpacing/>
              <w:rPr>
                <w:rFonts w:hint="default" w:ascii="Times New Roman" w:hAnsi="Times New Roman" w:eastAsia="Times New Roman" w:cs="Times New Roman"/>
                <w:sz w:val="22"/>
                <w:szCs w:val="22"/>
                <w:lang w:eastAsia="ru-RU"/>
              </w:rPr>
            </w:pPr>
          </w:p>
        </w:tc>
        <w:tc>
          <w:tcPr>
            <w:tcW w:w="2278" w:type="dxa"/>
            <w:vMerge w:val="continue"/>
            <w:tcBorders>
              <w:left w:val="single" w:color="000000" w:sz="4" w:space="0"/>
              <w:bottom w:val="single" w:color="000000" w:sz="4" w:space="0"/>
              <w:right w:val="single" w:color="000000" w:sz="4" w:space="0"/>
            </w:tcBorders>
            <w:shd w:val="clear" w:color="auto" w:fill="auto"/>
            <w:vAlign w:val="center"/>
          </w:tcPr>
          <w:p w14:paraId="0F183D28">
            <w:pPr>
              <w:spacing w:after="160" w:line="259" w:lineRule="auto"/>
              <w:jc w:val="center"/>
              <w:rPr>
                <w:rFonts w:hint="default" w:ascii="Times New Roman" w:hAnsi="Times New Roman" w:eastAsia="Calibri" w:cs="Times New Roman"/>
                <w:sz w:val="22"/>
                <w:szCs w:val="22"/>
                <w:highlight w:val="none"/>
              </w:rPr>
            </w:pPr>
          </w:p>
        </w:tc>
        <w:tc>
          <w:tcPr>
            <w:tcW w:w="1939" w:type="dxa"/>
            <w:vMerge w:val="continue"/>
            <w:tcBorders>
              <w:left w:val="single" w:color="000000" w:sz="4" w:space="0"/>
              <w:bottom w:val="single" w:color="000000" w:sz="4" w:space="0"/>
              <w:right w:val="single" w:color="000000" w:sz="4" w:space="0"/>
            </w:tcBorders>
            <w:shd w:val="clear" w:color="auto" w:fill="auto"/>
            <w:vAlign w:val="center"/>
          </w:tcPr>
          <w:p w14:paraId="5A84992E">
            <w:pPr>
              <w:spacing w:after="160" w:line="259" w:lineRule="auto"/>
              <w:jc w:val="center"/>
              <w:rPr>
                <w:rFonts w:hint="default" w:ascii="Times New Roman" w:hAnsi="Times New Roman" w:eastAsia="Calibri" w:cs="Times New Roman"/>
                <w:sz w:val="22"/>
                <w:szCs w:val="22"/>
                <w:highlight w:val="none"/>
                <w:lang w:val="en-US"/>
              </w:rPr>
            </w:pPr>
          </w:p>
        </w:tc>
        <w:tc>
          <w:tcPr>
            <w:tcW w:w="1903" w:type="dxa"/>
            <w:vMerge w:val="continue"/>
            <w:tcBorders>
              <w:left w:val="single" w:color="000000" w:sz="4" w:space="0"/>
              <w:bottom w:val="single" w:color="000000" w:sz="4" w:space="0"/>
              <w:right w:val="single" w:color="000000" w:sz="4" w:space="0"/>
            </w:tcBorders>
            <w:shd w:val="clear" w:color="auto" w:fill="auto"/>
            <w:vAlign w:val="center"/>
          </w:tcPr>
          <w:p w14:paraId="2923DB5B">
            <w:pPr>
              <w:spacing w:after="160" w:line="259" w:lineRule="auto"/>
              <w:jc w:val="center"/>
              <w:rPr>
                <w:rFonts w:hint="default" w:ascii="Times New Roman" w:hAnsi="Times New Roman" w:eastAsia="Calibri" w:cs="Times New Roman"/>
                <w:sz w:val="22"/>
                <w:szCs w:val="22"/>
                <w:highlight w:val="none"/>
              </w:rPr>
            </w:pPr>
          </w:p>
        </w:tc>
        <w:tc>
          <w:tcPr>
            <w:tcW w:w="1812" w:type="dxa"/>
            <w:vMerge w:val="continue"/>
            <w:tcBorders>
              <w:left w:val="single" w:color="000000" w:sz="4" w:space="0"/>
              <w:bottom w:val="single" w:color="000000" w:sz="4" w:space="0"/>
              <w:right w:val="single" w:color="000000" w:sz="4" w:space="0"/>
            </w:tcBorders>
            <w:shd w:val="clear" w:color="auto" w:fill="auto"/>
            <w:vAlign w:val="center"/>
          </w:tcPr>
          <w:p w14:paraId="507B079F">
            <w:pPr>
              <w:spacing w:after="160" w:line="259" w:lineRule="auto"/>
              <w:jc w:val="center"/>
              <w:rPr>
                <w:rFonts w:hint="default" w:ascii="Times New Roman" w:hAnsi="Times New Roman" w:eastAsia="Calibri" w:cs="Times New Roman"/>
                <w:sz w:val="22"/>
                <w:szCs w:val="22"/>
                <w:highlight w:val="none"/>
              </w:rPr>
            </w:pPr>
          </w:p>
        </w:tc>
        <w:tc>
          <w:tcPr>
            <w:tcW w:w="1545" w:type="dxa"/>
            <w:vMerge w:val="continue"/>
            <w:tcBorders>
              <w:left w:val="single" w:color="000000" w:sz="4" w:space="0"/>
              <w:bottom w:val="single" w:color="000000" w:sz="4" w:space="0"/>
              <w:right w:val="single" w:color="000000" w:sz="4" w:space="0"/>
            </w:tcBorders>
            <w:shd w:val="clear" w:color="auto" w:fill="auto"/>
            <w:vAlign w:val="center"/>
          </w:tcPr>
          <w:p w14:paraId="53FB1A14">
            <w:pPr>
              <w:spacing w:after="160" w:line="259" w:lineRule="auto"/>
              <w:jc w:val="center"/>
              <w:rPr>
                <w:rFonts w:hint="default" w:ascii="Times New Roman" w:hAnsi="Times New Roman" w:eastAsia="Calibri" w:cs="Times New Roman"/>
                <w:sz w:val="22"/>
                <w:szCs w:val="22"/>
                <w:highlight w:val="none"/>
              </w:rPr>
            </w:pPr>
          </w:p>
        </w:tc>
        <w:tc>
          <w:tcPr>
            <w:tcW w:w="1690" w:type="dxa"/>
            <w:vMerge w:val="continue"/>
            <w:tcBorders>
              <w:left w:val="single" w:color="000000" w:sz="4" w:space="0"/>
              <w:bottom w:val="single" w:color="000000" w:sz="4" w:space="0"/>
              <w:right w:val="single" w:color="000000" w:sz="4" w:space="0"/>
            </w:tcBorders>
            <w:shd w:val="clear" w:color="auto" w:fill="auto"/>
            <w:vAlign w:val="center"/>
          </w:tcPr>
          <w:p w14:paraId="6953ED0F">
            <w:pPr>
              <w:spacing w:after="160" w:line="259" w:lineRule="auto"/>
              <w:jc w:val="center"/>
              <w:rPr>
                <w:rFonts w:hint="default" w:ascii="Times New Roman" w:hAnsi="Times New Roman" w:eastAsia="Calibri" w:cs="Times New Roman"/>
                <w:sz w:val="22"/>
                <w:szCs w:val="22"/>
                <w:highlight w:val="none"/>
              </w:rPr>
            </w:pPr>
          </w:p>
        </w:tc>
      </w:tr>
      <w:tr w14:paraId="2955880E">
        <w:tblPrEx>
          <w:tblCellMar>
            <w:top w:w="0" w:type="dxa"/>
            <w:left w:w="108" w:type="dxa"/>
            <w:bottom w:w="0" w:type="dxa"/>
            <w:right w:w="108" w:type="dxa"/>
          </w:tblCellMar>
        </w:tblPrEx>
        <w:trPr>
          <w:trHeight w:val="536" w:hRule="atLeast"/>
        </w:trPr>
        <w:tc>
          <w:tcPr>
            <w:tcW w:w="3968" w:type="dxa"/>
            <w:tcBorders>
              <w:top w:val="single" w:color="000000" w:sz="4" w:space="0"/>
              <w:left w:val="single" w:color="000000" w:sz="4" w:space="0"/>
            </w:tcBorders>
            <w:shd w:val="clear" w:color="auto" w:fill="auto"/>
            <w:vAlign w:val="center"/>
          </w:tcPr>
          <w:p w14:paraId="59FAD0AF">
            <w:pPr>
              <w:widowControl w:val="0"/>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Средства федерального бюджета</w:t>
            </w:r>
          </w:p>
        </w:tc>
        <w:tc>
          <w:tcPr>
            <w:tcW w:w="2278" w:type="dxa"/>
            <w:tcBorders>
              <w:left w:val="single" w:color="000000" w:sz="4" w:space="0"/>
              <w:bottom w:val="single" w:color="000000" w:sz="4" w:space="0"/>
              <w:right w:val="single" w:color="000000" w:sz="4" w:space="0"/>
            </w:tcBorders>
            <w:shd w:val="clear" w:color="auto" w:fill="auto"/>
            <w:vAlign w:val="center"/>
          </w:tcPr>
          <w:p w14:paraId="30522FAE">
            <w:pPr>
              <w:shd w:val="clear" w:color="auto" w:fill="FFFFFF"/>
              <w:tabs>
                <w:tab w:val="center" w:pos="4677"/>
                <w:tab w:val="right" w:pos="9355"/>
              </w:tabs>
              <w:jc w:val="center"/>
              <w:rPr>
                <w:rFonts w:hint="default" w:ascii="Times New Roman" w:hAnsi="Times New Roman" w:eastAsia="Calibri" w:cs="Times New Roman"/>
                <w:sz w:val="22"/>
                <w:szCs w:val="22"/>
                <w:highlight w:val="none"/>
              </w:rPr>
            </w:pPr>
            <w:r>
              <w:rPr>
                <w:rFonts w:hint="default" w:ascii="Times New Roman" w:hAnsi="Times New Roman" w:eastAsia="Calibri" w:cs="Times New Roman"/>
                <w:sz w:val="22"/>
                <w:szCs w:val="22"/>
                <w:highlight w:val="none"/>
              </w:rPr>
              <w:t>0,00</w:t>
            </w:r>
          </w:p>
        </w:tc>
        <w:tc>
          <w:tcPr>
            <w:tcW w:w="1939" w:type="dxa"/>
            <w:tcBorders>
              <w:bottom w:val="single" w:color="000000" w:sz="4" w:space="0"/>
              <w:right w:val="single" w:color="000000" w:sz="4" w:space="0"/>
            </w:tcBorders>
            <w:shd w:val="clear" w:color="auto" w:fill="auto"/>
            <w:vAlign w:val="center"/>
          </w:tcPr>
          <w:p w14:paraId="6F583449">
            <w:pPr>
              <w:shd w:val="clear" w:color="auto" w:fill="FFFFFF"/>
              <w:tabs>
                <w:tab w:val="center" w:pos="4677"/>
                <w:tab w:val="right" w:pos="9355"/>
              </w:tabs>
              <w:jc w:val="center"/>
              <w:rPr>
                <w:rFonts w:hint="default" w:ascii="Times New Roman" w:hAnsi="Times New Roman" w:eastAsia="Calibri" w:cs="Times New Roman"/>
                <w:sz w:val="22"/>
                <w:szCs w:val="22"/>
                <w:highlight w:val="none"/>
              </w:rPr>
            </w:pPr>
            <w:r>
              <w:rPr>
                <w:rFonts w:hint="default" w:ascii="Times New Roman" w:hAnsi="Times New Roman" w:eastAsia="Calibri" w:cs="Times New Roman"/>
                <w:sz w:val="22"/>
                <w:szCs w:val="22"/>
                <w:highlight w:val="none"/>
              </w:rPr>
              <w:t>0,00</w:t>
            </w:r>
          </w:p>
        </w:tc>
        <w:tc>
          <w:tcPr>
            <w:tcW w:w="1903" w:type="dxa"/>
            <w:tcBorders>
              <w:bottom w:val="single" w:color="000000" w:sz="4" w:space="0"/>
              <w:right w:val="single" w:color="000000" w:sz="4" w:space="0"/>
            </w:tcBorders>
            <w:shd w:val="clear" w:color="auto" w:fill="auto"/>
            <w:vAlign w:val="center"/>
          </w:tcPr>
          <w:p w14:paraId="343F8EC6">
            <w:pPr>
              <w:shd w:val="clear" w:color="auto" w:fill="FFFFFF"/>
              <w:tabs>
                <w:tab w:val="center" w:pos="4677"/>
                <w:tab w:val="right" w:pos="9355"/>
              </w:tabs>
              <w:jc w:val="center"/>
              <w:rPr>
                <w:rFonts w:hint="default" w:ascii="Times New Roman" w:hAnsi="Times New Roman" w:eastAsia="Calibri" w:cs="Times New Roman"/>
                <w:sz w:val="22"/>
                <w:szCs w:val="22"/>
                <w:highlight w:val="none"/>
              </w:rPr>
            </w:pPr>
            <w:r>
              <w:rPr>
                <w:rFonts w:hint="default" w:ascii="Times New Roman" w:hAnsi="Times New Roman" w:eastAsia="Calibri" w:cs="Times New Roman"/>
                <w:sz w:val="22"/>
                <w:szCs w:val="22"/>
                <w:highlight w:val="none"/>
              </w:rPr>
              <w:t>0,00</w:t>
            </w:r>
          </w:p>
        </w:tc>
        <w:tc>
          <w:tcPr>
            <w:tcW w:w="1812" w:type="dxa"/>
            <w:tcBorders>
              <w:bottom w:val="single" w:color="000000" w:sz="4" w:space="0"/>
              <w:right w:val="single" w:color="000000" w:sz="4" w:space="0"/>
            </w:tcBorders>
            <w:shd w:val="clear" w:color="auto" w:fill="auto"/>
            <w:vAlign w:val="center"/>
          </w:tcPr>
          <w:p w14:paraId="1893D36B">
            <w:pPr>
              <w:shd w:val="clear" w:color="auto" w:fill="FFFFFF"/>
              <w:tabs>
                <w:tab w:val="center" w:pos="4677"/>
                <w:tab w:val="right" w:pos="9355"/>
              </w:tabs>
              <w:jc w:val="center"/>
              <w:rPr>
                <w:rFonts w:hint="default" w:ascii="Times New Roman" w:hAnsi="Times New Roman" w:eastAsia="Calibri" w:cs="Times New Roman"/>
                <w:sz w:val="22"/>
                <w:szCs w:val="22"/>
                <w:highlight w:val="none"/>
              </w:rPr>
            </w:pPr>
            <w:r>
              <w:rPr>
                <w:rFonts w:hint="default" w:ascii="Times New Roman" w:hAnsi="Times New Roman" w:eastAsia="Calibri" w:cs="Times New Roman"/>
                <w:sz w:val="22"/>
                <w:szCs w:val="22"/>
                <w:highlight w:val="none"/>
                <w:lang w:val="en-US"/>
              </w:rPr>
              <w:t>0</w:t>
            </w:r>
            <w:r>
              <w:rPr>
                <w:rFonts w:hint="default" w:ascii="Times New Roman" w:hAnsi="Times New Roman" w:eastAsia="Calibri" w:cs="Times New Roman"/>
                <w:sz w:val="22"/>
                <w:szCs w:val="22"/>
                <w:highlight w:val="none"/>
              </w:rPr>
              <w:t>,00</w:t>
            </w:r>
          </w:p>
        </w:tc>
        <w:tc>
          <w:tcPr>
            <w:tcW w:w="1545" w:type="dxa"/>
            <w:tcBorders>
              <w:bottom w:val="single" w:color="000000" w:sz="4" w:space="0"/>
              <w:right w:val="single" w:color="000000" w:sz="4" w:space="0"/>
            </w:tcBorders>
            <w:shd w:val="clear" w:color="auto" w:fill="auto"/>
            <w:vAlign w:val="center"/>
          </w:tcPr>
          <w:p w14:paraId="190B2B6B">
            <w:pPr>
              <w:shd w:val="clear" w:color="auto" w:fill="FFFFFF"/>
              <w:tabs>
                <w:tab w:val="center" w:pos="4677"/>
                <w:tab w:val="right" w:pos="9355"/>
              </w:tabs>
              <w:jc w:val="center"/>
              <w:rPr>
                <w:rFonts w:hint="default" w:ascii="Times New Roman" w:hAnsi="Times New Roman" w:eastAsia="Calibri" w:cs="Times New Roman"/>
                <w:sz w:val="22"/>
                <w:szCs w:val="22"/>
                <w:highlight w:val="none"/>
              </w:rPr>
            </w:pPr>
            <w:r>
              <w:rPr>
                <w:rFonts w:hint="default" w:ascii="Times New Roman" w:hAnsi="Times New Roman" w:eastAsia="Calibri" w:cs="Times New Roman"/>
                <w:sz w:val="22"/>
                <w:szCs w:val="22"/>
                <w:highlight w:val="none"/>
              </w:rPr>
              <w:t>0,00</w:t>
            </w:r>
          </w:p>
        </w:tc>
        <w:tc>
          <w:tcPr>
            <w:tcW w:w="1690" w:type="dxa"/>
            <w:tcBorders>
              <w:bottom w:val="single" w:color="000000" w:sz="4" w:space="0"/>
              <w:right w:val="single" w:color="000000" w:sz="4" w:space="0"/>
            </w:tcBorders>
            <w:shd w:val="clear" w:color="auto" w:fill="auto"/>
            <w:vAlign w:val="center"/>
          </w:tcPr>
          <w:p w14:paraId="7FF13665">
            <w:pPr>
              <w:shd w:val="clear" w:color="auto" w:fill="FFFFFF"/>
              <w:tabs>
                <w:tab w:val="center" w:pos="4677"/>
                <w:tab w:val="right" w:pos="9355"/>
              </w:tabs>
              <w:jc w:val="center"/>
              <w:rPr>
                <w:rFonts w:hint="default" w:ascii="Times New Roman" w:hAnsi="Times New Roman" w:eastAsia="Calibri" w:cs="Times New Roman"/>
                <w:sz w:val="22"/>
                <w:szCs w:val="22"/>
                <w:highlight w:val="none"/>
              </w:rPr>
            </w:pPr>
            <w:r>
              <w:rPr>
                <w:rFonts w:hint="default" w:ascii="Times New Roman" w:hAnsi="Times New Roman" w:eastAsia="Calibri" w:cs="Times New Roman"/>
                <w:sz w:val="22"/>
                <w:szCs w:val="22"/>
                <w:highlight w:val="none"/>
              </w:rPr>
              <w:t>0,00</w:t>
            </w:r>
          </w:p>
        </w:tc>
      </w:tr>
      <w:tr w14:paraId="429A5042">
        <w:tblPrEx>
          <w:tblCellMar>
            <w:top w:w="0" w:type="dxa"/>
            <w:left w:w="108" w:type="dxa"/>
            <w:bottom w:w="0" w:type="dxa"/>
            <w:right w:w="108" w:type="dxa"/>
          </w:tblCellMar>
        </w:tblPrEx>
        <w:trPr>
          <w:trHeight w:val="619" w:hRule="atLeast"/>
        </w:trPr>
        <w:tc>
          <w:tcPr>
            <w:tcW w:w="3968" w:type="dxa"/>
            <w:tcBorders>
              <w:top w:val="single" w:color="000000" w:sz="4" w:space="0"/>
              <w:left w:val="single" w:color="000000" w:sz="4" w:space="0"/>
            </w:tcBorders>
            <w:shd w:val="clear" w:color="auto" w:fill="auto"/>
            <w:vAlign w:val="center"/>
          </w:tcPr>
          <w:p w14:paraId="35FD5D3C">
            <w:pPr>
              <w:widowControl w:val="0"/>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 xml:space="preserve">Средства бюджета </w:t>
            </w:r>
            <w:r>
              <w:rPr>
                <w:rFonts w:hint="default" w:eastAsia="Times New Roman" w:cs="Times New Roman"/>
                <w:sz w:val="22"/>
                <w:szCs w:val="22"/>
                <w:lang w:eastAsia="ru-RU"/>
              </w:rPr>
              <w:t>муниципального</w:t>
            </w:r>
            <w:r>
              <w:rPr>
                <w:rFonts w:hint="default" w:ascii="Times New Roman" w:hAnsi="Times New Roman" w:eastAsia="Times New Roman" w:cs="Times New Roman"/>
                <w:sz w:val="22"/>
                <w:szCs w:val="22"/>
                <w:lang w:eastAsia="ru-RU"/>
              </w:rPr>
              <w:t xml:space="preserve"> округа </w:t>
            </w:r>
          </w:p>
        </w:tc>
        <w:tc>
          <w:tcPr>
            <w:tcW w:w="2278" w:type="dxa"/>
            <w:tcBorders>
              <w:left w:val="single" w:color="000000" w:sz="4" w:space="0"/>
              <w:bottom w:val="single" w:color="000000" w:sz="4" w:space="0"/>
              <w:right w:val="single" w:color="000000" w:sz="4" w:space="0"/>
            </w:tcBorders>
            <w:shd w:val="clear" w:color="auto" w:fill="auto"/>
            <w:vAlign w:val="center"/>
          </w:tcPr>
          <w:p w14:paraId="74C55D5E">
            <w:pPr>
              <w:spacing w:after="160" w:line="240" w:lineRule="auto"/>
              <w:jc w:val="center"/>
              <w:rPr>
                <w:rFonts w:hint="default" w:ascii="Times New Roman" w:hAnsi="Times New Roman" w:eastAsia="Calibri" w:cs="Times New Roman"/>
                <w:color w:val="000000" w:themeColor="text1"/>
                <w:sz w:val="22"/>
                <w:szCs w:val="22"/>
                <w:highlight w:val="none"/>
                <w:lang w:val="ru-RU"/>
                <w14:textFill>
                  <w14:solidFill>
                    <w14:schemeClr w14:val="tx1"/>
                  </w14:solidFill>
                </w14:textFill>
              </w:rPr>
            </w:pPr>
            <w:r>
              <w:rPr>
                <w:rFonts w:hint="default" w:eastAsia="Calibri" w:cs="Times New Roman"/>
                <w:color w:val="000000" w:themeColor="text1"/>
                <w:sz w:val="22"/>
                <w:szCs w:val="22"/>
                <w:highlight w:val="none"/>
                <w:lang w:val="ru-RU"/>
                <w14:textFill>
                  <w14:solidFill>
                    <w14:schemeClr w14:val="tx1"/>
                  </w14:solidFill>
                </w14:textFill>
              </w:rPr>
              <w:t>8</w:t>
            </w:r>
            <w:r>
              <w:rPr>
                <w:rFonts w:hint="default" w:eastAsia="Calibri" w:cs="Times New Roman"/>
                <w:color w:val="000000" w:themeColor="text1"/>
                <w:sz w:val="22"/>
                <w:szCs w:val="22"/>
                <w:highlight w:val="none"/>
                <w:lang w:val="en-US"/>
                <w14:textFill>
                  <w14:solidFill>
                    <w14:schemeClr w14:val="tx1"/>
                  </w14:solidFill>
                </w14:textFill>
              </w:rPr>
              <w:t>74</w:t>
            </w:r>
            <w:r>
              <w:rPr>
                <w:rFonts w:hint="default" w:eastAsia="Calibri" w:cs="Times New Roman"/>
                <w:color w:val="000000" w:themeColor="text1"/>
                <w:sz w:val="22"/>
                <w:szCs w:val="22"/>
                <w:highlight w:val="none"/>
                <w:lang w:val="ru-RU"/>
                <w14:textFill>
                  <w14:solidFill>
                    <w14:schemeClr w14:val="tx1"/>
                  </w14:solidFill>
                </w14:textFill>
              </w:rPr>
              <w:t xml:space="preserve"> 28</w:t>
            </w:r>
            <w:r>
              <w:rPr>
                <w:rFonts w:hint="default" w:eastAsia="Calibri" w:cs="Times New Roman"/>
                <w:color w:val="000000" w:themeColor="text1"/>
                <w:sz w:val="22"/>
                <w:szCs w:val="22"/>
                <w:highlight w:val="none"/>
                <w:lang w:val="en-US"/>
                <w14:textFill>
                  <w14:solidFill>
                    <w14:schemeClr w14:val="tx1"/>
                  </w14:solidFill>
                </w14:textFill>
              </w:rPr>
              <w:t>0</w:t>
            </w:r>
            <w:r>
              <w:rPr>
                <w:rFonts w:hint="default" w:eastAsia="Calibri" w:cs="Times New Roman"/>
                <w:color w:val="000000" w:themeColor="text1"/>
                <w:sz w:val="22"/>
                <w:szCs w:val="22"/>
                <w:highlight w:val="none"/>
                <w:lang w:val="ru-RU"/>
                <w14:textFill>
                  <w14:solidFill>
                    <w14:schemeClr w14:val="tx1"/>
                  </w14:solidFill>
                </w14:textFill>
              </w:rPr>
              <w:t>,26</w:t>
            </w:r>
          </w:p>
        </w:tc>
        <w:tc>
          <w:tcPr>
            <w:tcW w:w="1939" w:type="dxa"/>
            <w:tcBorders>
              <w:bottom w:val="single" w:color="000000" w:sz="4" w:space="0"/>
              <w:right w:val="single" w:color="000000" w:sz="4" w:space="0"/>
            </w:tcBorders>
            <w:shd w:val="clear" w:color="auto" w:fill="auto"/>
            <w:vAlign w:val="center"/>
          </w:tcPr>
          <w:p w14:paraId="03B27C7E">
            <w:pPr>
              <w:spacing w:after="160" w:line="259" w:lineRule="auto"/>
              <w:jc w:val="center"/>
              <w:rPr>
                <w:rFonts w:hint="default" w:ascii="Times New Roman" w:hAnsi="Times New Roman" w:eastAsia="Calibri" w:cs="Times New Roman"/>
                <w:color w:val="000000" w:themeColor="text1"/>
                <w:sz w:val="22"/>
                <w:szCs w:val="22"/>
                <w:highlight w:val="none"/>
                <w:lang w:val="ru-RU"/>
                <w14:textFill>
                  <w14:solidFill>
                    <w14:schemeClr w14:val="tx1"/>
                  </w14:solidFill>
                </w14:textFill>
              </w:rPr>
            </w:pPr>
            <w:r>
              <w:rPr>
                <w:rFonts w:hint="default" w:ascii="Times New Roman" w:hAnsi="Times New Roman" w:eastAsia="Calibri" w:cs="Times New Roman"/>
                <w:color w:val="000000" w:themeColor="text1"/>
                <w:sz w:val="22"/>
                <w:szCs w:val="22"/>
                <w:highlight w:val="none"/>
                <w14:textFill>
                  <w14:solidFill>
                    <w14:schemeClr w14:val="tx1"/>
                  </w14:solidFill>
                </w14:textFill>
              </w:rPr>
              <w:t>13</w:t>
            </w:r>
            <w:r>
              <w:rPr>
                <w:rFonts w:hint="default" w:ascii="Times New Roman" w:hAnsi="Times New Roman" w:eastAsia="Calibri" w:cs="Times New Roman"/>
                <w:color w:val="000000" w:themeColor="text1"/>
                <w:sz w:val="22"/>
                <w:szCs w:val="22"/>
                <w:highlight w:val="none"/>
                <w:lang w:val="ru-RU"/>
                <w14:textFill>
                  <w14:solidFill>
                    <w14:schemeClr w14:val="tx1"/>
                  </w14:solidFill>
                </w14:textFill>
              </w:rPr>
              <w:t>3 338,37</w:t>
            </w:r>
          </w:p>
        </w:tc>
        <w:tc>
          <w:tcPr>
            <w:tcW w:w="1903" w:type="dxa"/>
            <w:tcBorders>
              <w:bottom w:val="single" w:color="000000" w:sz="4" w:space="0"/>
              <w:right w:val="single" w:color="000000" w:sz="4" w:space="0"/>
            </w:tcBorders>
            <w:shd w:val="clear" w:color="auto" w:fill="auto"/>
            <w:vAlign w:val="center"/>
          </w:tcPr>
          <w:p w14:paraId="65005AC4">
            <w:pPr>
              <w:spacing w:after="160" w:line="259" w:lineRule="auto"/>
              <w:jc w:val="center"/>
              <w:rPr>
                <w:rFonts w:hint="default" w:ascii="Times New Roman" w:hAnsi="Times New Roman" w:eastAsia="Calibri" w:cs="Times New Roman"/>
                <w:sz w:val="22"/>
                <w:szCs w:val="22"/>
                <w:highlight w:val="none"/>
                <w:lang w:val="ru-RU"/>
              </w:rPr>
            </w:pPr>
            <w:r>
              <w:rPr>
                <w:rFonts w:hint="default" w:ascii="Times New Roman" w:hAnsi="Times New Roman" w:eastAsia="Calibri" w:cs="Times New Roman"/>
                <w:sz w:val="22"/>
                <w:szCs w:val="22"/>
                <w:highlight w:val="none"/>
                <w:lang w:val="ru-RU"/>
              </w:rPr>
              <w:t>19</w:t>
            </w:r>
            <w:r>
              <w:rPr>
                <w:rFonts w:hint="default" w:ascii="Times New Roman" w:hAnsi="Times New Roman" w:eastAsia="Calibri" w:cs="Times New Roman"/>
                <w:sz w:val="22"/>
                <w:szCs w:val="22"/>
                <w:highlight w:val="none"/>
                <w:lang w:val="en-US"/>
              </w:rPr>
              <w:t>5</w:t>
            </w:r>
            <w:r>
              <w:rPr>
                <w:rFonts w:hint="default" w:ascii="Times New Roman" w:hAnsi="Times New Roman" w:eastAsia="Calibri" w:cs="Times New Roman"/>
                <w:sz w:val="22"/>
                <w:szCs w:val="22"/>
                <w:highlight w:val="none"/>
                <w:lang w:val="ru-RU"/>
              </w:rPr>
              <w:t xml:space="preserve"> </w:t>
            </w:r>
            <w:r>
              <w:rPr>
                <w:rFonts w:hint="default" w:eastAsia="Calibri" w:cs="Times New Roman"/>
                <w:sz w:val="22"/>
                <w:szCs w:val="22"/>
                <w:highlight w:val="none"/>
                <w:lang w:val="ru-RU"/>
              </w:rPr>
              <w:t>572</w:t>
            </w:r>
            <w:r>
              <w:rPr>
                <w:rFonts w:hint="default" w:ascii="Times New Roman" w:hAnsi="Times New Roman" w:eastAsia="Calibri" w:cs="Times New Roman"/>
                <w:sz w:val="22"/>
                <w:szCs w:val="22"/>
                <w:highlight w:val="none"/>
              </w:rPr>
              <w:t>,</w:t>
            </w:r>
            <w:r>
              <w:rPr>
                <w:rFonts w:hint="default" w:eastAsia="Calibri" w:cs="Times New Roman"/>
                <w:sz w:val="22"/>
                <w:szCs w:val="22"/>
                <w:highlight w:val="none"/>
                <w:lang w:val="ru-RU"/>
              </w:rPr>
              <w:t>17</w:t>
            </w:r>
          </w:p>
        </w:tc>
        <w:tc>
          <w:tcPr>
            <w:tcW w:w="1812" w:type="dxa"/>
            <w:tcBorders>
              <w:bottom w:val="single" w:color="000000" w:sz="4" w:space="0"/>
              <w:right w:val="single" w:color="000000" w:sz="4" w:space="0"/>
            </w:tcBorders>
            <w:shd w:val="clear" w:color="auto" w:fill="auto"/>
            <w:vAlign w:val="center"/>
          </w:tcPr>
          <w:p w14:paraId="48B231AF">
            <w:pPr>
              <w:spacing w:after="160" w:line="259" w:lineRule="auto"/>
              <w:jc w:val="center"/>
              <w:rPr>
                <w:rFonts w:hint="default" w:ascii="Times New Roman" w:hAnsi="Times New Roman" w:eastAsia="Calibri" w:cs="Times New Roman"/>
                <w:sz w:val="22"/>
                <w:szCs w:val="22"/>
                <w:highlight w:val="none"/>
                <w:lang w:val="ru-RU"/>
              </w:rPr>
            </w:pPr>
            <w:r>
              <w:rPr>
                <w:rFonts w:hint="default" w:eastAsia="Calibri" w:cs="Times New Roman"/>
                <w:sz w:val="22"/>
                <w:szCs w:val="22"/>
                <w:highlight w:val="none"/>
                <w:lang w:val="ru-RU"/>
              </w:rPr>
              <w:t>2</w:t>
            </w:r>
            <w:r>
              <w:rPr>
                <w:rFonts w:hint="default" w:eastAsia="Calibri" w:cs="Times New Roman"/>
                <w:sz w:val="22"/>
                <w:szCs w:val="22"/>
                <w:highlight w:val="none"/>
                <w:lang w:val="en-US"/>
              </w:rPr>
              <w:t>75</w:t>
            </w:r>
            <w:r>
              <w:rPr>
                <w:rFonts w:hint="default" w:ascii="Times New Roman" w:hAnsi="Times New Roman" w:eastAsia="Calibri" w:cs="Times New Roman"/>
                <w:sz w:val="22"/>
                <w:szCs w:val="22"/>
                <w:highlight w:val="none"/>
              </w:rPr>
              <w:t xml:space="preserve"> </w:t>
            </w:r>
            <w:r>
              <w:rPr>
                <w:rFonts w:hint="default" w:eastAsia="Calibri" w:cs="Times New Roman"/>
                <w:sz w:val="22"/>
                <w:szCs w:val="22"/>
                <w:highlight w:val="none"/>
                <w:lang w:val="ru-RU"/>
              </w:rPr>
              <w:t>1</w:t>
            </w:r>
            <w:r>
              <w:rPr>
                <w:rFonts w:hint="default" w:ascii="Times New Roman" w:hAnsi="Times New Roman" w:eastAsia="Calibri" w:cs="Times New Roman"/>
                <w:sz w:val="22"/>
                <w:szCs w:val="22"/>
                <w:highlight w:val="none"/>
                <w:lang w:val="en-US"/>
              </w:rPr>
              <w:t>60</w:t>
            </w:r>
            <w:r>
              <w:rPr>
                <w:rFonts w:hint="default" w:ascii="Times New Roman" w:hAnsi="Times New Roman" w:eastAsia="Calibri" w:cs="Times New Roman"/>
                <w:sz w:val="22"/>
                <w:szCs w:val="22"/>
                <w:highlight w:val="none"/>
              </w:rPr>
              <w:t>,</w:t>
            </w:r>
            <w:r>
              <w:rPr>
                <w:rFonts w:hint="default" w:eastAsia="Calibri" w:cs="Times New Roman"/>
                <w:sz w:val="22"/>
                <w:szCs w:val="22"/>
                <w:highlight w:val="none"/>
                <w:lang w:val="ru-RU"/>
              </w:rPr>
              <w:t>27</w:t>
            </w:r>
          </w:p>
        </w:tc>
        <w:tc>
          <w:tcPr>
            <w:tcW w:w="1545" w:type="dxa"/>
            <w:tcBorders>
              <w:bottom w:val="single" w:color="000000" w:sz="4" w:space="0"/>
              <w:right w:val="single" w:color="000000" w:sz="4" w:space="0"/>
            </w:tcBorders>
            <w:shd w:val="clear" w:color="auto" w:fill="auto"/>
            <w:vAlign w:val="center"/>
          </w:tcPr>
          <w:p w14:paraId="6A497A92">
            <w:pPr>
              <w:spacing w:after="160" w:line="259" w:lineRule="auto"/>
              <w:jc w:val="center"/>
              <w:rPr>
                <w:rFonts w:hint="default" w:ascii="Times New Roman" w:hAnsi="Times New Roman" w:eastAsia="Calibri" w:cs="Times New Roman"/>
                <w:sz w:val="22"/>
                <w:szCs w:val="22"/>
                <w:highlight w:val="none"/>
                <w:lang w:val="ru-RU"/>
              </w:rPr>
            </w:pPr>
            <w:r>
              <w:rPr>
                <w:rFonts w:hint="default" w:ascii="Times New Roman" w:hAnsi="Times New Roman" w:eastAsia="Calibri" w:cs="Times New Roman"/>
                <w:sz w:val="22"/>
                <w:szCs w:val="22"/>
                <w:highlight w:val="none"/>
              </w:rPr>
              <w:t>1</w:t>
            </w:r>
            <w:r>
              <w:rPr>
                <w:rFonts w:hint="default" w:ascii="Times New Roman" w:hAnsi="Times New Roman" w:eastAsia="Calibri" w:cs="Times New Roman"/>
                <w:sz w:val="22"/>
                <w:szCs w:val="22"/>
                <w:highlight w:val="none"/>
                <w:lang w:val="en-US"/>
              </w:rPr>
              <w:t>3</w:t>
            </w:r>
            <w:r>
              <w:rPr>
                <w:rFonts w:hint="default" w:eastAsia="Calibri" w:cs="Times New Roman"/>
                <w:sz w:val="22"/>
                <w:szCs w:val="22"/>
                <w:highlight w:val="none"/>
                <w:lang w:val="en-US"/>
              </w:rPr>
              <w:t>5</w:t>
            </w:r>
            <w:r>
              <w:rPr>
                <w:rFonts w:hint="default" w:ascii="Times New Roman" w:hAnsi="Times New Roman" w:eastAsia="Calibri" w:cs="Times New Roman"/>
                <w:sz w:val="22"/>
                <w:szCs w:val="22"/>
                <w:highlight w:val="none"/>
              </w:rPr>
              <w:t xml:space="preserve"> </w:t>
            </w:r>
            <w:r>
              <w:rPr>
                <w:rFonts w:hint="default" w:ascii="Times New Roman" w:hAnsi="Times New Roman" w:eastAsia="Calibri" w:cs="Times New Roman"/>
                <w:sz w:val="22"/>
                <w:szCs w:val="22"/>
                <w:highlight w:val="none"/>
                <w:lang w:val="en-US"/>
              </w:rPr>
              <w:t>36</w:t>
            </w:r>
            <w:r>
              <w:rPr>
                <w:rFonts w:hint="default" w:eastAsia="Calibri" w:cs="Times New Roman"/>
                <w:sz w:val="22"/>
                <w:szCs w:val="22"/>
                <w:highlight w:val="none"/>
                <w:lang w:val="en-US"/>
              </w:rPr>
              <w:t>0</w:t>
            </w:r>
            <w:r>
              <w:rPr>
                <w:rFonts w:hint="default" w:ascii="Times New Roman" w:hAnsi="Times New Roman" w:eastAsia="Calibri" w:cs="Times New Roman"/>
                <w:sz w:val="22"/>
                <w:szCs w:val="22"/>
                <w:highlight w:val="none"/>
              </w:rPr>
              <w:t>,</w:t>
            </w:r>
            <w:r>
              <w:rPr>
                <w:rFonts w:hint="default" w:ascii="Times New Roman" w:hAnsi="Times New Roman" w:eastAsia="Calibri" w:cs="Times New Roman"/>
                <w:sz w:val="22"/>
                <w:szCs w:val="22"/>
                <w:highlight w:val="none"/>
                <w:lang w:val="en-US"/>
              </w:rPr>
              <w:t>2</w:t>
            </w:r>
            <w:r>
              <w:rPr>
                <w:rFonts w:hint="default" w:eastAsia="Calibri" w:cs="Times New Roman"/>
                <w:sz w:val="22"/>
                <w:szCs w:val="22"/>
                <w:highlight w:val="none"/>
                <w:lang w:val="ru-RU"/>
              </w:rPr>
              <w:t>5</w:t>
            </w:r>
          </w:p>
        </w:tc>
        <w:tc>
          <w:tcPr>
            <w:tcW w:w="1690" w:type="dxa"/>
            <w:tcBorders>
              <w:bottom w:val="single" w:color="000000" w:sz="4" w:space="0"/>
              <w:right w:val="single" w:color="000000" w:sz="4" w:space="0"/>
            </w:tcBorders>
            <w:shd w:val="clear" w:color="auto" w:fill="auto"/>
            <w:vAlign w:val="center"/>
          </w:tcPr>
          <w:p w14:paraId="4EBB1E64">
            <w:pPr>
              <w:spacing w:after="160" w:line="259" w:lineRule="auto"/>
              <w:jc w:val="center"/>
              <w:rPr>
                <w:rFonts w:hint="default" w:ascii="Times New Roman" w:hAnsi="Times New Roman" w:eastAsia="Calibri" w:cs="Times New Roman"/>
                <w:sz w:val="22"/>
                <w:szCs w:val="22"/>
                <w:highlight w:val="none"/>
              </w:rPr>
            </w:pPr>
            <w:r>
              <w:rPr>
                <w:rFonts w:hint="default" w:ascii="Times New Roman" w:hAnsi="Times New Roman" w:eastAsia="Calibri" w:cs="Times New Roman"/>
                <w:sz w:val="22"/>
                <w:szCs w:val="22"/>
                <w:highlight w:val="none"/>
                <w:lang w:val="en-US"/>
              </w:rPr>
              <w:t>134 849</w:t>
            </w:r>
            <w:r>
              <w:rPr>
                <w:rFonts w:hint="default" w:ascii="Times New Roman" w:hAnsi="Times New Roman" w:eastAsia="Calibri" w:cs="Times New Roman"/>
                <w:sz w:val="22"/>
                <w:szCs w:val="22"/>
                <w:highlight w:val="none"/>
              </w:rPr>
              <w:t>,</w:t>
            </w:r>
            <w:r>
              <w:rPr>
                <w:rFonts w:hint="default" w:ascii="Times New Roman" w:hAnsi="Times New Roman" w:eastAsia="Calibri" w:cs="Times New Roman"/>
                <w:sz w:val="22"/>
                <w:szCs w:val="22"/>
                <w:highlight w:val="none"/>
                <w:lang w:val="en-US"/>
              </w:rPr>
              <w:t>2</w:t>
            </w:r>
            <w:r>
              <w:rPr>
                <w:rFonts w:hint="default" w:ascii="Times New Roman" w:hAnsi="Times New Roman" w:eastAsia="Calibri" w:cs="Times New Roman"/>
                <w:sz w:val="22"/>
                <w:szCs w:val="22"/>
                <w:highlight w:val="none"/>
              </w:rPr>
              <w:t>0</w:t>
            </w:r>
          </w:p>
        </w:tc>
      </w:tr>
      <w:tr w14:paraId="1E2E9947">
        <w:tblPrEx>
          <w:tblCellMar>
            <w:top w:w="0" w:type="dxa"/>
            <w:left w:w="108" w:type="dxa"/>
            <w:bottom w:w="0" w:type="dxa"/>
            <w:right w:w="108" w:type="dxa"/>
          </w:tblCellMar>
        </w:tblPrEx>
        <w:trPr>
          <w:trHeight w:val="522" w:hRule="atLeast"/>
        </w:trPr>
        <w:tc>
          <w:tcPr>
            <w:tcW w:w="3968" w:type="dxa"/>
            <w:tcBorders>
              <w:top w:val="single" w:color="000000" w:sz="4" w:space="0"/>
              <w:left w:val="single" w:color="000000" w:sz="4" w:space="0"/>
            </w:tcBorders>
            <w:shd w:val="clear" w:color="auto" w:fill="auto"/>
            <w:vAlign w:val="center"/>
          </w:tcPr>
          <w:p w14:paraId="24671F98">
            <w:pPr>
              <w:widowControl w:val="0"/>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Внебюджетные средства</w:t>
            </w:r>
          </w:p>
        </w:tc>
        <w:tc>
          <w:tcPr>
            <w:tcW w:w="2278" w:type="dxa"/>
            <w:tcBorders>
              <w:left w:val="single" w:color="000000" w:sz="4" w:space="0"/>
              <w:bottom w:val="single" w:color="000000" w:sz="4" w:space="0"/>
              <w:right w:val="single" w:color="000000" w:sz="4" w:space="0"/>
            </w:tcBorders>
            <w:shd w:val="clear" w:color="auto" w:fill="auto"/>
            <w:vAlign w:val="center"/>
          </w:tcPr>
          <w:p w14:paraId="59E47DC0">
            <w:pPr>
              <w:shd w:val="clear" w:color="auto" w:fill="FFFFFF"/>
              <w:tabs>
                <w:tab w:val="center" w:pos="4677"/>
                <w:tab w:val="right" w:pos="9355"/>
              </w:tabs>
              <w:jc w:val="center"/>
              <w:rPr>
                <w:rFonts w:hint="default" w:ascii="Times New Roman" w:hAnsi="Times New Roman" w:eastAsia="Calibri" w:cs="Times New Roman"/>
                <w:color w:val="000000" w:themeColor="text1"/>
                <w:sz w:val="22"/>
                <w:szCs w:val="22"/>
                <w:highlight w:val="none"/>
                <w14:textFill>
                  <w14:solidFill>
                    <w14:schemeClr w14:val="tx1"/>
                  </w14:solidFill>
                </w14:textFill>
              </w:rPr>
            </w:pPr>
            <w:r>
              <w:rPr>
                <w:rFonts w:hint="default" w:ascii="Times New Roman" w:hAnsi="Times New Roman" w:eastAsia="Calibri" w:cs="Times New Roman"/>
                <w:color w:val="000000" w:themeColor="text1"/>
                <w:sz w:val="22"/>
                <w:szCs w:val="22"/>
                <w:highlight w:val="none"/>
                <w14:textFill>
                  <w14:solidFill>
                    <w14:schemeClr w14:val="tx1"/>
                  </w14:solidFill>
                </w14:textFill>
              </w:rPr>
              <w:t>0,00</w:t>
            </w:r>
          </w:p>
        </w:tc>
        <w:tc>
          <w:tcPr>
            <w:tcW w:w="1939" w:type="dxa"/>
            <w:tcBorders>
              <w:bottom w:val="single" w:color="000000" w:sz="4" w:space="0"/>
              <w:right w:val="single" w:color="000000" w:sz="4" w:space="0"/>
            </w:tcBorders>
            <w:shd w:val="clear" w:color="auto" w:fill="auto"/>
            <w:vAlign w:val="center"/>
          </w:tcPr>
          <w:p w14:paraId="47C0D563">
            <w:pPr>
              <w:shd w:val="clear" w:color="auto" w:fill="FFFFFF"/>
              <w:tabs>
                <w:tab w:val="center" w:pos="4677"/>
                <w:tab w:val="right" w:pos="9355"/>
              </w:tabs>
              <w:jc w:val="center"/>
              <w:rPr>
                <w:rFonts w:hint="default" w:ascii="Times New Roman" w:hAnsi="Times New Roman" w:eastAsia="Calibri" w:cs="Times New Roman"/>
                <w:color w:val="000000" w:themeColor="text1"/>
                <w:sz w:val="22"/>
                <w:szCs w:val="22"/>
                <w:highlight w:val="none"/>
                <w14:textFill>
                  <w14:solidFill>
                    <w14:schemeClr w14:val="tx1"/>
                  </w14:solidFill>
                </w14:textFill>
              </w:rPr>
            </w:pPr>
            <w:r>
              <w:rPr>
                <w:rFonts w:hint="default" w:ascii="Times New Roman" w:hAnsi="Times New Roman" w:eastAsia="Calibri" w:cs="Times New Roman"/>
                <w:color w:val="000000" w:themeColor="text1"/>
                <w:sz w:val="22"/>
                <w:szCs w:val="22"/>
                <w:highlight w:val="none"/>
                <w14:textFill>
                  <w14:solidFill>
                    <w14:schemeClr w14:val="tx1"/>
                  </w14:solidFill>
                </w14:textFill>
              </w:rPr>
              <w:t>0,00</w:t>
            </w:r>
          </w:p>
        </w:tc>
        <w:tc>
          <w:tcPr>
            <w:tcW w:w="1903" w:type="dxa"/>
            <w:tcBorders>
              <w:bottom w:val="single" w:color="000000" w:sz="4" w:space="0"/>
              <w:right w:val="single" w:color="000000" w:sz="4" w:space="0"/>
            </w:tcBorders>
            <w:shd w:val="clear" w:color="auto" w:fill="auto"/>
            <w:vAlign w:val="center"/>
          </w:tcPr>
          <w:p w14:paraId="596B0C60">
            <w:pPr>
              <w:shd w:val="clear" w:color="auto" w:fill="FFFFFF"/>
              <w:tabs>
                <w:tab w:val="center" w:pos="4677"/>
                <w:tab w:val="right" w:pos="9355"/>
              </w:tabs>
              <w:jc w:val="center"/>
              <w:rPr>
                <w:rFonts w:hint="default" w:ascii="Times New Roman" w:hAnsi="Times New Roman" w:eastAsia="Calibri" w:cs="Times New Roman"/>
                <w:sz w:val="22"/>
                <w:szCs w:val="22"/>
                <w:highlight w:val="none"/>
              </w:rPr>
            </w:pPr>
            <w:r>
              <w:rPr>
                <w:rFonts w:hint="default" w:ascii="Times New Roman" w:hAnsi="Times New Roman" w:eastAsia="Calibri" w:cs="Times New Roman"/>
                <w:sz w:val="22"/>
                <w:szCs w:val="22"/>
                <w:highlight w:val="none"/>
              </w:rPr>
              <w:t>0,00</w:t>
            </w:r>
          </w:p>
        </w:tc>
        <w:tc>
          <w:tcPr>
            <w:tcW w:w="1812" w:type="dxa"/>
            <w:tcBorders>
              <w:bottom w:val="single" w:color="000000" w:sz="4" w:space="0"/>
              <w:right w:val="single" w:color="000000" w:sz="4" w:space="0"/>
            </w:tcBorders>
            <w:shd w:val="clear" w:color="auto" w:fill="auto"/>
            <w:vAlign w:val="center"/>
          </w:tcPr>
          <w:p w14:paraId="2169632E">
            <w:pPr>
              <w:shd w:val="clear" w:color="auto" w:fill="FFFFFF"/>
              <w:tabs>
                <w:tab w:val="center" w:pos="4677"/>
                <w:tab w:val="right" w:pos="9355"/>
              </w:tabs>
              <w:jc w:val="center"/>
              <w:rPr>
                <w:rFonts w:hint="default" w:ascii="Times New Roman" w:hAnsi="Times New Roman" w:eastAsia="Calibri" w:cs="Times New Roman"/>
                <w:sz w:val="22"/>
                <w:szCs w:val="22"/>
                <w:highlight w:val="none"/>
              </w:rPr>
            </w:pPr>
            <w:r>
              <w:rPr>
                <w:rFonts w:hint="default" w:ascii="Times New Roman" w:hAnsi="Times New Roman" w:eastAsia="Calibri" w:cs="Times New Roman"/>
                <w:sz w:val="22"/>
                <w:szCs w:val="22"/>
                <w:highlight w:val="none"/>
              </w:rPr>
              <w:t>0,00</w:t>
            </w:r>
          </w:p>
        </w:tc>
        <w:tc>
          <w:tcPr>
            <w:tcW w:w="1545" w:type="dxa"/>
            <w:tcBorders>
              <w:bottom w:val="single" w:color="000000" w:sz="4" w:space="0"/>
              <w:right w:val="single" w:color="000000" w:sz="4" w:space="0"/>
            </w:tcBorders>
            <w:shd w:val="clear" w:color="auto" w:fill="auto"/>
            <w:vAlign w:val="center"/>
          </w:tcPr>
          <w:p w14:paraId="02E24232">
            <w:pPr>
              <w:shd w:val="clear" w:color="auto" w:fill="FFFFFF"/>
              <w:tabs>
                <w:tab w:val="center" w:pos="4677"/>
                <w:tab w:val="right" w:pos="9355"/>
              </w:tabs>
              <w:jc w:val="center"/>
              <w:rPr>
                <w:rFonts w:hint="default" w:ascii="Times New Roman" w:hAnsi="Times New Roman" w:eastAsia="Calibri" w:cs="Times New Roman"/>
                <w:sz w:val="22"/>
                <w:szCs w:val="22"/>
                <w:highlight w:val="none"/>
              </w:rPr>
            </w:pPr>
            <w:r>
              <w:rPr>
                <w:rFonts w:hint="default" w:ascii="Times New Roman" w:hAnsi="Times New Roman" w:eastAsia="Calibri" w:cs="Times New Roman"/>
                <w:sz w:val="22"/>
                <w:szCs w:val="22"/>
                <w:highlight w:val="none"/>
              </w:rPr>
              <w:t>0,00</w:t>
            </w:r>
          </w:p>
        </w:tc>
        <w:tc>
          <w:tcPr>
            <w:tcW w:w="1690" w:type="dxa"/>
            <w:tcBorders>
              <w:bottom w:val="single" w:color="000000" w:sz="4" w:space="0"/>
              <w:right w:val="single" w:color="000000" w:sz="4" w:space="0"/>
            </w:tcBorders>
            <w:shd w:val="clear" w:color="auto" w:fill="auto"/>
            <w:vAlign w:val="center"/>
          </w:tcPr>
          <w:p w14:paraId="41FDC84F">
            <w:pPr>
              <w:shd w:val="clear" w:color="auto" w:fill="FFFFFF"/>
              <w:tabs>
                <w:tab w:val="center" w:pos="4677"/>
                <w:tab w:val="right" w:pos="9355"/>
              </w:tabs>
              <w:jc w:val="center"/>
              <w:rPr>
                <w:rFonts w:hint="default" w:ascii="Times New Roman" w:hAnsi="Times New Roman" w:eastAsia="Calibri" w:cs="Times New Roman"/>
                <w:sz w:val="22"/>
                <w:szCs w:val="22"/>
                <w:highlight w:val="none"/>
              </w:rPr>
            </w:pPr>
            <w:r>
              <w:rPr>
                <w:rFonts w:hint="default" w:ascii="Times New Roman" w:hAnsi="Times New Roman" w:eastAsia="Calibri" w:cs="Times New Roman"/>
                <w:sz w:val="22"/>
                <w:szCs w:val="22"/>
                <w:highlight w:val="none"/>
              </w:rPr>
              <w:t>0,00</w:t>
            </w:r>
          </w:p>
        </w:tc>
      </w:tr>
      <w:tr w14:paraId="53320800">
        <w:tblPrEx>
          <w:tblCellMar>
            <w:top w:w="0" w:type="dxa"/>
            <w:left w:w="108" w:type="dxa"/>
            <w:bottom w:w="0" w:type="dxa"/>
            <w:right w:w="108" w:type="dxa"/>
          </w:tblCellMar>
        </w:tblPrEx>
        <w:trPr>
          <w:trHeight w:val="571" w:hRule="exact"/>
        </w:trPr>
        <w:tc>
          <w:tcPr>
            <w:tcW w:w="3968" w:type="dxa"/>
            <w:tcBorders>
              <w:top w:val="single" w:color="000000" w:sz="4" w:space="0"/>
              <w:left w:val="single" w:color="000000" w:sz="4" w:space="0"/>
              <w:bottom w:val="single" w:color="000000" w:sz="4" w:space="0"/>
            </w:tcBorders>
            <w:shd w:val="clear" w:color="auto" w:fill="auto"/>
            <w:vAlign w:val="center"/>
          </w:tcPr>
          <w:p w14:paraId="69B98F27">
            <w:pPr>
              <w:widowControl w:val="0"/>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Всего, в том числе по годам:</w:t>
            </w:r>
          </w:p>
        </w:tc>
        <w:tc>
          <w:tcPr>
            <w:tcW w:w="2278" w:type="dxa"/>
            <w:tcBorders>
              <w:left w:val="single" w:color="000000" w:sz="4" w:space="0"/>
              <w:bottom w:val="single" w:color="000000" w:sz="4" w:space="0"/>
              <w:right w:val="single" w:color="000000" w:sz="4" w:space="0"/>
            </w:tcBorders>
            <w:shd w:val="clear" w:color="auto" w:fill="auto"/>
            <w:vAlign w:val="center"/>
          </w:tcPr>
          <w:p w14:paraId="3FA3457D">
            <w:pPr>
              <w:spacing w:after="160" w:line="259" w:lineRule="auto"/>
              <w:jc w:val="center"/>
              <w:rPr>
                <w:rFonts w:hint="default" w:ascii="Times New Roman" w:hAnsi="Times New Roman" w:eastAsia="Calibri" w:cs="Times New Roman"/>
                <w:color w:val="000000" w:themeColor="text1"/>
                <w:sz w:val="22"/>
                <w:szCs w:val="22"/>
                <w:highlight w:val="none"/>
                <w:lang w:val="ru-RU"/>
                <w14:textFill>
                  <w14:solidFill>
                    <w14:schemeClr w14:val="tx1"/>
                  </w14:solidFill>
                </w14:textFill>
              </w:rPr>
            </w:pPr>
            <w:r>
              <w:rPr>
                <w:rFonts w:hint="default" w:eastAsia="Calibri" w:cs="Times New Roman"/>
                <w:color w:val="000000" w:themeColor="text1"/>
                <w:sz w:val="22"/>
                <w:szCs w:val="22"/>
                <w:highlight w:val="none"/>
                <w:lang w:val="ru-RU"/>
                <w14:textFill>
                  <w14:solidFill>
                    <w14:schemeClr w14:val="tx1"/>
                  </w14:solidFill>
                </w14:textFill>
              </w:rPr>
              <w:t>1 0</w:t>
            </w:r>
            <w:r>
              <w:rPr>
                <w:rFonts w:hint="default" w:eastAsia="Calibri" w:cs="Times New Roman"/>
                <w:color w:val="000000" w:themeColor="text1"/>
                <w:sz w:val="22"/>
                <w:szCs w:val="22"/>
                <w:highlight w:val="none"/>
                <w:lang w:val="en-US"/>
                <w14:textFill>
                  <w14:solidFill>
                    <w14:schemeClr w14:val="tx1"/>
                  </w14:solidFill>
                </w14:textFill>
              </w:rPr>
              <w:t>84</w:t>
            </w:r>
            <w:r>
              <w:rPr>
                <w:rFonts w:hint="default" w:eastAsia="Calibri" w:cs="Times New Roman"/>
                <w:color w:val="000000" w:themeColor="text1"/>
                <w:sz w:val="22"/>
                <w:szCs w:val="22"/>
                <w:highlight w:val="none"/>
                <w:lang w:val="ru-RU"/>
                <w14:textFill>
                  <w14:solidFill>
                    <w14:schemeClr w14:val="tx1"/>
                  </w14:solidFill>
                </w14:textFill>
              </w:rPr>
              <w:t xml:space="preserve"> </w:t>
            </w:r>
            <w:r>
              <w:rPr>
                <w:rFonts w:hint="default" w:eastAsia="Calibri" w:cs="Times New Roman"/>
                <w:color w:val="000000" w:themeColor="text1"/>
                <w:sz w:val="22"/>
                <w:szCs w:val="22"/>
                <w:highlight w:val="none"/>
                <w:lang w:val="en-US"/>
                <w14:textFill>
                  <w14:solidFill>
                    <w14:schemeClr w14:val="tx1"/>
                  </w14:solidFill>
                </w14:textFill>
              </w:rPr>
              <w:t>632</w:t>
            </w:r>
            <w:r>
              <w:rPr>
                <w:rFonts w:hint="default" w:eastAsia="Calibri" w:cs="Times New Roman"/>
                <w:color w:val="000000" w:themeColor="text1"/>
                <w:sz w:val="22"/>
                <w:szCs w:val="22"/>
                <w:highlight w:val="none"/>
                <w:lang w:val="ru-RU"/>
                <w14:textFill>
                  <w14:solidFill>
                    <w14:schemeClr w14:val="tx1"/>
                  </w14:solidFill>
                </w14:textFill>
              </w:rPr>
              <w:t>,</w:t>
            </w:r>
            <w:r>
              <w:rPr>
                <w:rFonts w:hint="default" w:eastAsia="Calibri" w:cs="Times New Roman"/>
                <w:color w:val="000000" w:themeColor="text1"/>
                <w:sz w:val="22"/>
                <w:szCs w:val="22"/>
                <w:highlight w:val="none"/>
                <w:lang w:val="en-US"/>
                <w14:textFill>
                  <w14:solidFill>
                    <w14:schemeClr w14:val="tx1"/>
                  </w14:solidFill>
                </w14:textFill>
              </w:rPr>
              <w:t>8</w:t>
            </w:r>
            <w:r>
              <w:rPr>
                <w:rFonts w:hint="default" w:eastAsia="Calibri" w:cs="Times New Roman"/>
                <w:color w:val="000000" w:themeColor="text1"/>
                <w:sz w:val="22"/>
                <w:szCs w:val="22"/>
                <w:highlight w:val="none"/>
                <w:lang w:val="ru-RU"/>
                <w14:textFill>
                  <w14:solidFill>
                    <w14:schemeClr w14:val="tx1"/>
                  </w14:solidFill>
                </w14:textFill>
              </w:rPr>
              <w:t>6</w:t>
            </w:r>
          </w:p>
        </w:tc>
        <w:tc>
          <w:tcPr>
            <w:tcW w:w="1939" w:type="dxa"/>
            <w:tcBorders>
              <w:bottom w:val="single" w:color="000000" w:sz="4" w:space="0"/>
              <w:right w:val="single" w:color="000000" w:sz="4" w:space="0"/>
            </w:tcBorders>
            <w:shd w:val="clear" w:color="auto" w:fill="auto"/>
            <w:vAlign w:val="center"/>
          </w:tcPr>
          <w:p w14:paraId="0B7960D5">
            <w:pPr>
              <w:spacing w:after="160" w:line="259" w:lineRule="auto"/>
              <w:jc w:val="center"/>
              <w:rPr>
                <w:rFonts w:hint="default" w:ascii="Times New Roman" w:hAnsi="Times New Roman" w:eastAsia="Calibri" w:cs="Times New Roman"/>
                <w:color w:val="000000" w:themeColor="text1"/>
                <w:sz w:val="22"/>
                <w:szCs w:val="22"/>
                <w:highlight w:val="none"/>
                <w:lang w:val="ru-RU"/>
                <w14:textFill>
                  <w14:solidFill>
                    <w14:schemeClr w14:val="tx1"/>
                  </w14:solidFill>
                </w14:textFill>
              </w:rPr>
            </w:pPr>
            <w:r>
              <w:rPr>
                <w:rFonts w:hint="default" w:ascii="Times New Roman" w:hAnsi="Times New Roman" w:eastAsia="Calibri" w:cs="Times New Roman"/>
                <w:color w:val="000000" w:themeColor="text1"/>
                <w:sz w:val="22"/>
                <w:szCs w:val="22"/>
                <w:highlight w:val="none"/>
                <w:lang w:val="ru-RU"/>
                <w14:textFill>
                  <w14:solidFill>
                    <w14:schemeClr w14:val="tx1"/>
                  </w14:solidFill>
                </w14:textFill>
              </w:rPr>
              <w:t>199 219,37</w:t>
            </w:r>
          </w:p>
        </w:tc>
        <w:tc>
          <w:tcPr>
            <w:tcW w:w="1903" w:type="dxa"/>
            <w:tcBorders>
              <w:bottom w:val="single" w:color="000000" w:sz="4" w:space="0"/>
              <w:right w:val="single" w:color="000000" w:sz="4" w:space="0"/>
            </w:tcBorders>
            <w:shd w:val="clear" w:color="auto" w:fill="auto"/>
            <w:vAlign w:val="center"/>
          </w:tcPr>
          <w:p w14:paraId="0F1073F4">
            <w:pPr>
              <w:spacing w:after="160" w:line="259" w:lineRule="auto"/>
              <w:jc w:val="center"/>
              <w:rPr>
                <w:rFonts w:hint="default" w:ascii="Times New Roman" w:hAnsi="Times New Roman" w:eastAsia="Calibri" w:cs="Times New Roman"/>
                <w:sz w:val="22"/>
                <w:szCs w:val="22"/>
                <w:highlight w:val="none"/>
                <w:lang w:val="ru-RU"/>
              </w:rPr>
            </w:pPr>
            <w:r>
              <w:rPr>
                <w:rFonts w:hint="default" w:ascii="Times New Roman" w:hAnsi="Times New Roman" w:eastAsia="Calibri" w:cs="Times New Roman"/>
                <w:sz w:val="22"/>
                <w:szCs w:val="22"/>
                <w:highlight w:val="none"/>
                <w:lang w:val="ru-RU"/>
              </w:rPr>
              <w:t>21</w:t>
            </w:r>
            <w:r>
              <w:rPr>
                <w:rFonts w:hint="default" w:ascii="Times New Roman" w:hAnsi="Times New Roman" w:eastAsia="Calibri" w:cs="Times New Roman"/>
                <w:sz w:val="22"/>
                <w:szCs w:val="22"/>
                <w:highlight w:val="none"/>
                <w:lang w:val="en-US"/>
              </w:rPr>
              <w:t>2</w:t>
            </w:r>
            <w:r>
              <w:rPr>
                <w:rFonts w:hint="default" w:ascii="Times New Roman" w:hAnsi="Times New Roman" w:eastAsia="Calibri" w:cs="Times New Roman"/>
                <w:sz w:val="22"/>
                <w:szCs w:val="22"/>
                <w:highlight w:val="none"/>
              </w:rPr>
              <w:t> </w:t>
            </w:r>
            <w:r>
              <w:rPr>
                <w:rFonts w:hint="default" w:eastAsia="Calibri" w:cs="Times New Roman"/>
                <w:sz w:val="22"/>
                <w:szCs w:val="22"/>
                <w:highlight w:val="none"/>
                <w:lang w:val="ru-RU"/>
              </w:rPr>
              <w:t>335</w:t>
            </w:r>
            <w:r>
              <w:rPr>
                <w:rFonts w:hint="default" w:ascii="Times New Roman" w:hAnsi="Times New Roman" w:eastAsia="Calibri" w:cs="Times New Roman"/>
                <w:sz w:val="22"/>
                <w:szCs w:val="22"/>
                <w:highlight w:val="none"/>
              </w:rPr>
              <w:t>,</w:t>
            </w:r>
            <w:r>
              <w:rPr>
                <w:rFonts w:hint="default" w:eastAsia="Calibri" w:cs="Times New Roman"/>
                <w:sz w:val="22"/>
                <w:szCs w:val="22"/>
                <w:highlight w:val="none"/>
                <w:lang w:val="ru-RU"/>
              </w:rPr>
              <w:t>17</w:t>
            </w:r>
          </w:p>
        </w:tc>
        <w:tc>
          <w:tcPr>
            <w:tcW w:w="1812" w:type="dxa"/>
            <w:tcBorders>
              <w:bottom w:val="single" w:color="000000" w:sz="4" w:space="0"/>
              <w:right w:val="single" w:color="000000" w:sz="4" w:space="0"/>
            </w:tcBorders>
            <w:shd w:val="clear" w:color="auto" w:fill="auto"/>
            <w:vAlign w:val="center"/>
          </w:tcPr>
          <w:p w14:paraId="001FF664">
            <w:pPr>
              <w:spacing w:after="160" w:line="259" w:lineRule="auto"/>
              <w:jc w:val="center"/>
              <w:rPr>
                <w:rFonts w:hint="default" w:ascii="Times New Roman" w:hAnsi="Times New Roman" w:eastAsia="Calibri" w:cs="Times New Roman"/>
                <w:sz w:val="22"/>
                <w:szCs w:val="22"/>
                <w:highlight w:val="none"/>
                <w:lang w:val="en-US"/>
              </w:rPr>
            </w:pPr>
            <w:r>
              <w:rPr>
                <w:rFonts w:hint="default" w:eastAsia="Calibri" w:cs="Times New Roman"/>
                <w:sz w:val="22"/>
                <w:szCs w:val="22"/>
                <w:highlight w:val="none"/>
                <w:lang w:val="en-US"/>
              </w:rPr>
              <w:t>369 787</w:t>
            </w:r>
            <w:r>
              <w:rPr>
                <w:rFonts w:hint="default" w:eastAsia="Calibri" w:cs="Times New Roman"/>
                <w:sz w:val="22"/>
                <w:szCs w:val="22"/>
                <w:highlight w:val="none"/>
                <w:lang w:val="ru-RU"/>
              </w:rPr>
              <w:t>,</w:t>
            </w:r>
            <w:r>
              <w:rPr>
                <w:rFonts w:hint="default" w:eastAsia="Calibri" w:cs="Times New Roman"/>
                <w:sz w:val="22"/>
                <w:szCs w:val="22"/>
                <w:highlight w:val="none"/>
                <w:lang w:val="en-US"/>
              </w:rPr>
              <w:t>27</w:t>
            </w:r>
          </w:p>
        </w:tc>
        <w:tc>
          <w:tcPr>
            <w:tcW w:w="1545" w:type="dxa"/>
            <w:tcBorders>
              <w:bottom w:val="single" w:color="000000" w:sz="4" w:space="0"/>
              <w:right w:val="single" w:color="000000" w:sz="4" w:space="0"/>
            </w:tcBorders>
            <w:shd w:val="clear" w:color="auto" w:fill="auto"/>
            <w:vAlign w:val="center"/>
          </w:tcPr>
          <w:p w14:paraId="3A9A62A7">
            <w:pPr>
              <w:spacing w:after="160" w:line="259" w:lineRule="auto"/>
              <w:jc w:val="center"/>
              <w:rPr>
                <w:rFonts w:hint="default" w:ascii="Times New Roman" w:hAnsi="Times New Roman" w:eastAsia="Calibri" w:cs="Times New Roman"/>
                <w:sz w:val="22"/>
                <w:szCs w:val="22"/>
                <w:highlight w:val="none"/>
                <w:lang w:val="en-US"/>
              </w:rPr>
            </w:pPr>
            <w:r>
              <w:rPr>
                <w:rFonts w:hint="default" w:ascii="Times New Roman" w:hAnsi="Times New Roman" w:eastAsia="Calibri" w:cs="Times New Roman"/>
                <w:sz w:val="22"/>
                <w:szCs w:val="22"/>
                <w:highlight w:val="none"/>
              </w:rPr>
              <w:t>1</w:t>
            </w:r>
            <w:r>
              <w:rPr>
                <w:rFonts w:hint="default" w:eastAsia="Calibri" w:cs="Times New Roman"/>
                <w:sz w:val="22"/>
                <w:szCs w:val="22"/>
                <w:highlight w:val="none"/>
                <w:lang w:val="en-US"/>
              </w:rPr>
              <w:t>51</w:t>
            </w:r>
            <w:r>
              <w:rPr>
                <w:rFonts w:hint="default" w:ascii="Times New Roman" w:hAnsi="Times New Roman" w:eastAsia="Calibri" w:cs="Times New Roman"/>
                <w:sz w:val="22"/>
                <w:szCs w:val="22"/>
                <w:highlight w:val="none"/>
                <w:lang w:val="ru-RU"/>
              </w:rPr>
              <w:t xml:space="preserve"> </w:t>
            </w:r>
            <w:r>
              <w:rPr>
                <w:rFonts w:hint="default" w:ascii="Times New Roman" w:hAnsi="Times New Roman" w:eastAsia="Calibri" w:cs="Times New Roman"/>
                <w:sz w:val="22"/>
                <w:szCs w:val="22"/>
                <w:highlight w:val="none"/>
              </w:rPr>
              <w:t>9</w:t>
            </w:r>
            <w:r>
              <w:rPr>
                <w:rFonts w:hint="default" w:ascii="Times New Roman" w:hAnsi="Times New Roman" w:eastAsia="Calibri" w:cs="Times New Roman"/>
                <w:sz w:val="22"/>
                <w:szCs w:val="22"/>
                <w:highlight w:val="none"/>
                <w:lang w:val="en-US"/>
              </w:rPr>
              <w:t>0</w:t>
            </w:r>
            <w:r>
              <w:rPr>
                <w:rFonts w:hint="default" w:eastAsia="Calibri" w:cs="Times New Roman"/>
                <w:sz w:val="22"/>
                <w:szCs w:val="22"/>
                <w:highlight w:val="none"/>
                <w:lang w:val="en-US"/>
              </w:rPr>
              <w:t>1</w:t>
            </w:r>
            <w:r>
              <w:rPr>
                <w:rFonts w:hint="default" w:ascii="Times New Roman" w:hAnsi="Times New Roman" w:eastAsia="Calibri" w:cs="Times New Roman"/>
                <w:sz w:val="22"/>
                <w:szCs w:val="22"/>
                <w:highlight w:val="none"/>
              </w:rPr>
              <w:t>,0</w:t>
            </w:r>
            <w:r>
              <w:rPr>
                <w:rFonts w:hint="default" w:eastAsia="Calibri" w:cs="Times New Roman"/>
                <w:sz w:val="22"/>
                <w:szCs w:val="22"/>
                <w:highlight w:val="none"/>
                <w:lang w:val="en-US"/>
              </w:rPr>
              <w:t>5</w:t>
            </w:r>
          </w:p>
        </w:tc>
        <w:tc>
          <w:tcPr>
            <w:tcW w:w="1690" w:type="dxa"/>
            <w:tcBorders>
              <w:bottom w:val="single" w:color="000000" w:sz="4" w:space="0"/>
              <w:right w:val="single" w:color="000000" w:sz="4" w:space="0"/>
            </w:tcBorders>
            <w:shd w:val="clear" w:color="auto" w:fill="auto"/>
            <w:vAlign w:val="center"/>
          </w:tcPr>
          <w:p w14:paraId="528AD8D1">
            <w:pPr>
              <w:spacing w:after="160" w:line="259" w:lineRule="auto"/>
              <w:jc w:val="center"/>
              <w:rPr>
                <w:rFonts w:hint="default" w:ascii="Times New Roman" w:hAnsi="Times New Roman" w:eastAsia="Calibri" w:cs="Times New Roman"/>
                <w:sz w:val="22"/>
                <w:szCs w:val="22"/>
                <w:highlight w:val="none"/>
              </w:rPr>
            </w:pPr>
            <w:r>
              <w:rPr>
                <w:rFonts w:hint="default" w:ascii="Times New Roman" w:hAnsi="Times New Roman" w:eastAsia="Calibri" w:cs="Times New Roman"/>
                <w:sz w:val="22"/>
                <w:szCs w:val="22"/>
                <w:highlight w:val="none"/>
                <w:lang w:val="en-US"/>
              </w:rPr>
              <w:t>151 390</w:t>
            </w:r>
            <w:r>
              <w:rPr>
                <w:rFonts w:hint="default" w:ascii="Times New Roman" w:hAnsi="Times New Roman" w:eastAsia="Calibri" w:cs="Times New Roman"/>
                <w:sz w:val="22"/>
                <w:szCs w:val="22"/>
                <w:highlight w:val="none"/>
              </w:rPr>
              <w:t>,00</w:t>
            </w:r>
          </w:p>
        </w:tc>
      </w:tr>
    </w:tbl>
    <w:p w14:paraId="3FBA639E">
      <w:pPr>
        <w:widowControl w:val="0"/>
        <w:shd w:val="clear" w:color="auto" w:fill="FFFFFF"/>
        <w:jc w:val="both"/>
        <w:rPr>
          <w:rFonts w:hint="default" w:ascii="Times New Roman" w:hAnsi="Times New Roman" w:eastAsia="Times New Roman" w:cs="Times New Roman"/>
          <w:b/>
          <w:bCs/>
          <w:sz w:val="22"/>
          <w:szCs w:val="22"/>
          <w:lang w:eastAsia="ru-RU"/>
        </w:rPr>
      </w:pPr>
    </w:p>
    <w:p w14:paraId="26726D87">
      <w:pPr>
        <w:widowControl w:val="0"/>
        <w:shd w:val="clear" w:color="auto" w:fill="FFFFFF"/>
        <w:jc w:val="center"/>
        <w:rPr>
          <w:rFonts w:hint="default" w:ascii="Times New Roman" w:hAnsi="Times New Roman" w:eastAsia="Times New Roman" w:cs="Times New Roman"/>
          <w:b/>
          <w:bCs/>
          <w:sz w:val="22"/>
          <w:szCs w:val="22"/>
          <w:lang w:eastAsia="ru-RU"/>
        </w:rPr>
      </w:pPr>
      <w:r>
        <w:rPr>
          <w:rFonts w:hint="default" w:ascii="Times New Roman" w:hAnsi="Times New Roman" w:eastAsia="Times New Roman" w:cs="Times New Roman"/>
          <w:b/>
          <w:bCs/>
          <w:sz w:val="22"/>
          <w:szCs w:val="22"/>
          <w:lang w:eastAsia="ru-RU"/>
        </w:rPr>
        <w:t>Краткая характеристика сферы реализации муниципальной программы, в том числе формулировка основных проблем в указанной сфере, инерционный прогноз её развития.</w:t>
      </w:r>
    </w:p>
    <w:p w14:paraId="51FB10F1">
      <w:pPr>
        <w:widowControl w:val="0"/>
        <w:shd w:val="clear" w:color="auto" w:fill="FFFFFF"/>
        <w:jc w:val="center"/>
        <w:rPr>
          <w:rFonts w:hint="default" w:ascii="Times New Roman" w:hAnsi="Times New Roman" w:eastAsia="Times New Roman" w:cs="Times New Roman"/>
          <w:b/>
          <w:bCs/>
          <w:sz w:val="22"/>
          <w:szCs w:val="22"/>
          <w:lang w:eastAsia="ru-RU"/>
        </w:rPr>
      </w:pPr>
    </w:p>
    <w:p w14:paraId="6F958B06">
      <w:pPr>
        <w:shd w:val="clear" w:color="auto" w:fill="FFFFFF"/>
        <w:ind w:left="0" w:leftChars="0" w:firstLine="512" w:firstLineChars="233"/>
        <w:jc w:val="both"/>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Муниципальная программа «Развитие и функционирование дорожно-транспортного комплекса», утверждённая на период до 202</w:t>
      </w:r>
      <w:r>
        <w:rPr>
          <w:rFonts w:hint="default" w:ascii="Times New Roman" w:hAnsi="Times New Roman" w:eastAsia="Calibri" w:cs="Times New Roman"/>
          <w:sz w:val="22"/>
          <w:szCs w:val="22"/>
          <w:lang w:val="en-US" w:eastAsia="ru-RU"/>
        </w:rPr>
        <w:t>9</w:t>
      </w:r>
      <w:r>
        <w:rPr>
          <w:rFonts w:hint="default" w:ascii="Times New Roman" w:hAnsi="Times New Roman" w:eastAsia="Calibri" w:cs="Times New Roman"/>
          <w:sz w:val="22"/>
          <w:szCs w:val="22"/>
          <w:lang w:eastAsia="ru-RU"/>
        </w:rPr>
        <w:t xml:space="preserve"> года</w:t>
      </w:r>
      <w:r>
        <w:rPr>
          <w:rFonts w:hint="default" w:ascii="Times New Roman" w:hAnsi="Times New Roman" w:eastAsia="Calibri" w:cs="Times New Roman"/>
          <w:sz w:val="22"/>
          <w:szCs w:val="22"/>
        </w:rPr>
        <w:t xml:space="preserve"> </w:t>
      </w:r>
      <w:r>
        <w:rPr>
          <w:rFonts w:hint="default" w:ascii="Times New Roman" w:hAnsi="Times New Roman" w:eastAsia="Calibri" w:cs="Times New Roman"/>
          <w:sz w:val="22"/>
          <w:szCs w:val="22"/>
          <w:lang w:eastAsia="ru-RU"/>
        </w:rPr>
        <w:t>и направлена на достижение приоритетов и целей социально-экономического развития муниципального округа Серебряные Пруды Московской области в сфере дорожно-транспортного комплекса.</w:t>
      </w:r>
    </w:p>
    <w:p w14:paraId="5BA6071F">
      <w:pPr>
        <w:shd w:val="clear" w:color="auto" w:fill="FFFFFF"/>
        <w:ind w:left="0" w:leftChars="0" w:firstLine="512" w:firstLineChars="233"/>
        <w:jc w:val="both"/>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Муниципальный округ Серебряные Пруды расположен на юго-востоке Московской области, в 160 км. от г. Москвы. На севере граничит с Каширским и Зарайским районами, на западе и юго-востоке с Тульской, а на востоке и юго-востоке с Рязанской областями. Площадь района 87,6 тыс. га, что составляет 6,8% территории области. Количество населённых пунктов – 82. По численности населения муниципальный округ Серебряные Пруды является одним из малочисленных в Московской области. Численность населения района составляет 25,6 тыс. человек, в том числе сельского 15,</w:t>
      </w:r>
      <w:r>
        <w:rPr>
          <w:rFonts w:hint="default" w:eastAsia="Calibri" w:cs="Times New Roman"/>
          <w:sz w:val="22"/>
          <w:szCs w:val="22"/>
          <w:lang w:val="en-US" w:eastAsia="ru-RU"/>
        </w:rPr>
        <w:t>6</w:t>
      </w:r>
      <w:r>
        <w:rPr>
          <w:rFonts w:hint="default" w:ascii="Times New Roman" w:hAnsi="Times New Roman" w:eastAsia="Calibri" w:cs="Times New Roman"/>
          <w:sz w:val="22"/>
          <w:szCs w:val="22"/>
          <w:lang w:eastAsia="ru-RU"/>
        </w:rPr>
        <w:t xml:space="preserve"> тыс. человек. Административным центром является рабочий посёлок Серебряные Пруды с численностью 10,0 тыс. человек. </w:t>
      </w:r>
    </w:p>
    <w:p w14:paraId="6565D1D3">
      <w:pPr>
        <w:shd w:val="clear" w:color="auto" w:fill="FFFFFF"/>
        <w:ind w:left="0" w:leftChars="0" w:firstLine="512" w:firstLineChars="233"/>
        <w:jc w:val="both"/>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 xml:space="preserve">Основу транспортной инфраструктуры района составляют автомобильные дороги общего пользования местного значения протяжённостью 361,79 км. </w:t>
      </w:r>
    </w:p>
    <w:p w14:paraId="3AD98236">
      <w:pPr>
        <w:shd w:val="clear" w:color="auto" w:fill="FFFFFF"/>
        <w:ind w:left="0" w:leftChars="0" w:firstLine="512" w:firstLineChars="233"/>
        <w:jc w:val="both"/>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Автодороги общего пользования, расположенные на территории муниципального округа Серебряные Пруды Московской области, подразделяются на дороги федерального значения, регионального значения, и межмуниципального значения, местного значения муниципального района и местного значения поселений.</w:t>
      </w:r>
    </w:p>
    <w:p w14:paraId="3F2D1430">
      <w:pPr>
        <w:shd w:val="clear" w:color="auto" w:fill="FFFFFF"/>
        <w:ind w:left="0" w:leftChars="0" w:firstLine="512" w:firstLineChars="233"/>
        <w:jc w:val="both"/>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Автомобильными дорогами местного значения, подъездных к населённым пунктам муниципального округа Серебряные Пруды являются автомобильные дороги общего пользования в границах муниципального района, за исключением автомобильных дорог общего пользования федерального значения.</w:t>
      </w:r>
    </w:p>
    <w:p w14:paraId="2C660F8A">
      <w:pPr>
        <w:shd w:val="clear" w:color="auto" w:fill="FFFFFF"/>
        <w:ind w:left="0" w:leftChars="0" w:firstLine="512" w:firstLineChars="233"/>
        <w:jc w:val="both"/>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В связи с длительным сроком эксплуатации автомобильных дорог общего пользования, без проведения капитального ремонта, увеличения интенсивности движения транспорта, износа дорожного покрытия, а также вследствие погодно</w:t>
      </w:r>
      <w:r>
        <w:rPr>
          <w:rFonts w:hint="default" w:ascii="Times New Roman" w:hAnsi="Times New Roman" w:eastAsia="Calibri" w:cs="Times New Roman"/>
          <w:sz w:val="22"/>
          <w:szCs w:val="22"/>
          <w:lang w:val="en-US" w:eastAsia="ru-RU"/>
        </w:rPr>
        <w:t xml:space="preserve"> </w:t>
      </w:r>
      <w:r>
        <w:rPr>
          <w:rFonts w:hint="default" w:ascii="Times New Roman" w:hAnsi="Times New Roman" w:eastAsia="Calibri" w:cs="Times New Roman"/>
          <w:sz w:val="22"/>
          <w:szCs w:val="22"/>
          <w:lang w:eastAsia="ru-RU"/>
        </w:rPr>
        <w:t>-</w:t>
      </w:r>
      <w:r>
        <w:rPr>
          <w:rFonts w:hint="default" w:ascii="Times New Roman" w:hAnsi="Times New Roman" w:eastAsia="Calibri" w:cs="Times New Roman"/>
          <w:sz w:val="22"/>
          <w:szCs w:val="22"/>
          <w:lang w:val="en-US" w:eastAsia="ru-RU"/>
        </w:rPr>
        <w:t xml:space="preserve"> </w:t>
      </w:r>
      <w:r>
        <w:rPr>
          <w:rFonts w:hint="default" w:ascii="Times New Roman" w:hAnsi="Times New Roman" w:eastAsia="Calibri" w:cs="Times New Roman"/>
          <w:sz w:val="22"/>
          <w:szCs w:val="22"/>
          <w:lang w:eastAsia="ru-RU"/>
        </w:rPr>
        <w:t>климатических условий, возникла необходимость в проведении капитального ремонта с твёрдым типом покрытия и замены части грунтовых дорог на переходный тип покрытия.</w:t>
      </w:r>
    </w:p>
    <w:tbl>
      <w:tblPr>
        <w:tblStyle w:val="8"/>
        <w:tblW w:w="15130" w:type="dxa"/>
        <w:tblInd w:w="103" w:type="dxa"/>
        <w:tblLayout w:type="fixed"/>
        <w:tblCellMar>
          <w:top w:w="0" w:type="dxa"/>
          <w:left w:w="108" w:type="dxa"/>
          <w:bottom w:w="0" w:type="dxa"/>
          <w:right w:w="108" w:type="dxa"/>
        </w:tblCellMar>
      </w:tblPr>
      <w:tblGrid>
        <w:gridCol w:w="15130"/>
      </w:tblGrid>
      <w:tr w14:paraId="01142CDB">
        <w:tblPrEx>
          <w:tblCellMar>
            <w:top w:w="0" w:type="dxa"/>
            <w:left w:w="108" w:type="dxa"/>
            <w:bottom w:w="0" w:type="dxa"/>
            <w:right w:w="108" w:type="dxa"/>
          </w:tblCellMar>
        </w:tblPrEx>
        <w:trPr>
          <w:trHeight w:val="9723" w:hRule="atLeast"/>
        </w:trPr>
        <w:tc>
          <w:tcPr>
            <w:tcW w:w="15130" w:type="dxa"/>
            <w:shd w:val="clear" w:color="auto" w:fill="auto"/>
          </w:tcPr>
          <w:p w14:paraId="2DDC264F">
            <w:pPr>
              <w:shd w:val="clear" w:color="auto" w:fill="FFFFFF"/>
              <w:ind w:left="0" w:leftChars="0" w:firstLine="558" w:firstLineChars="254"/>
              <w:jc w:val="both"/>
              <w:rPr>
                <w:rFonts w:hint="default" w:ascii="Times New Roman" w:hAnsi="Times New Roman" w:eastAsia="Calibri" w:cs="Times New Roman"/>
                <w:sz w:val="22"/>
                <w:szCs w:val="22"/>
                <w:lang w:eastAsia="ru-RU"/>
              </w:rPr>
            </w:pPr>
            <w:bookmarkStart w:id="0" w:name="OLE_LINK11"/>
            <w:bookmarkEnd w:id="0"/>
            <w:r>
              <w:rPr>
                <w:rFonts w:hint="default" w:ascii="Times New Roman" w:hAnsi="Times New Roman" w:eastAsia="Calibri" w:cs="Times New Roman"/>
                <w:sz w:val="22"/>
                <w:szCs w:val="22"/>
                <w:lang w:eastAsia="ru-RU"/>
              </w:rPr>
              <w:t>Значительная степень износа более половины автомобильных дорог сложилась из-за недостаточного финансирования ремонтных работ в предыдущие годы в условиях постоянного увеличения интенсивности дорожного движения и роста парка транспортных средств.</w:t>
            </w:r>
          </w:p>
          <w:p w14:paraId="454102D1">
            <w:pPr>
              <w:shd w:val="clear" w:color="auto" w:fill="FFFFFF"/>
              <w:ind w:left="0" w:leftChars="0" w:firstLine="512" w:firstLineChars="233"/>
              <w:jc w:val="both"/>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 xml:space="preserve"> Перевозки пассажиров, по территории городского округа Серебряные Пруды, осуществляются автомобильным транспортом, обслуживаются 10 маршрутами, протяжённостью 231,4 км.</w:t>
            </w:r>
          </w:p>
          <w:p w14:paraId="215169AA">
            <w:pPr>
              <w:shd w:val="clear" w:color="auto" w:fill="FFFFFF"/>
              <w:ind w:left="0" w:leftChars="0" w:firstLine="512" w:firstLineChars="233"/>
              <w:jc w:val="both"/>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Пассажирские перевозки имеют важное экономическое и социальное значение для жизнедеятельности и развития муниципального района. В связи с отдалённостью многих населённых пунктов от центра Серебряные Пруды транспортное сообщение играет первостепенное значение для жителей района. Заключение муниципальных контрактов по маршрутам регулярных перевозок выполняется по результатам открытых аукционов. На протяжении ряда лет автоперевозчиком на данных маршрутах является АО «Мострансавто». Планируемый объем перевозок пассажиров в год в среднем составит 450 тыс. чел. Ресурсным обеспечением мероприятий предусматривается частичное финансирование из средств бюджета района.</w:t>
            </w:r>
          </w:p>
          <w:p w14:paraId="4E244DAF">
            <w:pPr>
              <w:shd w:val="clear" w:color="auto" w:fill="FFFFFF"/>
              <w:ind w:left="0" w:leftChars="0" w:firstLine="512" w:firstLineChars="233"/>
              <w:jc w:val="both"/>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 xml:space="preserve">Рост парка автомобильного транспорта, ухудшение состояния дорог общего пользования приводят к увеличению числа дорожно-транспортных происшествий и ухудшению экологической обстановки. </w:t>
            </w:r>
          </w:p>
          <w:p w14:paraId="33428D7D">
            <w:pPr>
              <w:shd w:val="clear" w:color="auto" w:fill="FFFFFF"/>
              <w:ind w:left="0" w:leftChars="0" w:firstLine="512" w:firstLineChars="233"/>
              <w:jc w:val="both"/>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Безопасность дорожного движения является одной из важных социально-экономических и демографических задач Российской Федерации. Аварийность на автомобильном транспорте наносит огромный материальный и моральный ущерб, как обществу в целом, так и отдельным гражданам. Дорожно-транспортный травматизм приводит к исключению из сферы производства людей трудоспособного возраста.</w:t>
            </w:r>
          </w:p>
          <w:p w14:paraId="22A9E33A">
            <w:pPr>
              <w:shd w:val="clear" w:color="auto" w:fill="FFFFFF"/>
              <w:ind w:left="0" w:leftChars="0" w:firstLine="512" w:firstLineChars="233"/>
              <w:jc w:val="both"/>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Ежегодно на улицах и автодорогах муниципального округа Серебряные Пруды совершается свыше 31 ДТП, в которых погибают до 8 и получают ранения около 42 человек.</w:t>
            </w:r>
          </w:p>
          <w:p w14:paraId="2B7788D5">
            <w:pPr>
              <w:shd w:val="clear" w:color="auto" w:fill="FFFFFF"/>
              <w:ind w:left="0" w:leftChars="0" w:firstLine="512" w:firstLineChars="233"/>
              <w:jc w:val="both"/>
              <w:rPr>
                <w:rFonts w:hint="default" w:ascii="Times New Roman" w:hAnsi="Times New Roman" w:eastAsia="Calibri" w:cs="Times New Roman"/>
                <w:sz w:val="22"/>
                <w:szCs w:val="22"/>
                <w:lang w:eastAsia="zh-CN"/>
              </w:rPr>
            </w:pPr>
            <w:r>
              <w:rPr>
                <w:rFonts w:hint="default" w:ascii="Times New Roman" w:hAnsi="Times New Roman" w:eastAsia="Calibri" w:cs="Times New Roman"/>
                <w:sz w:val="22"/>
                <w:szCs w:val="22"/>
                <w:lang w:eastAsia="zh-CN"/>
              </w:rPr>
              <w:t>К основным факторам, определяющим причины высокого уровня аварийности следует отнести:</w:t>
            </w:r>
          </w:p>
          <w:p w14:paraId="55E10ABF">
            <w:pPr>
              <w:shd w:val="clear" w:color="auto" w:fill="FFFFFF"/>
              <w:ind w:left="0" w:leftChars="0" w:firstLine="512" w:firstLineChars="233"/>
              <w:jc w:val="both"/>
              <w:rPr>
                <w:rFonts w:hint="default" w:ascii="Times New Roman" w:hAnsi="Times New Roman" w:eastAsia="Calibri" w:cs="Times New Roman"/>
                <w:sz w:val="22"/>
                <w:szCs w:val="22"/>
                <w:lang w:eastAsia="zh-CN"/>
              </w:rPr>
            </w:pPr>
            <w:r>
              <w:rPr>
                <w:rFonts w:hint="default" w:ascii="Times New Roman" w:hAnsi="Times New Roman" w:eastAsia="Calibri" w:cs="Times New Roman"/>
                <w:sz w:val="22"/>
                <w:szCs w:val="22"/>
                <w:lang w:eastAsia="zh-CN"/>
              </w:rPr>
              <w:t>массовое пренебрежение требованиями безопасности дорожного движения со стороны участников движения (управление транспортным средством в нетрезвом состоянии, превышение скорости движения, выезд на полосу встречного движения и т.д.);</w:t>
            </w:r>
          </w:p>
          <w:p w14:paraId="23CC2575">
            <w:pPr>
              <w:shd w:val="clear" w:color="auto" w:fill="FFFFFF"/>
              <w:ind w:left="0" w:leftChars="0" w:firstLine="512" w:firstLineChars="233"/>
              <w:jc w:val="both"/>
              <w:rPr>
                <w:rFonts w:hint="default" w:ascii="Times New Roman" w:hAnsi="Times New Roman" w:eastAsia="Calibri" w:cs="Times New Roman"/>
                <w:sz w:val="22"/>
                <w:szCs w:val="22"/>
                <w:lang w:eastAsia="zh-CN"/>
              </w:rPr>
            </w:pPr>
            <w:r>
              <w:rPr>
                <w:rFonts w:hint="default" w:ascii="Times New Roman" w:hAnsi="Times New Roman" w:eastAsia="Calibri" w:cs="Times New Roman"/>
                <w:sz w:val="22"/>
                <w:szCs w:val="22"/>
                <w:lang w:eastAsia="zh-CN"/>
              </w:rPr>
              <w:t>низкий уровень подготовки водителей транспортных средств;</w:t>
            </w:r>
          </w:p>
          <w:p w14:paraId="08F2D8D4">
            <w:pPr>
              <w:shd w:val="clear" w:color="auto" w:fill="FFFFFF"/>
              <w:ind w:left="0" w:leftChars="0" w:firstLine="512" w:firstLineChars="233"/>
              <w:jc w:val="both"/>
              <w:rPr>
                <w:rFonts w:hint="default" w:ascii="Times New Roman" w:hAnsi="Times New Roman" w:eastAsia="Calibri" w:cs="Times New Roman"/>
                <w:sz w:val="22"/>
                <w:szCs w:val="22"/>
                <w:lang w:eastAsia="zh-CN"/>
              </w:rPr>
            </w:pPr>
            <w:r>
              <w:rPr>
                <w:rFonts w:hint="default" w:ascii="Times New Roman" w:hAnsi="Times New Roman" w:eastAsia="Calibri" w:cs="Times New Roman"/>
                <w:sz w:val="22"/>
                <w:szCs w:val="22"/>
                <w:lang w:eastAsia="zh-CN"/>
              </w:rPr>
              <w:t>недостаточный технический уровень дорожного хозяйства;</w:t>
            </w:r>
          </w:p>
          <w:p w14:paraId="4D12F6DD">
            <w:pPr>
              <w:shd w:val="clear" w:color="auto" w:fill="FFFFFF"/>
              <w:ind w:left="0" w:leftChars="0" w:firstLine="512" w:firstLineChars="233"/>
              <w:jc w:val="both"/>
              <w:rPr>
                <w:rFonts w:hint="default" w:ascii="Times New Roman" w:hAnsi="Times New Roman" w:eastAsia="Calibri" w:cs="Times New Roman"/>
                <w:sz w:val="22"/>
                <w:szCs w:val="22"/>
                <w:lang w:eastAsia="zh-CN"/>
              </w:rPr>
            </w:pPr>
            <w:r>
              <w:rPr>
                <w:rFonts w:hint="default" w:ascii="Times New Roman" w:hAnsi="Times New Roman" w:eastAsia="Calibri" w:cs="Times New Roman"/>
                <w:sz w:val="22"/>
                <w:szCs w:val="22"/>
                <w:lang w:eastAsia="zh-CN"/>
              </w:rPr>
              <w:t>недостаточная информированность населения о проблемах безопасности дорожного движения.</w:t>
            </w:r>
          </w:p>
          <w:p w14:paraId="0ED9A3D9">
            <w:pPr>
              <w:shd w:val="clear" w:color="auto" w:fill="FFFFFF"/>
              <w:ind w:left="0" w:leftChars="0" w:firstLine="512" w:firstLineChars="233"/>
              <w:jc w:val="both"/>
              <w:rPr>
                <w:rFonts w:hint="default" w:ascii="Times New Roman" w:hAnsi="Times New Roman" w:eastAsia="Calibri" w:cs="Times New Roman"/>
                <w:sz w:val="22"/>
                <w:szCs w:val="22"/>
                <w:lang w:eastAsia="zh-CN"/>
              </w:rPr>
            </w:pPr>
            <w:r>
              <w:rPr>
                <w:rFonts w:hint="default" w:ascii="Times New Roman" w:hAnsi="Times New Roman" w:eastAsia="Calibri" w:cs="Times New Roman"/>
                <w:sz w:val="22"/>
                <w:szCs w:val="22"/>
                <w:lang w:eastAsia="zh-CN"/>
              </w:rPr>
              <w:t xml:space="preserve">Высокие темпы прироста автопарка </w:t>
            </w:r>
            <w:r>
              <w:rPr>
                <w:rFonts w:hint="default" w:ascii="Times New Roman" w:hAnsi="Times New Roman" w:eastAsia="Calibri" w:cs="Times New Roman"/>
                <w:sz w:val="22"/>
                <w:szCs w:val="22"/>
                <w:lang w:eastAsia="ru-RU"/>
              </w:rPr>
              <w:t>муниципального округа Серебряные Пруды</w:t>
            </w:r>
            <w:r>
              <w:rPr>
                <w:rFonts w:hint="default" w:ascii="Times New Roman" w:hAnsi="Times New Roman" w:eastAsia="Calibri" w:cs="Times New Roman"/>
                <w:sz w:val="22"/>
                <w:szCs w:val="22"/>
                <w:lang w:eastAsia="zh-CN"/>
              </w:rPr>
              <w:t xml:space="preserve"> создают дополнительные предпосылки осложнения дорожно-транспортной обстановки. Ежегодно транспортный парк </w:t>
            </w:r>
            <w:r>
              <w:rPr>
                <w:rFonts w:hint="default" w:ascii="Times New Roman" w:hAnsi="Times New Roman" w:eastAsia="Calibri" w:cs="Times New Roman"/>
                <w:sz w:val="22"/>
                <w:szCs w:val="22"/>
                <w:lang w:eastAsia="ru-RU"/>
              </w:rPr>
              <w:t>муниципального округа Серебряные Пруды</w:t>
            </w:r>
            <w:r>
              <w:rPr>
                <w:rFonts w:hint="default" w:ascii="Times New Roman" w:hAnsi="Times New Roman" w:eastAsia="Calibri" w:cs="Times New Roman"/>
                <w:sz w:val="22"/>
                <w:szCs w:val="22"/>
                <w:lang w:eastAsia="zh-CN"/>
              </w:rPr>
              <w:t xml:space="preserve"> Московской области увеличивается до 1 процента. Основной рост автопарка приходится на индивидуальных владельцев транспортных средств – физических лиц. Именно эта категория участников движения сегодня определяет и в будущем будет определять порядок на дорогах. На долю этой категории водителей в настоящее время приходится более 85 процентов ДТП, совершенных по причине нарушения правил дорожного движения.</w:t>
            </w:r>
          </w:p>
          <w:p w14:paraId="33A6A7D7">
            <w:pPr>
              <w:shd w:val="clear" w:color="auto" w:fill="FFFFFF"/>
              <w:ind w:left="0" w:leftChars="0" w:firstLine="512" w:firstLineChars="233"/>
              <w:jc w:val="both"/>
              <w:rPr>
                <w:rFonts w:hint="default" w:ascii="Times New Roman" w:hAnsi="Times New Roman" w:eastAsia="Calibri" w:cs="Times New Roman"/>
                <w:sz w:val="22"/>
                <w:szCs w:val="22"/>
                <w:lang w:eastAsia="zh-CN"/>
              </w:rPr>
            </w:pPr>
            <w:r>
              <w:rPr>
                <w:rFonts w:hint="default" w:ascii="Times New Roman" w:hAnsi="Times New Roman" w:eastAsia="Calibri" w:cs="Times New Roman"/>
                <w:sz w:val="22"/>
                <w:szCs w:val="22"/>
                <w:lang w:eastAsia="zh-CN"/>
              </w:rPr>
              <w:t>Из-за нарушений правил дорожного движения пешеходами совершается около 15 процентов ДТП от общего их количества. Половина всех ДТП, совершенных по вине пешеходов, происходит при переходе ими проезжей части в неустановленном месте, многие из них по вине пешеходов, находящихся в состоянии опьянения.</w:t>
            </w:r>
          </w:p>
          <w:p w14:paraId="741A48FD">
            <w:pPr>
              <w:shd w:val="clear" w:color="auto" w:fill="FFFFFF"/>
              <w:ind w:left="0" w:leftChars="0" w:firstLine="512" w:firstLineChars="233"/>
              <w:jc w:val="both"/>
              <w:rPr>
                <w:rFonts w:hint="default" w:ascii="Times New Roman" w:hAnsi="Times New Roman" w:eastAsia="Calibri" w:cs="Times New Roman"/>
                <w:sz w:val="22"/>
                <w:szCs w:val="22"/>
                <w:lang w:eastAsia="zh-CN"/>
              </w:rPr>
            </w:pPr>
            <w:r>
              <w:rPr>
                <w:rFonts w:hint="default" w:ascii="Times New Roman" w:hAnsi="Times New Roman" w:eastAsia="Calibri" w:cs="Times New Roman"/>
                <w:sz w:val="22"/>
                <w:szCs w:val="22"/>
                <w:lang w:eastAsia="zh-CN"/>
              </w:rPr>
              <w:t>Недостаточно внимания уделяется подготовке специалистов из числа рабочих профессий по оказанию квалифицированных технических сервисных услуг, услуг по техническому обслуживанию, ремонту, технической помощи.</w:t>
            </w:r>
          </w:p>
          <w:p w14:paraId="534DB3BA">
            <w:pPr>
              <w:shd w:val="clear" w:color="auto" w:fill="FFFFFF"/>
              <w:ind w:left="0" w:leftChars="0" w:firstLine="512" w:firstLineChars="233"/>
              <w:jc w:val="both"/>
              <w:rPr>
                <w:rFonts w:hint="default" w:ascii="Times New Roman" w:hAnsi="Times New Roman" w:eastAsia="Calibri" w:cs="Times New Roman"/>
                <w:sz w:val="22"/>
                <w:szCs w:val="22"/>
                <w:lang w:eastAsia="zh-CN"/>
              </w:rPr>
            </w:pPr>
            <w:r>
              <w:rPr>
                <w:rFonts w:hint="default" w:ascii="Times New Roman" w:hAnsi="Times New Roman" w:eastAsia="Calibri" w:cs="Times New Roman"/>
                <w:sz w:val="22"/>
                <w:szCs w:val="22"/>
                <w:lang w:eastAsia="zh-CN"/>
              </w:rPr>
              <w:t xml:space="preserve">Удельный вес дорожных происшествий, сопутствующим фактором в которых были неудовлетворительные дорожные условия, составляет более 25 процентов. Это высокий показатель свидетельствует о неудовлетворительном состоянии улично-дорожной сети </w:t>
            </w:r>
            <w:r>
              <w:rPr>
                <w:rFonts w:hint="default" w:ascii="Times New Roman" w:hAnsi="Times New Roman" w:eastAsia="Calibri" w:cs="Times New Roman"/>
                <w:sz w:val="22"/>
                <w:szCs w:val="22"/>
                <w:lang w:eastAsia="ru-RU"/>
              </w:rPr>
              <w:t>муниципального округа Серебряные Пруды</w:t>
            </w:r>
            <w:r>
              <w:rPr>
                <w:rFonts w:hint="default" w:ascii="Times New Roman" w:hAnsi="Times New Roman" w:eastAsia="Calibri" w:cs="Times New Roman"/>
                <w:sz w:val="22"/>
                <w:szCs w:val="22"/>
                <w:lang w:eastAsia="zh-CN"/>
              </w:rPr>
              <w:t xml:space="preserve"> Московской области.</w:t>
            </w:r>
          </w:p>
          <w:p w14:paraId="045E305B">
            <w:pPr>
              <w:shd w:val="clear" w:color="auto" w:fill="FFFFFF"/>
              <w:ind w:left="0" w:leftChars="0" w:firstLine="512" w:firstLineChars="233"/>
              <w:jc w:val="both"/>
              <w:rPr>
                <w:rFonts w:hint="default" w:ascii="Times New Roman" w:hAnsi="Times New Roman" w:eastAsia="Calibri" w:cs="Times New Roman"/>
                <w:sz w:val="22"/>
                <w:szCs w:val="22"/>
                <w:lang w:eastAsia="zh-CN"/>
              </w:rPr>
            </w:pPr>
            <w:r>
              <w:rPr>
                <w:rFonts w:hint="default" w:ascii="Times New Roman" w:hAnsi="Times New Roman" w:eastAsia="Calibri" w:cs="Times New Roman"/>
                <w:sz w:val="22"/>
                <w:szCs w:val="22"/>
                <w:lang w:eastAsia="zh-CN"/>
              </w:rPr>
              <w:t>Сложившаяся диспропорция между темпами развития улично-дорожной сети и темпами роста количества транспортных средств, приводит к ухудшению условий движения, ухудшению экологической обстановки, социальному дискомфорту и, как следствие, к росту аварийности.</w:t>
            </w:r>
          </w:p>
          <w:p w14:paraId="5C4AB26B">
            <w:pPr>
              <w:shd w:val="clear" w:color="auto" w:fill="FFFFFF"/>
              <w:ind w:left="0" w:leftChars="0" w:firstLine="512" w:firstLineChars="233"/>
              <w:jc w:val="both"/>
              <w:rPr>
                <w:rFonts w:hint="default" w:ascii="Times New Roman" w:hAnsi="Times New Roman" w:eastAsia="Calibri" w:cs="Times New Roman"/>
                <w:sz w:val="22"/>
                <w:szCs w:val="22"/>
                <w:lang w:eastAsia="zh-CN"/>
              </w:rPr>
            </w:pPr>
            <w:r>
              <w:rPr>
                <w:rFonts w:hint="default" w:ascii="Times New Roman" w:hAnsi="Times New Roman" w:eastAsia="Calibri" w:cs="Times New Roman"/>
                <w:sz w:val="22"/>
                <w:szCs w:val="22"/>
                <w:lang w:eastAsia="zh-CN"/>
              </w:rPr>
              <w:t xml:space="preserve">В условиях ограниченных средств на развитие улично-дорожной сети решение вопросов упорядоченного движения транспорта и пешеходов, сокращение числа дорожно-транспортных происшествий возможно только за </w:t>
            </w:r>
            <w:r>
              <w:rPr>
                <w:rFonts w:hint="default" w:ascii="Times New Roman" w:hAnsi="Times New Roman" w:eastAsia="Calibri" w:cs="Times New Roman"/>
                <w:sz w:val="22"/>
                <w:szCs w:val="22"/>
                <w:lang w:val="ru-RU" w:eastAsia="zh-CN"/>
              </w:rPr>
              <w:t>счёт</w:t>
            </w:r>
            <w:r>
              <w:rPr>
                <w:rFonts w:hint="default" w:ascii="Times New Roman" w:hAnsi="Times New Roman" w:eastAsia="Calibri" w:cs="Times New Roman"/>
                <w:sz w:val="22"/>
                <w:szCs w:val="22"/>
                <w:lang w:eastAsia="zh-CN"/>
              </w:rPr>
              <w:t xml:space="preserve"> оптимизации внедрения рациональных методов и применения современных технических средств и систем организации движения. </w:t>
            </w:r>
            <w:r>
              <w:rPr>
                <w:rFonts w:hint="default" w:ascii="Times New Roman" w:hAnsi="Times New Roman" w:eastAsia="Calibri" w:cs="Times New Roman"/>
                <w:sz w:val="22"/>
                <w:szCs w:val="22"/>
                <w:lang w:val="ru-RU" w:eastAsia="zh-CN"/>
              </w:rPr>
              <w:t>Остаётся</w:t>
            </w:r>
            <w:r>
              <w:rPr>
                <w:rFonts w:hint="default" w:ascii="Times New Roman" w:hAnsi="Times New Roman" w:eastAsia="Calibri" w:cs="Times New Roman"/>
                <w:sz w:val="22"/>
                <w:szCs w:val="22"/>
                <w:lang w:eastAsia="zh-CN"/>
              </w:rPr>
              <w:t xml:space="preserve"> низким уровень </w:t>
            </w:r>
            <w:r>
              <w:rPr>
                <w:rFonts w:hint="default" w:ascii="Times New Roman" w:hAnsi="Times New Roman" w:eastAsia="Calibri" w:cs="Times New Roman"/>
                <w:sz w:val="22"/>
                <w:szCs w:val="22"/>
                <w:lang w:val="ru-RU" w:eastAsia="zh-CN"/>
              </w:rPr>
              <w:t>оснащённости</w:t>
            </w:r>
            <w:r>
              <w:rPr>
                <w:rFonts w:hint="default" w:ascii="Times New Roman" w:hAnsi="Times New Roman" w:eastAsia="Calibri" w:cs="Times New Roman"/>
                <w:sz w:val="22"/>
                <w:szCs w:val="22"/>
                <w:lang w:eastAsia="zh-CN"/>
              </w:rPr>
              <w:t xml:space="preserve"> </w:t>
            </w:r>
            <w:r>
              <w:rPr>
                <w:rFonts w:hint="default" w:ascii="Times New Roman" w:hAnsi="Times New Roman" w:eastAsia="Calibri" w:cs="Times New Roman"/>
                <w:sz w:val="22"/>
                <w:szCs w:val="22"/>
                <w:lang w:eastAsia="ru-RU"/>
              </w:rPr>
              <w:t>муниципального</w:t>
            </w:r>
            <w:r>
              <w:rPr>
                <w:rFonts w:hint="default" w:ascii="Times New Roman" w:hAnsi="Times New Roman" w:eastAsia="Calibri" w:cs="Times New Roman"/>
                <w:sz w:val="22"/>
                <w:szCs w:val="22"/>
                <w:lang w:eastAsia="zh-CN"/>
              </w:rPr>
              <w:t xml:space="preserve"> округа Серебряные Пруды Московской области техническими средствами организации дорожного движения. Малоэффективна существующая система обнаружения ДТП.</w:t>
            </w:r>
          </w:p>
          <w:p w14:paraId="048F64D5">
            <w:pPr>
              <w:shd w:val="clear" w:color="auto" w:fill="FFFFFF"/>
              <w:ind w:left="0" w:leftChars="0" w:firstLine="512" w:firstLineChars="233"/>
              <w:jc w:val="both"/>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 xml:space="preserve">Комплексный подход к решению проблем дорожно-транспортного комплекса муниципального округа Серебряные Пруды Московской области в рамках программы позволит в основном преодолеть инфраструктурные ограничения экономического роста в период реализации программы, обеспечить сбалансированное развитие транспортной системы и удовлетворить спрос на транспортные услуги. </w:t>
            </w:r>
          </w:p>
          <w:p w14:paraId="615D41E6">
            <w:pPr>
              <w:shd w:val="clear" w:color="auto" w:fill="FFFFFF"/>
              <w:ind w:left="0" w:leftChars="0" w:firstLine="512" w:firstLineChars="233"/>
              <w:jc w:val="both"/>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Возможны два варианта решения проблем в сфере дорожно-транспортного комплекса муниципального округа Серебряные Пруды Московской области.</w:t>
            </w:r>
          </w:p>
          <w:p w14:paraId="12480E4F">
            <w:pPr>
              <w:shd w:val="clear" w:color="auto" w:fill="FFFFFF"/>
              <w:ind w:left="0" w:leftChars="0" w:firstLine="512" w:firstLineChars="233"/>
              <w:jc w:val="both"/>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Первый вариант предусматривает развитие дорожно-транспортного комплекса муниципального округа Серебряные Пруды Московской области как самостоятельной системы. Особенность первого варианта заключается в отсутствии координации развития инфраструктуры всех уровней на территории муниципального округа Серебряные Пруды Московской области. К основным рискам реализации данного варианта можно отнести неопределённость объёмов частных инвестиций с возможным прекращением финансирования и неправильным выбором приоритетных направлений инвестирования. Кроме того, при отсутствии поддержки из федерального бюджета возрастают риски, обусловленные ухудшением экономической ситуации в муниципальном округе Серебряные Пруды.</w:t>
            </w:r>
          </w:p>
          <w:p w14:paraId="2344D7BD">
            <w:pPr>
              <w:shd w:val="clear" w:color="auto" w:fill="FFFFFF"/>
              <w:ind w:left="0" w:leftChars="0" w:firstLine="512" w:firstLineChars="233"/>
              <w:jc w:val="both"/>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Такой вариант малоэффективен, поскольку вложение средств будет осуществляться только в коммерчески эффективные инвестиционные проекты, что приведёт к дальнейшему обострению проблем, связанных с несистемным развитием транспортного комплекса в муниципальном округе Серебряные Пруды Московской области.</w:t>
            </w:r>
          </w:p>
          <w:p w14:paraId="34E2E88E">
            <w:pPr>
              <w:shd w:val="clear" w:color="auto" w:fill="FFFFFF"/>
              <w:ind w:left="0" w:leftChars="0" w:firstLine="512" w:firstLineChars="233"/>
              <w:jc w:val="both"/>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Второй вариант решения проблем предполагает разработку мероприятий по развитию дорожно-транспортного комплекса на основе программно</w:t>
            </w:r>
            <w:r>
              <w:rPr>
                <w:rFonts w:hint="default" w:ascii="Times New Roman" w:hAnsi="Times New Roman" w:eastAsia="Calibri" w:cs="Times New Roman"/>
                <w:sz w:val="22"/>
                <w:szCs w:val="22"/>
                <w:lang w:val="en-US" w:eastAsia="ru-RU"/>
              </w:rPr>
              <w:t xml:space="preserve"> </w:t>
            </w:r>
            <w:r>
              <w:rPr>
                <w:rFonts w:hint="default" w:ascii="Times New Roman" w:hAnsi="Times New Roman" w:eastAsia="Calibri" w:cs="Times New Roman"/>
                <w:sz w:val="22"/>
                <w:szCs w:val="22"/>
                <w:lang w:eastAsia="ru-RU"/>
              </w:rPr>
              <w:t>-</w:t>
            </w:r>
            <w:r>
              <w:rPr>
                <w:rFonts w:hint="default" w:ascii="Times New Roman" w:hAnsi="Times New Roman" w:eastAsia="Calibri" w:cs="Times New Roman"/>
                <w:sz w:val="22"/>
                <w:szCs w:val="22"/>
                <w:lang w:val="en-US" w:eastAsia="ru-RU"/>
              </w:rPr>
              <w:t xml:space="preserve"> </w:t>
            </w:r>
            <w:r>
              <w:rPr>
                <w:rFonts w:hint="default" w:ascii="Times New Roman" w:hAnsi="Times New Roman" w:eastAsia="Calibri" w:cs="Times New Roman"/>
                <w:sz w:val="22"/>
                <w:szCs w:val="22"/>
                <w:lang w:eastAsia="ru-RU"/>
              </w:rPr>
              <w:t>целевого подхода, предусматривающего:</w:t>
            </w:r>
          </w:p>
          <w:p w14:paraId="6B34CE79">
            <w:pPr>
              <w:shd w:val="clear" w:color="auto" w:fill="FFFFFF"/>
              <w:ind w:left="0" w:leftChars="0" w:firstLine="512" w:firstLineChars="233"/>
              <w:jc w:val="both"/>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комплексный характер решаемой проблемы, что обусловлено с одной стороны сложной структурой транспортного комплекса, объединяющего в единую систему отдельные виды транспорта, с другой стороны, его особой ролью как инфраструктурной отрасли, обеспечивающей условия для экономического роста и повышения качества жизни населения;</w:t>
            </w:r>
          </w:p>
          <w:p w14:paraId="4F1D8DF6">
            <w:pPr>
              <w:shd w:val="clear" w:color="auto" w:fill="FFFFFF"/>
              <w:ind w:left="0" w:leftChars="0" w:firstLine="512" w:firstLineChars="233"/>
              <w:jc w:val="both"/>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концентрацию ресурсов на приоритетных задачах, направленных на решение системной проблемы в целом;</w:t>
            </w:r>
          </w:p>
          <w:p w14:paraId="53934A90">
            <w:pPr>
              <w:shd w:val="clear" w:color="auto" w:fill="FFFFFF"/>
              <w:ind w:left="0" w:leftChars="0" w:firstLine="512" w:firstLineChars="233"/>
              <w:jc w:val="both"/>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реализацию механизмов государственной поддержки, управления и координацию действий участников программы;</w:t>
            </w:r>
          </w:p>
          <w:p w14:paraId="422360F5">
            <w:pPr>
              <w:shd w:val="clear" w:color="auto" w:fill="FFFFFF"/>
              <w:ind w:left="0" w:leftChars="0" w:firstLine="512" w:firstLineChars="233"/>
              <w:jc w:val="both"/>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увязку приоритетов развития федеральных транспортных систем, транспортных систем Московской области и муниципального округа Серебряные Пруды.</w:t>
            </w:r>
          </w:p>
          <w:p w14:paraId="13A766CC">
            <w:pPr>
              <w:shd w:val="clear" w:color="auto" w:fill="FFFFFF"/>
              <w:ind w:left="0" w:leftChars="0" w:firstLine="512" w:firstLineChars="233"/>
              <w:jc w:val="both"/>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Программа представляет собой систему взаимоувязанных по задачам, срокам осуществления и ресурсам мероприятий, направленных на достижение приоритетов и целей социально-экономического развития муниципального округа Серебряные Пруды Московской области.</w:t>
            </w:r>
          </w:p>
          <w:p w14:paraId="77AF928C">
            <w:pPr>
              <w:shd w:val="clear" w:color="auto" w:fill="FFFFFF"/>
              <w:ind w:left="0" w:leftChars="0" w:firstLine="512" w:firstLineChars="233"/>
              <w:jc w:val="both"/>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Реализация программы сопряжена с рядом экономических, социальных, финансовых и иных рисков, которые могут привести к несвоевременному или неполному решению задач программы, нерациональному использованию ресурсов, другим негативным последствиям. К таким рискам следует отнести:</w:t>
            </w:r>
          </w:p>
          <w:p w14:paraId="253ECB63">
            <w:pPr>
              <w:shd w:val="clear" w:color="auto" w:fill="FFFFFF"/>
              <w:ind w:left="0" w:leftChars="0" w:firstLine="512" w:firstLineChars="233"/>
              <w:jc w:val="both"/>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сокращение финансирования из бюджетов всех уровней, которое прямо влияет на возможность реализации инвестиционных проектов развития дорожно-транспортного комплекса;</w:t>
            </w:r>
          </w:p>
          <w:p w14:paraId="177D6017">
            <w:pPr>
              <w:shd w:val="clear" w:color="auto" w:fill="FFFFFF"/>
              <w:ind w:left="0" w:leftChars="0" w:firstLine="512" w:firstLineChars="233"/>
              <w:jc w:val="both"/>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недостаточную гибкость, а также длительность процедур внесения изменений в федеральные целевые программы, учитывающих корректировку объёмов финансирования из средств бюджетов всех уровней;</w:t>
            </w:r>
          </w:p>
          <w:p w14:paraId="49C1A26D">
            <w:pPr>
              <w:shd w:val="clear" w:color="auto" w:fill="FFFFFF"/>
              <w:ind w:left="0" w:leftChars="0" w:firstLine="512" w:firstLineChars="233"/>
              <w:jc w:val="both"/>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несвоевременное принятие нормативных правовых актов, длительность и сложность проведения ведомственных согласований, процедур государственной экспертизы, которые будут сдерживать реализацию проектов по развитию транспортной инфраструктуры, в первую очередь в части землепользования, привлечения частных инвестиций и реализации проектов государственно</w:t>
            </w:r>
            <w:r>
              <w:rPr>
                <w:rFonts w:hint="default" w:ascii="Times New Roman" w:hAnsi="Times New Roman" w:eastAsia="Calibri" w:cs="Times New Roman"/>
                <w:sz w:val="22"/>
                <w:szCs w:val="22"/>
                <w:lang w:val="en-US" w:eastAsia="ru-RU"/>
              </w:rPr>
              <w:t xml:space="preserve"> </w:t>
            </w:r>
            <w:r>
              <w:rPr>
                <w:rFonts w:hint="default" w:ascii="Times New Roman" w:hAnsi="Times New Roman" w:eastAsia="Calibri" w:cs="Times New Roman"/>
                <w:sz w:val="22"/>
                <w:szCs w:val="22"/>
                <w:lang w:eastAsia="ru-RU"/>
              </w:rPr>
              <w:t>-</w:t>
            </w:r>
            <w:r>
              <w:rPr>
                <w:rFonts w:hint="default" w:ascii="Times New Roman" w:hAnsi="Times New Roman" w:eastAsia="Calibri" w:cs="Times New Roman"/>
                <w:sz w:val="22"/>
                <w:szCs w:val="22"/>
                <w:lang w:val="en-US" w:eastAsia="ru-RU"/>
              </w:rPr>
              <w:t xml:space="preserve"> </w:t>
            </w:r>
            <w:r>
              <w:rPr>
                <w:rFonts w:hint="default" w:ascii="Times New Roman" w:hAnsi="Times New Roman" w:eastAsia="Calibri" w:cs="Times New Roman"/>
                <w:sz w:val="22"/>
                <w:szCs w:val="22"/>
                <w:lang w:eastAsia="ru-RU"/>
              </w:rPr>
              <w:t>частного партнёрства, развития конкурентного рынка на всех видах транспорта;</w:t>
            </w:r>
          </w:p>
          <w:p w14:paraId="0750789F">
            <w:pPr>
              <w:shd w:val="clear" w:color="auto" w:fill="FFFFFF"/>
              <w:ind w:left="0" w:leftChars="0" w:firstLine="512" w:firstLineChars="233"/>
              <w:jc w:val="both"/>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несбалансированное распределение финансовых средств по мероприятиям программы в соответствии с ожидаемыми конечными результатами программы.</w:t>
            </w:r>
          </w:p>
          <w:p w14:paraId="6E0514D8">
            <w:pPr>
              <w:shd w:val="clear" w:color="auto" w:fill="FFFFFF"/>
              <w:ind w:left="0" w:leftChars="0" w:firstLine="512" w:firstLineChars="233"/>
              <w:jc w:val="both"/>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Анализ преимуществ и рисков представленных вариантов решения проблемы позволяет сделать вывод о предпочтительности второго варианта с использованием программно</w:t>
            </w:r>
            <w:r>
              <w:rPr>
                <w:rFonts w:hint="default" w:ascii="Times New Roman" w:hAnsi="Times New Roman" w:eastAsia="Calibri" w:cs="Times New Roman"/>
                <w:sz w:val="22"/>
                <w:szCs w:val="22"/>
                <w:lang w:val="en-US" w:eastAsia="ru-RU"/>
              </w:rPr>
              <w:t xml:space="preserve"> </w:t>
            </w:r>
            <w:r>
              <w:rPr>
                <w:rFonts w:hint="default" w:ascii="Times New Roman" w:hAnsi="Times New Roman" w:eastAsia="Calibri" w:cs="Times New Roman"/>
                <w:sz w:val="22"/>
                <w:szCs w:val="22"/>
                <w:lang w:eastAsia="ru-RU"/>
              </w:rPr>
              <w:t>-</w:t>
            </w:r>
            <w:r>
              <w:rPr>
                <w:rFonts w:hint="default" w:ascii="Times New Roman" w:hAnsi="Times New Roman" w:eastAsia="Calibri" w:cs="Times New Roman"/>
                <w:sz w:val="22"/>
                <w:szCs w:val="22"/>
                <w:lang w:val="en-US" w:eastAsia="ru-RU"/>
              </w:rPr>
              <w:t xml:space="preserve"> </w:t>
            </w:r>
            <w:r>
              <w:rPr>
                <w:rFonts w:hint="default" w:ascii="Times New Roman" w:hAnsi="Times New Roman" w:eastAsia="Calibri" w:cs="Times New Roman"/>
                <w:sz w:val="22"/>
                <w:szCs w:val="22"/>
                <w:lang w:eastAsia="ru-RU"/>
              </w:rPr>
              <w:t>целевого метода, направленного на создание условий для формирования современного дорожно-транспортного комплекса муниципального округа Серебряные Пруды Московской области.</w:t>
            </w:r>
          </w:p>
          <w:p w14:paraId="55FB591D">
            <w:pPr>
              <w:shd w:val="clear" w:color="auto" w:fill="FFFFFF"/>
              <w:ind w:left="0" w:leftChars="0" w:firstLine="512" w:firstLineChars="233"/>
              <w:jc w:val="both"/>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 xml:space="preserve">Программа разработана с </w:t>
            </w:r>
            <w:r>
              <w:rPr>
                <w:rFonts w:hint="default" w:ascii="Times New Roman" w:hAnsi="Times New Roman" w:eastAsia="Calibri" w:cs="Times New Roman"/>
                <w:sz w:val="22"/>
                <w:szCs w:val="22"/>
                <w:lang w:val="ru-RU"/>
              </w:rPr>
              <w:t>учётом</w:t>
            </w:r>
            <w:r>
              <w:rPr>
                <w:rFonts w:hint="default" w:ascii="Times New Roman" w:hAnsi="Times New Roman" w:eastAsia="Calibri" w:cs="Times New Roman"/>
                <w:sz w:val="22"/>
                <w:szCs w:val="22"/>
              </w:rPr>
              <w:t xml:space="preserve"> приоритетных направлений экономического и социального развития городского округа Серебряные Пруды Московской области, а также в соответствии с основными направлениями стратегического развития Российской Федерации, </w:t>
            </w:r>
            <w:r>
              <w:rPr>
                <w:rFonts w:hint="default" w:ascii="Times New Roman" w:hAnsi="Times New Roman" w:eastAsia="Calibri" w:cs="Times New Roman"/>
                <w:sz w:val="22"/>
                <w:szCs w:val="22"/>
                <w:lang w:val="ru-RU"/>
              </w:rPr>
              <w:t>определёнными</w:t>
            </w:r>
            <w:r>
              <w:rPr>
                <w:rFonts w:hint="default" w:ascii="Times New Roman" w:hAnsi="Times New Roman" w:eastAsia="Calibri" w:cs="Times New Roman"/>
                <w:sz w:val="22"/>
                <w:szCs w:val="22"/>
              </w:rPr>
              <w:t xml:space="preserve"> в Посланиях Президента Российской Федерации к Федеральному Собранию Российской Федерации, Бюджетных посланиях Президента Российской Федерации, Указах Президента Российской Федерации, Концепции долгосрочного социально-экономического развития Российской Федерации на период до 2020 г. (распоряжение Правительства Российской Федерации от 17 ноября 2008 г. N 1662-р), Основных направлениях деятельности Правительства Российской Федерации на период до 2018 года (утверждены Председателем Правительства Российской Федерации 31 января 2013 года), Транспортной стратегии Российской Федерации на период до 2030 года (распоряжение Правительства Российской Федерации от 22 ноября 2008 г. N 1734-р).</w:t>
            </w:r>
          </w:p>
          <w:p w14:paraId="2E2F7C9B">
            <w:pPr>
              <w:shd w:val="clear" w:color="auto" w:fill="FFFFFF"/>
              <w:ind w:left="0" w:leftChars="0" w:firstLine="512" w:firstLineChars="233"/>
              <w:jc w:val="both"/>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 xml:space="preserve">Цели Программы достигаются посредством реализации основных направлений градостроительного развития </w:t>
            </w:r>
            <w:r>
              <w:rPr>
                <w:rFonts w:hint="default" w:ascii="Times New Roman" w:hAnsi="Times New Roman" w:eastAsia="Calibri" w:cs="Times New Roman"/>
                <w:sz w:val="22"/>
                <w:szCs w:val="22"/>
                <w:lang w:eastAsia="ru-RU"/>
              </w:rPr>
              <w:t>муниципального</w:t>
            </w:r>
            <w:r>
              <w:rPr>
                <w:rFonts w:hint="default" w:ascii="Times New Roman" w:hAnsi="Times New Roman" w:eastAsia="Calibri" w:cs="Times New Roman"/>
                <w:sz w:val="22"/>
                <w:szCs w:val="22"/>
              </w:rPr>
              <w:t xml:space="preserve"> округа Серебряные Пруды Московской области, разработанных в рамках Генерального плана развития </w:t>
            </w:r>
            <w:r>
              <w:rPr>
                <w:rFonts w:hint="default" w:ascii="Times New Roman" w:hAnsi="Times New Roman" w:eastAsia="Calibri" w:cs="Times New Roman"/>
                <w:sz w:val="22"/>
                <w:szCs w:val="22"/>
                <w:lang w:eastAsia="ru-RU"/>
              </w:rPr>
              <w:t>муниципального</w:t>
            </w:r>
            <w:r>
              <w:rPr>
                <w:rFonts w:hint="default" w:ascii="Times New Roman" w:hAnsi="Times New Roman" w:eastAsia="Calibri" w:cs="Times New Roman"/>
                <w:sz w:val="22"/>
                <w:szCs w:val="22"/>
              </w:rPr>
              <w:t xml:space="preserve"> округа Московской области.</w:t>
            </w:r>
          </w:p>
          <w:p w14:paraId="1BE0197F">
            <w:pPr>
              <w:shd w:val="clear" w:color="auto" w:fill="FFFFFF"/>
              <w:ind w:left="0" w:leftChars="0" w:firstLine="512" w:firstLineChars="233"/>
              <w:jc w:val="both"/>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 xml:space="preserve">Цели Программы отражают конечные планируемые результаты решения транспортных проблем социально-экономического развития </w:t>
            </w:r>
            <w:r>
              <w:rPr>
                <w:rFonts w:hint="default" w:ascii="Times New Roman" w:hAnsi="Times New Roman" w:eastAsia="Calibri" w:cs="Times New Roman"/>
                <w:sz w:val="22"/>
                <w:szCs w:val="22"/>
                <w:lang w:eastAsia="ru-RU"/>
              </w:rPr>
              <w:t>муниципального</w:t>
            </w:r>
            <w:r>
              <w:rPr>
                <w:rFonts w:hint="default" w:ascii="Times New Roman" w:hAnsi="Times New Roman" w:eastAsia="Calibri" w:cs="Times New Roman"/>
                <w:sz w:val="22"/>
                <w:szCs w:val="22"/>
              </w:rPr>
              <w:t xml:space="preserve"> округа Серебряные Пруды Московской области на период до 2027 года.</w:t>
            </w:r>
          </w:p>
          <w:p w14:paraId="741B200A">
            <w:pPr>
              <w:shd w:val="clear" w:color="auto" w:fill="FFFFFF"/>
              <w:ind w:left="0" w:leftChars="0" w:firstLine="512" w:firstLineChars="233"/>
              <w:jc w:val="both"/>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Достижение целей обеспечивается решением комплекса взаимосвязанных задач подпрограмм Программы или осуществления муниципальных функций.</w:t>
            </w:r>
          </w:p>
          <w:p w14:paraId="6A171F60">
            <w:pPr>
              <w:shd w:val="clear" w:color="auto" w:fill="FFFFFF"/>
              <w:ind w:left="0" w:leftChars="0" w:firstLine="512" w:firstLineChars="233"/>
              <w:jc w:val="both"/>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Цель 1 – развитие современной и эффективной транспортной инфраструктуры.</w:t>
            </w:r>
          </w:p>
          <w:p w14:paraId="7D9E98E7">
            <w:pPr>
              <w:shd w:val="clear" w:color="auto" w:fill="FFFFFF"/>
              <w:ind w:left="0" w:leftChars="0" w:firstLine="512" w:firstLineChars="233"/>
              <w:jc w:val="both"/>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 xml:space="preserve">Достижение данной цели обеспечивается </w:t>
            </w:r>
            <w:r>
              <w:rPr>
                <w:rFonts w:hint="default" w:ascii="Times New Roman" w:hAnsi="Times New Roman" w:eastAsia="Calibri" w:cs="Times New Roman"/>
                <w:sz w:val="22"/>
                <w:szCs w:val="22"/>
                <w:lang w:val="ru-RU"/>
              </w:rPr>
              <w:t>путём</w:t>
            </w:r>
            <w:r>
              <w:rPr>
                <w:rFonts w:hint="default" w:ascii="Times New Roman" w:hAnsi="Times New Roman" w:eastAsia="Calibri" w:cs="Times New Roman"/>
                <w:sz w:val="22"/>
                <w:szCs w:val="22"/>
              </w:rPr>
              <w:t xml:space="preserve"> решения задачи по улучшению параметров транспортной инфраструктуры, обеспечению развития и устойчивого функционирования сети автомобильных дорог </w:t>
            </w:r>
            <w:r>
              <w:rPr>
                <w:rFonts w:hint="default" w:ascii="Times New Roman" w:hAnsi="Times New Roman" w:eastAsia="Calibri" w:cs="Times New Roman"/>
                <w:sz w:val="22"/>
                <w:szCs w:val="22"/>
                <w:lang w:eastAsia="ru-RU"/>
              </w:rPr>
              <w:t>муниципального</w:t>
            </w:r>
            <w:r>
              <w:rPr>
                <w:rFonts w:hint="default" w:ascii="Times New Roman" w:hAnsi="Times New Roman" w:eastAsia="Calibri" w:cs="Times New Roman"/>
                <w:sz w:val="22"/>
                <w:szCs w:val="22"/>
              </w:rPr>
              <w:t xml:space="preserve"> округа Серебряные Пруды Московской области.</w:t>
            </w:r>
          </w:p>
          <w:p w14:paraId="59B65633">
            <w:pPr>
              <w:shd w:val="clear" w:color="auto" w:fill="FFFFFF"/>
              <w:ind w:left="0" w:leftChars="0" w:firstLine="512" w:firstLineChars="233"/>
              <w:jc w:val="both"/>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 xml:space="preserve">Задачи по улучшению параметров транспортной инфраструктуры в части автомобильных дорог, обеспечению развития и устойчивого функционированию сети автомобильных дорог </w:t>
            </w:r>
            <w:r>
              <w:rPr>
                <w:rFonts w:hint="default" w:ascii="Times New Roman" w:hAnsi="Times New Roman" w:eastAsia="Calibri" w:cs="Times New Roman"/>
                <w:sz w:val="22"/>
                <w:szCs w:val="22"/>
                <w:lang w:eastAsia="ru-RU"/>
              </w:rPr>
              <w:t>муниципального</w:t>
            </w:r>
            <w:r>
              <w:rPr>
                <w:rFonts w:hint="default" w:ascii="Times New Roman" w:hAnsi="Times New Roman" w:eastAsia="Calibri" w:cs="Times New Roman"/>
                <w:sz w:val="22"/>
                <w:szCs w:val="22"/>
              </w:rPr>
              <w:t xml:space="preserve"> округа Серебряные Пруды Московской области решаются в рамах подпрограммы “Дороги Подмосковья”. Особое внимание будет уделено развитию сети автомобильных дорог местного значения </w:t>
            </w:r>
            <w:r>
              <w:rPr>
                <w:rFonts w:hint="default" w:ascii="Times New Roman" w:hAnsi="Times New Roman" w:eastAsia="Calibri" w:cs="Times New Roman"/>
                <w:sz w:val="22"/>
                <w:szCs w:val="22"/>
                <w:lang w:eastAsia="ru-RU"/>
              </w:rPr>
              <w:t>муниципального</w:t>
            </w:r>
            <w:r>
              <w:rPr>
                <w:rFonts w:hint="default" w:ascii="Times New Roman" w:hAnsi="Times New Roman" w:eastAsia="Calibri" w:cs="Times New Roman"/>
                <w:sz w:val="22"/>
                <w:szCs w:val="22"/>
              </w:rPr>
              <w:t xml:space="preserve"> округа Серебряные Пруды Московской области, обеспечению нормативного состояния автомобильных дорог регионального значения, обеспечению сельских </w:t>
            </w:r>
            <w:r>
              <w:rPr>
                <w:rFonts w:hint="default" w:ascii="Times New Roman" w:hAnsi="Times New Roman" w:eastAsia="Calibri" w:cs="Times New Roman"/>
                <w:sz w:val="22"/>
                <w:szCs w:val="22"/>
                <w:lang w:val="ru-RU"/>
              </w:rPr>
              <w:t>населённых</w:t>
            </w:r>
            <w:r>
              <w:rPr>
                <w:rFonts w:hint="default" w:ascii="Times New Roman" w:hAnsi="Times New Roman" w:eastAsia="Calibri" w:cs="Times New Roman"/>
                <w:sz w:val="22"/>
                <w:szCs w:val="22"/>
              </w:rPr>
              <w:t xml:space="preserve"> пунктов круглогодичной связью с сетью автомобильных дорог </w:t>
            </w:r>
            <w:r>
              <w:rPr>
                <w:rFonts w:hint="default" w:ascii="Times New Roman" w:hAnsi="Times New Roman" w:eastAsia="Calibri" w:cs="Times New Roman"/>
                <w:sz w:val="22"/>
                <w:szCs w:val="22"/>
                <w:lang w:eastAsia="ru-RU"/>
              </w:rPr>
              <w:t>муниципального</w:t>
            </w:r>
            <w:r>
              <w:rPr>
                <w:rFonts w:hint="default" w:ascii="Times New Roman" w:hAnsi="Times New Roman" w:eastAsia="Calibri" w:cs="Times New Roman"/>
                <w:sz w:val="22"/>
                <w:szCs w:val="22"/>
              </w:rPr>
              <w:t xml:space="preserve"> округа Серебряные Пруды Московской области.</w:t>
            </w:r>
          </w:p>
          <w:p w14:paraId="4DAAF711">
            <w:pPr>
              <w:shd w:val="clear" w:color="auto" w:fill="FFFFFF"/>
              <w:ind w:left="0" w:leftChars="0" w:firstLine="512" w:firstLineChars="233"/>
              <w:jc w:val="both"/>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Цель 2 – повышение безопасности дорожно-транспортного комплекса.</w:t>
            </w:r>
          </w:p>
          <w:p w14:paraId="47729AFD">
            <w:pPr>
              <w:shd w:val="clear" w:color="auto" w:fill="FFFFFF"/>
              <w:ind w:left="0" w:leftChars="0" w:firstLine="512" w:firstLineChars="233"/>
              <w:jc w:val="both"/>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Задача по обеспечению безопасности дорожного движения решается в рамках подпрограммы “Безопасность дорожного движения и организация перевозок пассажиров по маршрутам регулируемых перевозок по регулируемым тарифам, на которых отдельным категориям граждан предоставляются меры социальной поддержки “ предусматривает комплекс мероприятий, направленных на обеспечение безопасного поведения на дорогах и улицах, совершенствование системы маршрутного ориентирования водителей, повышение уровня эксплуатационного состояния опасных участков улично-дорожной сети.</w:t>
            </w:r>
          </w:p>
          <w:p w14:paraId="61189776">
            <w:pPr>
              <w:shd w:val="clear" w:color="auto" w:fill="FFFFFF"/>
              <w:ind w:left="0" w:leftChars="0" w:firstLine="512" w:firstLineChars="233"/>
              <w:jc w:val="both"/>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Цель 3 – обеспечение транспортного обслуживания населения пассажирским транспортом общего пользования.</w:t>
            </w:r>
          </w:p>
          <w:p w14:paraId="67C498D9">
            <w:pPr>
              <w:shd w:val="clear" w:color="auto" w:fill="FFFFFF"/>
              <w:ind w:left="0" w:leftChars="0" w:firstLine="512" w:firstLineChars="233"/>
              <w:jc w:val="both"/>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Цель по обеспечению транспортными услугами населения обеспечивается реализацией мероприятий по проведению аукциона с последующим заключением муниципального контракта на оказание услуг по перевозке пассажиров по маршрутам регулируемых перевозок по регулируемым тарифам, на которых отдельным категориям граждан предоставляются меры социальной поддержки на территории муниципального района.</w:t>
            </w:r>
          </w:p>
          <w:p w14:paraId="104613F9">
            <w:pPr>
              <w:shd w:val="clear" w:color="auto" w:fill="FFFFFF"/>
              <w:ind w:left="0" w:leftChars="0" w:firstLine="512" w:firstLineChars="233"/>
              <w:jc w:val="both"/>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 xml:space="preserve">1. «Организация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 - Мероприятие направлено на выполнение работ связанных с осуществлением регулярных перевозок по регулируемым тарифам, на которых отдельным категориям граждан предоставляются меры социальной поддержки на территории </w:t>
            </w:r>
            <w:r>
              <w:rPr>
                <w:rFonts w:hint="default" w:ascii="Times New Roman" w:hAnsi="Times New Roman" w:eastAsia="Calibri" w:cs="Times New Roman"/>
                <w:sz w:val="22"/>
                <w:szCs w:val="22"/>
                <w:lang w:eastAsia="ru-RU"/>
              </w:rPr>
              <w:t>муниципального</w:t>
            </w:r>
            <w:r>
              <w:rPr>
                <w:rFonts w:hint="default" w:ascii="Times New Roman" w:hAnsi="Times New Roman" w:eastAsia="Calibri" w:cs="Times New Roman"/>
                <w:sz w:val="22"/>
                <w:szCs w:val="22"/>
              </w:rPr>
              <w:t xml:space="preserve"> округа Серебряные Пруды Московской области.</w:t>
            </w:r>
          </w:p>
          <w:p w14:paraId="4BDB814A">
            <w:pPr>
              <w:shd w:val="clear" w:color="auto" w:fill="FFFFFF"/>
              <w:ind w:left="0" w:leftChars="0" w:firstLine="512" w:firstLineChars="233"/>
              <w:jc w:val="both"/>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 xml:space="preserve">2.  «Строительство и реконструкция автомобильных дорог местного значения» - Мероприятие предполагает удовлетворение растущих потребностей населения по передвижению, преодоление дефицита транспортных мощностей, высокую пропускную способность и техническую </w:t>
            </w:r>
            <w:r>
              <w:rPr>
                <w:rFonts w:hint="default" w:ascii="Times New Roman" w:hAnsi="Times New Roman" w:eastAsia="Calibri" w:cs="Times New Roman"/>
                <w:sz w:val="22"/>
                <w:szCs w:val="22"/>
                <w:lang w:val="ru-RU"/>
              </w:rPr>
              <w:t>оснащённость</w:t>
            </w:r>
            <w:r>
              <w:rPr>
                <w:rFonts w:hint="default" w:ascii="Times New Roman" w:hAnsi="Times New Roman" w:eastAsia="Calibri" w:cs="Times New Roman"/>
                <w:sz w:val="22"/>
                <w:szCs w:val="22"/>
              </w:rPr>
              <w:t xml:space="preserve"> транспортной инфраструктуры, преодоление транспортных ограничений на развитие существующих и освоение новых территорий, а также повышение ценовой доступности социально значимых услуг транспорта.</w:t>
            </w:r>
          </w:p>
          <w:p w14:paraId="53AAA9BB">
            <w:pPr>
              <w:shd w:val="clear" w:color="auto" w:fill="FFFFFF"/>
              <w:ind w:left="0" w:leftChars="0" w:firstLine="512" w:firstLineChars="233"/>
              <w:jc w:val="both"/>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 xml:space="preserve">3. «Ремонт, капитальный ремонт сети автомобильных дорог, мостов и путепроводов местного значения» - Мероприятие направлено на улучшение качества дорог в </w:t>
            </w:r>
            <w:r>
              <w:rPr>
                <w:rFonts w:hint="default" w:ascii="Times New Roman" w:hAnsi="Times New Roman" w:eastAsia="Calibri" w:cs="Times New Roman"/>
                <w:sz w:val="22"/>
                <w:szCs w:val="22"/>
                <w:lang w:eastAsia="ru-RU"/>
              </w:rPr>
              <w:t>муниципальном</w:t>
            </w:r>
            <w:r>
              <w:rPr>
                <w:rFonts w:hint="default" w:ascii="Times New Roman" w:hAnsi="Times New Roman" w:eastAsia="Calibri" w:cs="Times New Roman"/>
                <w:sz w:val="22"/>
                <w:szCs w:val="22"/>
              </w:rPr>
              <w:t xml:space="preserve"> округе Серебряные Пруды. Последовательное выполнение позволит повысить количество дорог, </w:t>
            </w:r>
            <w:r>
              <w:rPr>
                <w:rFonts w:hint="default" w:ascii="Times New Roman" w:hAnsi="Times New Roman" w:eastAsia="Calibri" w:cs="Times New Roman"/>
                <w:sz w:val="22"/>
                <w:szCs w:val="22"/>
                <w:lang w:val="ru-RU"/>
              </w:rPr>
              <w:t>приведённых</w:t>
            </w:r>
            <w:r>
              <w:rPr>
                <w:rFonts w:hint="default" w:ascii="Times New Roman" w:hAnsi="Times New Roman" w:eastAsia="Calibri" w:cs="Times New Roman"/>
                <w:sz w:val="22"/>
                <w:szCs w:val="22"/>
              </w:rPr>
              <w:t xml:space="preserve"> в нормативное состояние, улучшить транспортную доступность к </w:t>
            </w:r>
            <w:r>
              <w:rPr>
                <w:rFonts w:hint="default" w:ascii="Times New Roman" w:hAnsi="Times New Roman" w:eastAsia="Calibri" w:cs="Times New Roman"/>
                <w:sz w:val="22"/>
                <w:szCs w:val="22"/>
                <w:lang w:val="ru-RU"/>
              </w:rPr>
              <w:t>населённым</w:t>
            </w:r>
            <w:r>
              <w:rPr>
                <w:rFonts w:hint="default" w:ascii="Times New Roman" w:hAnsi="Times New Roman" w:eastAsia="Calibri" w:cs="Times New Roman"/>
                <w:sz w:val="22"/>
                <w:szCs w:val="22"/>
              </w:rPr>
              <w:t xml:space="preserve"> пунктам </w:t>
            </w:r>
            <w:r>
              <w:rPr>
                <w:rFonts w:hint="default" w:ascii="Times New Roman" w:hAnsi="Times New Roman" w:eastAsia="Calibri" w:cs="Times New Roman"/>
                <w:sz w:val="22"/>
                <w:szCs w:val="22"/>
                <w:lang w:eastAsia="ru-RU"/>
              </w:rPr>
              <w:t>муниципального</w:t>
            </w:r>
            <w:r>
              <w:rPr>
                <w:rFonts w:hint="default" w:ascii="Times New Roman" w:hAnsi="Times New Roman" w:eastAsia="Calibri" w:cs="Times New Roman"/>
                <w:sz w:val="22"/>
                <w:szCs w:val="22"/>
              </w:rPr>
              <w:t xml:space="preserve"> округа Серебряные Пруды, а также удовлетворить потребности населения в круглогодичном подъезде к месту своего проживания.</w:t>
            </w:r>
          </w:p>
          <w:p w14:paraId="1C814CC7">
            <w:pPr>
              <w:shd w:val="clear" w:color="auto" w:fill="FFFFFF"/>
              <w:ind w:left="0" w:leftChars="0" w:firstLine="512" w:firstLineChars="233"/>
              <w:jc w:val="both"/>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 xml:space="preserve">Контроль и </w:t>
            </w:r>
            <w:r>
              <w:rPr>
                <w:rFonts w:hint="default" w:ascii="Times New Roman" w:hAnsi="Times New Roman" w:eastAsia="Calibri" w:cs="Times New Roman"/>
                <w:sz w:val="22"/>
                <w:szCs w:val="22"/>
                <w:lang w:val="ru-RU"/>
              </w:rPr>
              <w:t>отчётность</w:t>
            </w:r>
            <w:r>
              <w:rPr>
                <w:rFonts w:hint="default" w:ascii="Times New Roman" w:hAnsi="Times New Roman" w:eastAsia="Calibri" w:cs="Times New Roman"/>
                <w:sz w:val="22"/>
                <w:szCs w:val="22"/>
              </w:rPr>
              <w:t xml:space="preserve"> при реализации муниципальной программы </w:t>
            </w:r>
            <w:r>
              <w:rPr>
                <w:rFonts w:hint="default" w:ascii="Times New Roman" w:hAnsi="Times New Roman" w:eastAsia="Calibri" w:cs="Times New Roman"/>
                <w:sz w:val="22"/>
                <w:szCs w:val="22"/>
                <w:lang w:val="ru-RU"/>
              </w:rPr>
              <w:t>отчётности</w:t>
            </w:r>
            <w:r>
              <w:rPr>
                <w:rFonts w:hint="default" w:ascii="Times New Roman" w:hAnsi="Times New Roman" w:eastAsia="Calibri" w:cs="Times New Roman"/>
                <w:sz w:val="22"/>
                <w:szCs w:val="22"/>
              </w:rPr>
              <w:t xml:space="preserve"> о ходе реализации мероприятий подпрограмм осуществляется в соответствие с Порядком разработки и реализации муниципальных программ </w:t>
            </w:r>
            <w:r>
              <w:rPr>
                <w:rFonts w:hint="default" w:ascii="Times New Roman" w:hAnsi="Times New Roman" w:eastAsia="Calibri" w:cs="Times New Roman"/>
                <w:sz w:val="22"/>
                <w:szCs w:val="22"/>
                <w:lang w:eastAsia="ru-RU"/>
              </w:rPr>
              <w:t>муниципального</w:t>
            </w:r>
            <w:r>
              <w:rPr>
                <w:rFonts w:hint="default" w:ascii="Times New Roman" w:hAnsi="Times New Roman" w:eastAsia="Calibri" w:cs="Times New Roman"/>
                <w:sz w:val="22"/>
                <w:szCs w:val="22"/>
              </w:rPr>
              <w:t xml:space="preserve"> округа Серебряные Пруды Московской области.</w:t>
            </w:r>
          </w:p>
          <w:p w14:paraId="32977D87">
            <w:pPr>
              <w:shd w:val="clear" w:color="auto" w:fill="FFFFFF"/>
              <w:ind w:left="0" w:leftChars="0" w:firstLine="512" w:firstLineChars="233"/>
              <w:jc w:val="both"/>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 xml:space="preserve">Муниципальным заказчиком муниципальной программы является администрация </w:t>
            </w:r>
            <w:r>
              <w:rPr>
                <w:rFonts w:hint="default" w:ascii="Times New Roman" w:hAnsi="Times New Roman" w:eastAsia="Calibri" w:cs="Times New Roman"/>
                <w:sz w:val="22"/>
                <w:szCs w:val="22"/>
                <w:lang w:eastAsia="ru-RU"/>
              </w:rPr>
              <w:t>муниципального</w:t>
            </w:r>
            <w:r>
              <w:rPr>
                <w:rFonts w:hint="default" w:ascii="Times New Roman" w:hAnsi="Times New Roman" w:eastAsia="Calibri" w:cs="Times New Roman"/>
                <w:sz w:val="22"/>
                <w:szCs w:val="22"/>
              </w:rPr>
              <w:t xml:space="preserve"> округа Серебряные Пруды Московской области. Муниципальный заказчик определяет ответственных за выполнение мероприятий муниципальной программы и обеспечивает взаимодействие между ответственными за выполнение мероприятий муниципальной программы.</w:t>
            </w:r>
          </w:p>
          <w:p w14:paraId="5EABB3CD">
            <w:pPr>
              <w:shd w:val="clear" w:color="auto" w:fill="FFFFFF"/>
              <w:ind w:left="0" w:leftChars="0" w:firstLine="512" w:firstLineChars="233"/>
              <w:jc w:val="both"/>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Ответственный за выполнение мероприятия:</w:t>
            </w:r>
          </w:p>
          <w:p w14:paraId="6262B45C">
            <w:pPr>
              <w:shd w:val="clear" w:color="auto" w:fill="FFFFFF"/>
              <w:ind w:left="0" w:leftChars="0" w:firstLine="512" w:firstLineChars="233"/>
              <w:jc w:val="both"/>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1) формирует прогноз расходов на реализацию мероприятия и направляет его муниципальному заказчику подпрограммы;</w:t>
            </w:r>
          </w:p>
          <w:p w14:paraId="3A930132">
            <w:pPr>
              <w:shd w:val="clear" w:color="auto" w:fill="FFFFFF"/>
              <w:ind w:left="0" w:leftChars="0" w:firstLine="512" w:firstLineChars="233"/>
              <w:jc w:val="both"/>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2) участвует в обсуждении вопросов, связанных с реализацией и финансированием подпрограммы в части соответствующего мероприятия;</w:t>
            </w:r>
          </w:p>
          <w:p w14:paraId="676BC420">
            <w:pPr>
              <w:shd w:val="clear" w:color="auto" w:fill="FFFFFF"/>
              <w:ind w:left="0" w:leftChars="0" w:firstLine="512" w:firstLineChars="233"/>
              <w:jc w:val="both"/>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3) направляет муниципальному заказчику подпрограммы предложения по формированию «Дорожных карт».</w:t>
            </w:r>
          </w:p>
          <w:p w14:paraId="3D2F7BF1">
            <w:pPr>
              <w:shd w:val="clear" w:color="auto" w:fill="FFFFFF"/>
              <w:ind w:left="0" w:leftChars="0" w:firstLine="512" w:firstLineChars="233"/>
              <w:jc w:val="both"/>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 xml:space="preserve">4) готовит и представляет муниципальному заказчику и координатору программы </w:t>
            </w:r>
            <w:r>
              <w:rPr>
                <w:rFonts w:hint="default" w:ascii="Times New Roman" w:hAnsi="Times New Roman" w:eastAsia="Calibri" w:cs="Times New Roman"/>
                <w:sz w:val="22"/>
                <w:szCs w:val="22"/>
                <w:lang w:val="ru-RU"/>
              </w:rPr>
              <w:t>отчёт</w:t>
            </w:r>
            <w:r>
              <w:rPr>
                <w:rFonts w:hint="default" w:ascii="Times New Roman" w:hAnsi="Times New Roman" w:eastAsia="Calibri" w:cs="Times New Roman"/>
                <w:sz w:val="22"/>
                <w:szCs w:val="22"/>
              </w:rPr>
              <w:t xml:space="preserve"> о реализации мероприятий.</w:t>
            </w:r>
          </w:p>
          <w:p w14:paraId="42ADBBFC">
            <w:pPr>
              <w:shd w:val="clear" w:color="auto" w:fill="FFFFFF"/>
              <w:ind w:left="0" w:leftChars="0" w:firstLine="512" w:firstLineChars="233"/>
              <w:jc w:val="both"/>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 xml:space="preserve">Муниципальный заказчик программы осуществляет координацию деятельности муниципальных заказчиков подпрограмм по подготовке и реализации мероприятий, анализу и рациональному использованию средств бюджета Московской области, средств бюджета </w:t>
            </w:r>
            <w:r>
              <w:rPr>
                <w:rFonts w:hint="default" w:ascii="Times New Roman" w:hAnsi="Times New Roman" w:eastAsia="Calibri" w:cs="Times New Roman"/>
                <w:sz w:val="22"/>
                <w:szCs w:val="22"/>
                <w:lang w:eastAsia="ru-RU"/>
              </w:rPr>
              <w:t>муниципального</w:t>
            </w:r>
            <w:r>
              <w:rPr>
                <w:rFonts w:hint="default" w:ascii="Times New Roman" w:hAnsi="Times New Roman" w:eastAsia="Calibri" w:cs="Times New Roman"/>
                <w:sz w:val="22"/>
                <w:szCs w:val="22"/>
              </w:rPr>
              <w:t xml:space="preserve"> округа Серебряные Пруды Московской области и иных привлекаемых для реализации муниципальной программы источников.</w:t>
            </w:r>
          </w:p>
          <w:p w14:paraId="74F4E7BE">
            <w:pPr>
              <w:shd w:val="clear" w:color="auto" w:fill="FFFFFF"/>
              <w:ind w:left="0" w:leftChars="0" w:firstLine="512" w:firstLineChars="233"/>
              <w:jc w:val="both"/>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 xml:space="preserve">Муниципальный заказчик программы </w:t>
            </w:r>
            <w:r>
              <w:rPr>
                <w:rFonts w:hint="default" w:ascii="Times New Roman" w:hAnsi="Times New Roman" w:eastAsia="Calibri" w:cs="Times New Roman"/>
                <w:sz w:val="22"/>
                <w:szCs w:val="22"/>
                <w:lang w:val="ru-RU"/>
              </w:rPr>
              <w:t>несёт</w:t>
            </w:r>
            <w:r>
              <w:rPr>
                <w:rFonts w:hint="default" w:ascii="Times New Roman" w:hAnsi="Times New Roman" w:eastAsia="Calibri" w:cs="Times New Roman"/>
                <w:sz w:val="22"/>
                <w:szCs w:val="22"/>
              </w:rPr>
              <w:t xml:space="preserve"> ответственность за подготовку и реализацию муниципальной программы, а также обеспечение достижения планируемых результатов реализации муниципальной программы.</w:t>
            </w:r>
          </w:p>
          <w:p w14:paraId="52ADDAE9">
            <w:pPr>
              <w:shd w:val="clear" w:color="auto" w:fill="FFFFFF"/>
              <w:ind w:left="0" w:leftChars="0" w:firstLine="512" w:firstLineChars="233"/>
              <w:jc w:val="both"/>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 xml:space="preserve">С целью контроля за реализацией муниципальной программы муниципальный заказчик программы формируют в подсистеме ГАСУ МО и предоставляет в Управление экономики и инвестиций администрации </w:t>
            </w:r>
            <w:r>
              <w:rPr>
                <w:rFonts w:hint="default" w:ascii="Times New Roman" w:hAnsi="Times New Roman" w:eastAsia="Calibri" w:cs="Times New Roman"/>
                <w:sz w:val="22"/>
                <w:szCs w:val="22"/>
                <w:lang w:eastAsia="ru-RU"/>
              </w:rPr>
              <w:t>муниципального</w:t>
            </w:r>
            <w:r>
              <w:rPr>
                <w:rFonts w:hint="default" w:ascii="Times New Roman" w:hAnsi="Times New Roman" w:eastAsia="Calibri" w:cs="Times New Roman"/>
                <w:sz w:val="22"/>
                <w:szCs w:val="22"/>
              </w:rPr>
              <w:t xml:space="preserve"> округа:</w:t>
            </w:r>
          </w:p>
          <w:p w14:paraId="59B0E763">
            <w:pPr>
              <w:shd w:val="clear" w:color="auto" w:fill="FFFFFF"/>
              <w:ind w:left="0" w:leftChars="0" w:firstLine="512" w:firstLineChars="233"/>
              <w:jc w:val="both"/>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 xml:space="preserve">1) Ежеквартально до 15 числа месяца, следующего за </w:t>
            </w:r>
            <w:r>
              <w:rPr>
                <w:rFonts w:hint="default" w:ascii="Times New Roman" w:hAnsi="Times New Roman" w:eastAsia="Calibri" w:cs="Times New Roman"/>
                <w:sz w:val="22"/>
                <w:szCs w:val="22"/>
                <w:lang w:val="ru-RU"/>
              </w:rPr>
              <w:t>отчётным</w:t>
            </w:r>
            <w:r>
              <w:rPr>
                <w:rFonts w:hint="default" w:ascii="Times New Roman" w:hAnsi="Times New Roman" w:eastAsia="Calibri" w:cs="Times New Roman"/>
                <w:sz w:val="22"/>
                <w:szCs w:val="22"/>
              </w:rPr>
              <w:t xml:space="preserve"> кварталом:</w:t>
            </w:r>
          </w:p>
          <w:p w14:paraId="2BBF0783">
            <w:pPr>
              <w:shd w:val="clear" w:color="auto" w:fill="FFFFFF"/>
              <w:ind w:left="0" w:leftChars="0" w:firstLine="512" w:firstLineChars="233"/>
              <w:jc w:val="both"/>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 xml:space="preserve">а) оперативный </w:t>
            </w:r>
            <w:r>
              <w:rPr>
                <w:rFonts w:hint="default" w:ascii="Times New Roman" w:hAnsi="Times New Roman" w:eastAsia="Calibri" w:cs="Times New Roman"/>
                <w:sz w:val="22"/>
                <w:szCs w:val="22"/>
                <w:lang w:val="ru-RU"/>
              </w:rPr>
              <w:t>отчёт</w:t>
            </w:r>
            <w:r>
              <w:rPr>
                <w:rFonts w:hint="default" w:ascii="Times New Roman" w:hAnsi="Times New Roman" w:eastAsia="Calibri" w:cs="Times New Roman"/>
                <w:sz w:val="22"/>
                <w:szCs w:val="22"/>
              </w:rPr>
              <w:t xml:space="preserve"> о реализации мероприятий, который содержит:</w:t>
            </w:r>
          </w:p>
          <w:p w14:paraId="17E55C4F">
            <w:pPr>
              <w:shd w:val="clear" w:color="auto" w:fill="FFFFFF"/>
              <w:ind w:left="0" w:leftChars="0" w:firstLine="512" w:firstLineChars="233"/>
              <w:jc w:val="both"/>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 xml:space="preserve">перечень выполненных мероприятий с указанием </w:t>
            </w:r>
            <w:r>
              <w:rPr>
                <w:rFonts w:hint="default" w:ascii="Times New Roman" w:hAnsi="Times New Roman" w:eastAsia="Calibri" w:cs="Times New Roman"/>
                <w:sz w:val="22"/>
                <w:szCs w:val="22"/>
                <w:lang w:val="ru-RU"/>
              </w:rPr>
              <w:t>объёмов</w:t>
            </w:r>
            <w:r>
              <w:rPr>
                <w:rFonts w:hint="default" w:ascii="Times New Roman" w:hAnsi="Times New Roman" w:eastAsia="Calibri" w:cs="Times New Roman"/>
                <w:sz w:val="22"/>
                <w:szCs w:val="22"/>
              </w:rPr>
              <w:t>, источников финансирования, результатов выполнения мероприятий и фактически достигнутых значений планируемых результатов реализации муниципальной программы;</w:t>
            </w:r>
          </w:p>
          <w:p w14:paraId="18410ED9">
            <w:pPr>
              <w:shd w:val="clear" w:color="auto" w:fill="FFFFFF"/>
              <w:ind w:left="0" w:leftChars="0" w:firstLine="512" w:firstLineChars="233"/>
              <w:jc w:val="both"/>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анализ причин несвоевременного выполнения мероприятий.</w:t>
            </w:r>
          </w:p>
          <w:p w14:paraId="4036F9E4">
            <w:pPr>
              <w:shd w:val="clear" w:color="auto" w:fill="FFFFFF"/>
              <w:ind w:left="0" w:leftChars="0" w:firstLine="512" w:firstLineChars="233"/>
              <w:jc w:val="both"/>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 xml:space="preserve">2) Ежегодно в срок до 1 марта года, следующего за </w:t>
            </w:r>
            <w:r>
              <w:rPr>
                <w:rFonts w:hint="default" w:ascii="Times New Roman" w:hAnsi="Times New Roman" w:eastAsia="Calibri" w:cs="Times New Roman"/>
                <w:sz w:val="22"/>
                <w:szCs w:val="22"/>
                <w:lang w:val="ru-RU"/>
              </w:rPr>
              <w:t>отчётным</w:t>
            </w:r>
            <w:r>
              <w:rPr>
                <w:rFonts w:hint="default" w:ascii="Times New Roman" w:hAnsi="Times New Roman" w:eastAsia="Calibri" w:cs="Times New Roman"/>
                <w:sz w:val="22"/>
                <w:szCs w:val="22"/>
              </w:rPr>
              <w:t xml:space="preserve">, годовой </w:t>
            </w:r>
            <w:r>
              <w:rPr>
                <w:rFonts w:hint="default" w:ascii="Times New Roman" w:hAnsi="Times New Roman" w:eastAsia="Calibri" w:cs="Times New Roman"/>
                <w:sz w:val="22"/>
                <w:szCs w:val="22"/>
                <w:lang w:val="ru-RU"/>
              </w:rPr>
              <w:t>отчёт</w:t>
            </w:r>
            <w:r>
              <w:rPr>
                <w:rFonts w:hint="default" w:ascii="Times New Roman" w:hAnsi="Times New Roman" w:eastAsia="Calibri" w:cs="Times New Roman"/>
                <w:sz w:val="22"/>
                <w:szCs w:val="22"/>
              </w:rPr>
              <w:t xml:space="preserve"> о реализации муниципальной программы для оценки эффективности реализации муниципальной программы, который содержит:</w:t>
            </w:r>
          </w:p>
          <w:p w14:paraId="4F195D9A">
            <w:pPr>
              <w:shd w:val="clear" w:color="auto" w:fill="FFFFFF"/>
              <w:ind w:left="0" w:leftChars="0" w:firstLine="512" w:firstLineChars="233"/>
              <w:jc w:val="both"/>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а) аналитическую записку, в которой указываются:</w:t>
            </w:r>
          </w:p>
          <w:p w14:paraId="0F8E4E89">
            <w:pPr>
              <w:shd w:val="clear" w:color="auto" w:fill="FFFFFF"/>
              <w:ind w:left="0" w:leftChars="0" w:firstLine="512" w:firstLineChars="233"/>
              <w:jc w:val="both"/>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степень достижения планируемых результатов реализации муниципальной программы и намеченной цели муниципальной программы;</w:t>
            </w:r>
          </w:p>
          <w:p w14:paraId="1507D5B9">
            <w:pPr>
              <w:shd w:val="clear" w:color="auto" w:fill="FFFFFF"/>
              <w:ind w:left="0" w:leftChars="0" w:firstLine="512" w:firstLineChars="233"/>
              <w:jc w:val="both"/>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 xml:space="preserve">общий объем фактически </w:t>
            </w:r>
            <w:r>
              <w:rPr>
                <w:rFonts w:hint="default" w:ascii="Times New Roman" w:hAnsi="Times New Roman" w:eastAsia="Calibri" w:cs="Times New Roman"/>
                <w:sz w:val="22"/>
                <w:szCs w:val="22"/>
                <w:lang w:val="ru-RU"/>
              </w:rPr>
              <w:t>произведённых</w:t>
            </w:r>
            <w:r>
              <w:rPr>
                <w:rFonts w:hint="default" w:ascii="Times New Roman" w:hAnsi="Times New Roman" w:eastAsia="Calibri" w:cs="Times New Roman"/>
                <w:sz w:val="22"/>
                <w:szCs w:val="22"/>
              </w:rPr>
              <w:t xml:space="preserve"> расходов, в том числе по источникам финансирования.</w:t>
            </w:r>
          </w:p>
          <w:p w14:paraId="63A8594A">
            <w:pPr>
              <w:shd w:val="clear" w:color="auto" w:fill="FFFFFF"/>
              <w:ind w:left="0" w:leftChars="0" w:firstLine="512" w:firstLineChars="233"/>
              <w:jc w:val="both"/>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б) таблицу, в которой указываются данные:</w:t>
            </w:r>
          </w:p>
          <w:p w14:paraId="0943BB74">
            <w:pPr>
              <w:shd w:val="clear" w:color="auto" w:fill="FFFFFF"/>
              <w:ind w:left="0" w:leftChars="0" w:firstLine="512" w:firstLineChars="233"/>
              <w:jc w:val="both"/>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об использовании средств бюджета Московской области, средств бюджета городского округа и средств иных привлекаемых для реализации муниципальной программы источников по каждому мероприятию и в целом по муниципальной программе;</w:t>
            </w:r>
          </w:p>
          <w:p w14:paraId="459E8D0C">
            <w:pPr>
              <w:shd w:val="clear" w:color="auto" w:fill="FFFFFF"/>
              <w:ind w:left="0" w:leftChars="0" w:firstLine="512" w:firstLineChars="233"/>
              <w:jc w:val="both"/>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 xml:space="preserve">по всем мероприятиям, из них по не </w:t>
            </w:r>
            <w:r>
              <w:rPr>
                <w:rFonts w:hint="default" w:ascii="Times New Roman" w:hAnsi="Times New Roman" w:eastAsia="Calibri" w:cs="Times New Roman"/>
                <w:sz w:val="22"/>
                <w:szCs w:val="22"/>
                <w:lang w:val="ru-RU"/>
              </w:rPr>
              <w:t>завершённым</w:t>
            </w:r>
            <w:r>
              <w:rPr>
                <w:rFonts w:hint="default" w:ascii="Times New Roman" w:hAnsi="Times New Roman" w:eastAsia="Calibri" w:cs="Times New Roman"/>
                <w:sz w:val="22"/>
                <w:szCs w:val="22"/>
              </w:rPr>
              <w:t xml:space="preserve"> в </w:t>
            </w:r>
            <w:r>
              <w:rPr>
                <w:rFonts w:hint="default" w:ascii="Times New Roman" w:hAnsi="Times New Roman" w:eastAsia="Calibri" w:cs="Times New Roman"/>
                <w:sz w:val="22"/>
                <w:szCs w:val="22"/>
                <w:lang w:val="ru-RU"/>
              </w:rPr>
              <w:t>утверждённые</w:t>
            </w:r>
            <w:r>
              <w:rPr>
                <w:rFonts w:hint="default" w:ascii="Times New Roman" w:hAnsi="Times New Roman" w:eastAsia="Calibri" w:cs="Times New Roman"/>
                <w:sz w:val="22"/>
                <w:szCs w:val="22"/>
              </w:rPr>
              <w:t xml:space="preserve"> сроки, указываются причины их невыполнения и предложения по дальнейшей реализации;</w:t>
            </w:r>
          </w:p>
          <w:p w14:paraId="7382F98F">
            <w:pPr>
              <w:shd w:val="clear" w:color="auto" w:fill="FFFFFF"/>
              <w:ind w:left="0" w:leftChars="0" w:firstLine="512" w:firstLineChars="233"/>
              <w:jc w:val="both"/>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по планируемым результатам реализации муниципальной программы. По результатам, не достигшим запланированного уровня, приводятся причины невыполнения и предложения по их дальнейшему достижению.</w:t>
            </w:r>
          </w:p>
          <w:p w14:paraId="3CFC2892">
            <w:pPr>
              <w:shd w:val="clear" w:color="auto" w:fill="FFFFFF"/>
              <w:jc w:val="both"/>
              <w:rPr>
                <w:rFonts w:hint="default" w:ascii="Times New Roman" w:hAnsi="Times New Roman" w:eastAsia="Calibri" w:cs="Times New Roman"/>
                <w:sz w:val="22"/>
                <w:szCs w:val="22"/>
              </w:rPr>
            </w:pPr>
          </w:p>
          <w:p w14:paraId="02CAA6EC">
            <w:pPr>
              <w:shd w:val="clear" w:color="auto" w:fill="FFFFFF"/>
              <w:jc w:val="cente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Показатели</w:t>
            </w:r>
          </w:p>
          <w:p w14:paraId="208E4FFA">
            <w:pPr>
              <w:shd w:val="clear" w:color="auto" w:fill="FFFFFF"/>
              <w:jc w:val="cente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 xml:space="preserve">муниципальной программы </w:t>
            </w:r>
            <w:r>
              <w:rPr>
                <w:rFonts w:hint="default" w:eastAsia="Calibri" w:cs="Times New Roman"/>
                <w:sz w:val="22"/>
                <w:szCs w:val="22"/>
                <w:lang w:val="ru-RU"/>
              </w:rPr>
              <w:t>муниципального</w:t>
            </w:r>
            <w:r>
              <w:rPr>
                <w:rFonts w:hint="default" w:ascii="Times New Roman" w:hAnsi="Times New Roman" w:eastAsia="Calibri" w:cs="Times New Roman"/>
                <w:sz w:val="22"/>
                <w:szCs w:val="22"/>
              </w:rPr>
              <w:t xml:space="preserve"> округа Серебряные Пруды Московской области</w:t>
            </w:r>
          </w:p>
          <w:p w14:paraId="41BE70C7">
            <w:pPr>
              <w:shd w:val="clear" w:color="auto" w:fill="FFFFFF"/>
              <w:jc w:val="cente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«Развитие и функционирование дорожно-транспортного комплекса»</w:t>
            </w:r>
          </w:p>
          <w:p w14:paraId="48FE2CEC">
            <w:pPr>
              <w:shd w:val="clear" w:color="auto" w:fill="FFFFFF"/>
              <w:jc w:val="center"/>
              <w:rPr>
                <w:rFonts w:hint="default" w:ascii="Times New Roman" w:hAnsi="Times New Roman" w:eastAsia="Calibri" w:cs="Times New Roman"/>
                <w:sz w:val="22"/>
                <w:szCs w:val="22"/>
              </w:rPr>
            </w:pPr>
          </w:p>
          <w:tbl>
            <w:tblPr>
              <w:tblStyle w:val="8"/>
              <w:tblW w:w="15034" w:type="dxa"/>
              <w:tblInd w:w="-86" w:type="dxa"/>
              <w:tblLayout w:type="fixed"/>
              <w:tblCellMar>
                <w:top w:w="102" w:type="dxa"/>
                <w:left w:w="62" w:type="dxa"/>
                <w:bottom w:w="102" w:type="dxa"/>
                <w:right w:w="62" w:type="dxa"/>
              </w:tblCellMar>
            </w:tblPr>
            <w:tblGrid>
              <w:gridCol w:w="496"/>
              <w:gridCol w:w="3665"/>
              <w:gridCol w:w="1588"/>
              <w:gridCol w:w="1247"/>
              <w:gridCol w:w="1155"/>
              <w:gridCol w:w="660"/>
              <w:gridCol w:w="720"/>
              <w:gridCol w:w="690"/>
              <w:gridCol w:w="660"/>
              <w:gridCol w:w="690"/>
              <w:gridCol w:w="1845"/>
              <w:gridCol w:w="1618"/>
            </w:tblGrid>
            <w:tr w14:paraId="2957583E">
              <w:tblPrEx>
                <w:tblCellMar>
                  <w:top w:w="102" w:type="dxa"/>
                  <w:left w:w="62" w:type="dxa"/>
                  <w:bottom w:w="102" w:type="dxa"/>
                  <w:right w:w="62" w:type="dxa"/>
                </w:tblCellMar>
              </w:tblPrEx>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4DD74083">
                  <w:pPr>
                    <w:widowControl w:val="0"/>
                    <w:spacing w:line="252" w:lineRule="auto"/>
                    <w:ind w:left="-12" w:right="-15" w:firstLine="12"/>
                    <w:jc w:val="center"/>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 п/п</w:t>
                  </w:r>
                </w:p>
              </w:tc>
              <w:tc>
                <w:tcPr>
                  <w:tcW w:w="3665"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09AA940F">
                  <w:pPr>
                    <w:widowControl w:val="0"/>
                    <w:spacing w:line="252" w:lineRule="auto"/>
                    <w:ind w:left="-12" w:right="-15" w:firstLine="12"/>
                    <w:jc w:val="center"/>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Наименование целевых показателей</w:t>
                  </w:r>
                </w:p>
              </w:tc>
              <w:tc>
                <w:tcPr>
                  <w:tcW w:w="1588"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1734E6A3">
                  <w:pPr>
                    <w:widowControl w:val="0"/>
                    <w:spacing w:line="252" w:lineRule="auto"/>
                    <w:ind w:left="-12" w:right="-15" w:firstLine="12"/>
                    <w:jc w:val="center"/>
                    <w:rPr>
                      <w:rFonts w:hint="default" w:ascii="Times New Roman" w:hAnsi="Times New Roman" w:cs="Times New Roman"/>
                      <w:sz w:val="22"/>
                      <w:szCs w:val="22"/>
                    </w:rPr>
                  </w:pPr>
                  <w:r>
                    <w:rPr>
                      <w:rFonts w:hint="default" w:ascii="Times New Roman" w:hAnsi="Times New Roman" w:eastAsia="Times New Roman" w:cs="Times New Roman"/>
                      <w:sz w:val="22"/>
                      <w:szCs w:val="22"/>
                    </w:rPr>
                    <w:t>Тип показателя</w:t>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file:///Z:/%D0%A3%D0%BF%D1%80%D0%B0%D0%B2%D0%BB%D0%B5%D0%BD%D0%B8%D0%B5%20%D1%8D%D0%BA%D1%81%D0%BF%D0%BB%D1%83%D0%B0%D1%82%D0%B0%D1%86%D0%B8%D0%B8%20%D0%B8%20%D1%81%D0%BE%D1%85%D1%80%D0%B0%D0%BD%D0%BD%D0%BE%D1%81%D1%82%D0%B8%20%D0%90%D0%94/%D0%9A%D0%BE%D0%BE%D1%80%D0%B4%D0%B8%D0%BD%D0%B0%D1%86%D0%B8%D0%BE%D0%BD%D0%BD%D0%BE-%D0%B0%D0%BD%D0%B0%D0%BB%D0%B8%D1%82%D0%B8%D1%87%D0%B5%D1%81%D0%BA%D0%B8%D0%B9%20%D0%BE%D1%82%D0%B4%D0%B5%D0%BB/%D0%9E%D1%82%D0%B4%D0%B5%D0%BB/%D0%9D%D0%9E%D0%92%D0%98%D0%9A%D0%9E%D0%92%D0%90/208%208/2022%20%D0%B3%D0%BE/22%D0%92%D0%A5-26561/%D0%9F%D1%80%D0%B8%D0%BB%D0%BE%D0%B6%D0%B5%D0%BD%D0%B8%D0%B5%202%20.docx" \l "P760" </w:instrText>
                  </w:r>
                  <w:r>
                    <w:rPr>
                      <w:rFonts w:hint="default" w:ascii="Times New Roman" w:hAnsi="Times New Roman" w:cs="Times New Roman"/>
                      <w:sz w:val="22"/>
                      <w:szCs w:val="22"/>
                    </w:rPr>
                    <w:fldChar w:fldCharType="separate"/>
                  </w:r>
                  <w:r>
                    <w:rPr>
                      <w:rStyle w:val="127"/>
                      <w:rFonts w:hint="default" w:ascii="Times New Roman" w:hAnsi="Times New Roman" w:cs="Times New Roman" w:eastAsiaTheme="minorHAnsi"/>
                      <w:sz w:val="22"/>
                      <w:szCs w:val="22"/>
                    </w:rPr>
                    <w:t>*</w:t>
                  </w:r>
                  <w:r>
                    <w:rPr>
                      <w:rStyle w:val="127"/>
                      <w:rFonts w:hint="default" w:ascii="Times New Roman" w:hAnsi="Times New Roman" w:cs="Times New Roman" w:eastAsiaTheme="minorHAnsi"/>
                      <w:sz w:val="22"/>
                      <w:szCs w:val="22"/>
                    </w:rPr>
                    <w:fldChar w:fldCharType="end"/>
                  </w:r>
                </w:p>
              </w:tc>
              <w:tc>
                <w:tcPr>
                  <w:tcW w:w="1247"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284C85F1">
                  <w:pPr>
                    <w:widowControl w:val="0"/>
                    <w:spacing w:line="252" w:lineRule="auto"/>
                    <w:ind w:left="-138" w:right="-128"/>
                    <w:jc w:val="center"/>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 xml:space="preserve">Единица измерения </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16FB5228">
                  <w:pPr>
                    <w:widowControl w:val="0"/>
                    <w:spacing w:line="252" w:lineRule="auto"/>
                    <w:ind w:left="-12" w:right="-15" w:firstLine="12"/>
                    <w:jc w:val="center"/>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Базовое значение **</w:t>
                  </w:r>
                </w:p>
              </w:tc>
              <w:tc>
                <w:tcPr>
                  <w:tcW w:w="3420" w:type="dxa"/>
                  <w:gridSpan w:val="5"/>
                  <w:tcBorders>
                    <w:top w:val="single" w:color="000000" w:sz="4" w:space="0"/>
                    <w:left w:val="single" w:color="000000" w:sz="4" w:space="0"/>
                    <w:bottom w:val="single" w:color="000000" w:sz="4" w:space="0"/>
                    <w:right w:val="single" w:color="000000" w:sz="4" w:space="0"/>
                  </w:tcBorders>
                  <w:shd w:val="clear" w:color="auto" w:fill="auto"/>
                </w:tcPr>
                <w:p w14:paraId="4476F015">
                  <w:pPr>
                    <w:widowControl w:val="0"/>
                    <w:spacing w:line="252" w:lineRule="auto"/>
                    <w:ind w:left="-12" w:right="-15" w:firstLine="12"/>
                    <w:jc w:val="center"/>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Планируемое значение по годам реализации программы</w:t>
                  </w:r>
                </w:p>
              </w:tc>
              <w:tc>
                <w:tcPr>
                  <w:tcW w:w="1845" w:type="dxa"/>
                  <w:vMerge w:val="restart"/>
                  <w:tcBorders>
                    <w:top w:val="single" w:color="000000" w:sz="4" w:space="0"/>
                    <w:left w:val="single" w:color="000000" w:sz="4" w:space="0"/>
                    <w:right w:val="single" w:color="000000" w:sz="4" w:space="0"/>
                  </w:tcBorders>
                  <w:shd w:val="clear" w:color="auto" w:fill="auto"/>
                </w:tcPr>
                <w:p w14:paraId="3DA6B475">
                  <w:pPr>
                    <w:widowControl w:val="0"/>
                    <w:spacing w:line="252" w:lineRule="auto"/>
                    <w:ind w:left="-12" w:right="-16" w:rightChars="0" w:firstLine="12"/>
                    <w:jc w:val="center"/>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 xml:space="preserve">Ответственный </w:t>
                  </w:r>
                  <w:r>
                    <w:rPr>
                      <w:rFonts w:hint="default" w:eastAsia="Times New Roman" w:cs="Times New Roman"/>
                      <w:sz w:val="22"/>
                      <w:szCs w:val="22"/>
                      <w:lang w:val="ru-RU"/>
                    </w:rPr>
                    <w:t>муниципального</w:t>
                  </w:r>
                  <w:r>
                    <w:rPr>
                      <w:rFonts w:hint="default" w:ascii="Times New Roman" w:hAnsi="Times New Roman" w:eastAsia="Times New Roman" w:cs="Times New Roman"/>
                      <w:sz w:val="22"/>
                      <w:szCs w:val="22"/>
                    </w:rPr>
                    <w:t xml:space="preserve"> округа за достижение показателя</w:t>
                  </w:r>
                </w:p>
              </w:tc>
              <w:tc>
                <w:tcPr>
                  <w:tcW w:w="1618" w:type="dxa"/>
                  <w:vMerge w:val="restart"/>
                  <w:tcBorders>
                    <w:top w:val="single" w:color="000000" w:sz="4" w:space="0"/>
                    <w:left w:val="single" w:color="000000" w:sz="4" w:space="0"/>
                    <w:right w:val="single" w:color="000000" w:sz="4" w:space="0"/>
                  </w:tcBorders>
                  <w:shd w:val="clear" w:color="auto" w:fill="auto"/>
                </w:tcPr>
                <w:p w14:paraId="7298DBF3">
                  <w:pPr>
                    <w:widowControl w:val="0"/>
                    <w:spacing w:line="252" w:lineRule="auto"/>
                    <w:ind w:left="-12" w:right="-15" w:firstLine="12"/>
                    <w:jc w:val="center"/>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Номер подпрограммы, мероприятий, оказывающие влияние на достижение показателя</w:t>
                  </w:r>
                </w:p>
              </w:tc>
            </w:tr>
            <w:tr w14:paraId="4E35B480">
              <w:tblPrEx>
                <w:tblCellMar>
                  <w:top w:w="102" w:type="dxa"/>
                  <w:left w:w="62" w:type="dxa"/>
                  <w:bottom w:w="102" w:type="dxa"/>
                  <w:right w:w="62" w:type="dxa"/>
                </w:tblCellMar>
              </w:tblPrEx>
              <w:trPr>
                <w:trHeight w:val="1322" w:hRule="atLeast"/>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2DEF06">
                  <w:pPr>
                    <w:ind w:left="-12" w:right="-15" w:firstLine="12"/>
                    <w:rPr>
                      <w:rFonts w:hint="default" w:ascii="Times New Roman" w:hAnsi="Times New Roman" w:eastAsia="Times New Roman" w:cs="Times New Roman"/>
                      <w:sz w:val="22"/>
                      <w:szCs w:val="22"/>
                    </w:rPr>
                  </w:pPr>
                </w:p>
              </w:tc>
              <w:tc>
                <w:tcPr>
                  <w:tcW w:w="36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9319A0">
                  <w:pPr>
                    <w:ind w:left="-12" w:right="-15" w:firstLine="12"/>
                    <w:rPr>
                      <w:rFonts w:hint="default" w:ascii="Times New Roman" w:hAnsi="Times New Roman" w:eastAsia="Times New Roman" w:cs="Times New Roman"/>
                      <w:sz w:val="22"/>
                      <w:szCs w:val="22"/>
                    </w:rPr>
                  </w:pPr>
                </w:p>
              </w:tc>
              <w:tc>
                <w:tcPr>
                  <w:tcW w:w="15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0032BD">
                  <w:pPr>
                    <w:ind w:left="-12" w:right="-15" w:firstLine="12"/>
                    <w:rPr>
                      <w:rFonts w:hint="default" w:ascii="Times New Roman" w:hAnsi="Times New Roman" w:eastAsia="Times New Roman" w:cs="Times New Roman"/>
                      <w:sz w:val="22"/>
                      <w:szCs w:val="22"/>
                    </w:rPr>
                  </w:pPr>
                </w:p>
              </w:tc>
              <w:tc>
                <w:tcPr>
                  <w:tcW w:w="12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4294C5">
                  <w:pPr>
                    <w:ind w:left="-12" w:right="-15" w:firstLine="12"/>
                    <w:rPr>
                      <w:rFonts w:hint="default" w:ascii="Times New Roman" w:hAnsi="Times New Roman" w:eastAsia="Times New Roman" w:cs="Times New Roman"/>
                      <w:sz w:val="22"/>
                      <w:szCs w:val="22"/>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7C5BED">
                  <w:pPr>
                    <w:ind w:left="-12" w:right="-15" w:firstLine="12"/>
                    <w:rPr>
                      <w:rFonts w:hint="default" w:ascii="Times New Roman" w:hAnsi="Times New Roman" w:eastAsia="Times New Roman" w:cs="Times New Roman"/>
                      <w:sz w:val="22"/>
                      <w:szCs w:val="22"/>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tcPr>
                <w:p w14:paraId="37DFBB4B">
                  <w:pPr>
                    <w:widowControl w:val="0"/>
                    <w:spacing w:line="252" w:lineRule="auto"/>
                    <w:ind w:left="-12" w:right="-15" w:firstLine="12"/>
                    <w:jc w:val="center"/>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2023 год</w:t>
                  </w:r>
                </w:p>
              </w:tc>
              <w:tc>
                <w:tcPr>
                  <w:tcW w:w="720" w:type="dxa"/>
                  <w:tcBorders>
                    <w:top w:val="single" w:color="000000" w:sz="4" w:space="0"/>
                    <w:left w:val="single" w:color="000000" w:sz="4" w:space="0"/>
                    <w:bottom w:val="single" w:color="000000" w:sz="4" w:space="0"/>
                    <w:right w:val="single" w:color="000000" w:sz="4" w:space="0"/>
                  </w:tcBorders>
                  <w:shd w:val="clear" w:color="auto" w:fill="auto"/>
                </w:tcPr>
                <w:p w14:paraId="203C5A86">
                  <w:pPr>
                    <w:widowControl w:val="0"/>
                    <w:spacing w:line="252" w:lineRule="auto"/>
                    <w:ind w:left="-12" w:right="-15" w:firstLine="12"/>
                    <w:jc w:val="center"/>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 xml:space="preserve">2024 год </w:t>
                  </w:r>
                </w:p>
              </w:tc>
              <w:tc>
                <w:tcPr>
                  <w:tcW w:w="690" w:type="dxa"/>
                  <w:tcBorders>
                    <w:top w:val="single" w:color="000000" w:sz="4" w:space="0"/>
                    <w:left w:val="single" w:color="000000" w:sz="4" w:space="0"/>
                    <w:bottom w:val="single" w:color="000000" w:sz="4" w:space="0"/>
                    <w:right w:val="single" w:color="000000" w:sz="4" w:space="0"/>
                  </w:tcBorders>
                  <w:shd w:val="clear" w:color="auto" w:fill="auto"/>
                </w:tcPr>
                <w:p w14:paraId="6009094E">
                  <w:pPr>
                    <w:widowControl w:val="0"/>
                    <w:spacing w:line="252" w:lineRule="auto"/>
                    <w:ind w:left="-12" w:right="-15" w:firstLine="12"/>
                    <w:jc w:val="center"/>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 xml:space="preserve">2025 год </w:t>
                  </w:r>
                </w:p>
              </w:tc>
              <w:tc>
                <w:tcPr>
                  <w:tcW w:w="660" w:type="dxa"/>
                  <w:tcBorders>
                    <w:top w:val="single" w:color="000000" w:sz="4" w:space="0"/>
                    <w:left w:val="single" w:color="000000" w:sz="4" w:space="0"/>
                    <w:bottom w:val="single" w:color="000000" w:sz="4" w:space="0"/>
                    <w:right w:val="single" w:color="000000" w:sz="4" w:space="0"/>
                  </w:tcBorders>
                  <w:shd w:val="clear" w:color="auto" w:fill="auto"/>
                </w:tcPr>
                <w:p w14:paraId="42AB5C07">
                  <w:pPr>
                    <w:widowControl w:val="0"/>
                    <w:spacing w:line="252" w:lineRule="auto"/>
                    <w:ind w:left="-12" w:right="-15" w:firstLine="12"/>
                    <w:jc w:val="center"/>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2026 год</w:t>
                  </w:r>
                </w:p>
              </w:tc>
              <w:tc>
                <w:tcPr>
                  <w:tcW w:w="690" w:type="dxa"/>
                  <w:tcBorders>
                    <w:top w:val="single" w:color="000000" w:sz="4" w:space="0"/>
                    <w:left w:val="single" w:color="000000" w:sz="4" w:space="0"/>
                    <w:bottom w:val="single" w:color="000000" w:sz="4" w:space="0"/>
                    <w:right w:val="single" w:color="000000" w:sz="4" w:space="0"/>
                  </w:tcBorders>
                  <w:shd w:val="clear" w:color="auto" w:fill="auto"/>
                </w:tcPr>
                <w:p w14:paraId="3650E0CA">
                  <w:pPr>
                    <w:widowControl w:val="0"/>
                    <w:spacing w:line="252" w:lineRule="auto"/>
                    <w:ind w:left="-12" w:right="-15" w:firstLine="12"/>
                    <w:jc w:val="center"/>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 xml:space="preserve">2027 год </w:t>
                  </w:r>
                </w:p>
              </w:tc>
              <w:tc>
                <w:tcPr>
                  <w:tcW w:w="1845" w:type="dxa"/>
                  <w:vMerge w:val="continue"/>
                  <w:tcBorders>
                    <w:left w:val="single" w:color="000000" w:sz="4" w:space="0"/>
                    <w:bottom w:val="single" w:color="000000" w:sz="4" w:space="0"/>
                    <w:right w:val="single" w:color="000000" w:sz="4" w:space="0"/>
                  </w:tcBorders>
                  <w:shd w:val="clear" w:color="auto" w:fill="auto"/>
                  <w:vAlign w:val="center"/>
                </w:tcPr>
                <w:p w14:paraId="6092E173">
                  <w:pPr>
                    <w:ind w:left="-12" w:right="-15" w:firstLine="12"/>
                    <w:rPr>
                      <w:rFonts w:hint="default" w:ascii="Times New Roman" w:hAnsi="Times New Roman" w:eastAsia="Times New Roman" w:cs="Times New Roman"/>
                      <w:sz w:val="22"/>
                      <w:szCs w:val="22"/>
                    </w:rPr>
                  </w:pPr>
                </w:p>
              </w:tc>
              <w:tc>
                <w:tcPr>
                  <w:tcW w:w="1618" w:type="dxa"/>
                  <w:vMerge w:val="continue"/>
                  <w:tcBorders>
                    <w:left w:val="single" w:color="000000" w:sz="4" w:space="0"/>
                    <w:bottom w:val="single" w:color="000000" w:sz="4" w:space="0"/>
                    <w:right w:val="single" w:color="000000" w:sz="4" w:space="0"/>
                  </w:tcBorders>
                  <w:shd w:val="clear" w:color="auto" w:fill="auto"/>
                  <w:vAlign w:val="center"/>
                </w:tcPr>
                <w:p w14:paraId="1B407B7D">
                  <w:pPr>
                    <w:ind w:left="-12" w:right="-15" w:firstLine="12"/>
                    <w:rPr>
                      <w:rFonts w:hint="default" w:ascii="Times New Roman" w:hAnsi="Times New Roman" w:eastAsia="Times New Roman" w:cs="Times New Roman"/>
                      <w:sz w:val="22"/>
                      <w:szCs w:val="22"/>
                    </w:rPr>
                  </w:pPr>
                </w:p>
              </w:tc>
            </w:tr>
            <w:tr w14:paraId="4E2D9CA5">
              <w:tblPrEx>
                <w:tblCellMar>
                  <w:top w:w="102" w:type="dxa"/>
                  <w:left w:w="62" w:type="dxa"/>
                  <w:bottom w:w="102" w:type="dxa"/>
                  <w:right w:w="62" w:type="dxa"/>
                </w:tblCellMar>
              </w:tblPrEx>
              <w:trPr>
                <w:trHeight w:val="255" w:hRule="exac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47107">
                  <w:pPr>
                    <w:widowControl w:val="0"/>
                    <w:spacing w:line="252" w:lineRule="auto"/>
                    <w:ind w:left="-12" w:right="-15" w:firstLine="12"/>
                    <w:jc w:val="center"/>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1</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CC179">
                  <w:pPr>
                    <w:widowControl w:val="0"/>
                    <w:spacing w:line="240" w:lineRule="auto"/>
                    <w:ind w:left="0" w:right="0" w:firstLine="0"/>
                    <w:jc w:val="center"/>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2</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013FA">
                  <w:pPr>
                    <w:widowControl w:val="0"/>
                    <w:spacing w:line="252" w:lineRule="auto"/>
                    <w:ind w:left="-12" w:right="-15" w:firstLine="12"/>
                    <w:jc w:val="center"/>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3</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29E16">
                  <w:pPr>
                    <w:widowControl w:val="0"/>
                    <w:spacing w:line="252" w:lineRule="auto"/>
                    <w:ind w:left="-12" w:right="-15" w:firstLine="12"/>
                    <w:jc w:val="center"/>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4</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621E9">
                  <w:pPr>
                    <w:widowControl w:val="0"/>
                    <w:spacing w:line="252" w:lineRule="auto"/>
                    <w:ind w:left="-12" w:right="-15" w:firstLine="12"/>
                    <w:jc w:val="center"/>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1154B">
                  <w:pPr>
                    <w:widowControl w:val="0"/>
                    <w:spacing w:line="252" w:lineRule="auto"/>
                    <w:ind w:left="-12" w:right="-15" w:firstLine="12"/>
                    <w:jc w:val="center"/>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6</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CDC80">
                  <w:pPr>
                    <w:widowControl w:val="0"/>
                    <w:spacing w:line="252" w:lineRule="auto"/>
                    <w:ind w:left="-12" w:right="-15" w:firstLine="12"/>
                    <w:jc w:val="center"/>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7</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A840F">
                  <w:pPr>
                    <w:widowControl w:val="0"/>
                    <w:spacing w:line="252" w:lineRule="auto"/>
                    <w:ind w:left="-12" w:right="-15" w:firstLine="12"/>
                    <w:jc w:val="center"/>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8</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8255A">
                  <w:pPr>
                    <w:widowControl w:val="0"/>
                    <w:spacing w:line="252" w:lineRule="auto"/>
                    <w:ind w:left="-12" w:right="-15" w:firstLine="12"/>
                    <w:jc w:val="center"/>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9</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0A52F">
                  <w:pPr>
                    <w:widowControl w:val="0"/>
                    <w:spacing w:line="252" w:lineRule="auto"/>
                    <w:ind w:left="-12" w:right="-15" w:firstLine="12"/>
                    <w:jc w:val="center"/>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10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44FDC">
                  <w:pPr>
                    <w:widowControl w:val="0"/>
                    <w:spacing w:line="252" w:lineRule="auto"/>
                    <w:ind w:left="-12" w:right="-15" w:firstLine="12"/>
                    <w:jc w:val="center"/>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11</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49AF0">
                  <w:pPr>
                    <w:widowControl w:val="0"/>
                    <w:spacing w:line="252" w:lineRule="auto"/>
                    <w:ind w:left="-12" w:right="-15" w:firstLine="12"/>
                    <w:jc w:val="center"/>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12</w:t>
                  </w:r>
                </w:p>
              </w:tc>
            </w:tr>
            <w:tr w14:paraId="0AF9830F">
              <w:tblPrEx>
                <w:tblCellMar>
                  <w:top w:w="102" w:type="dxa"/>
                  <w:left w:w="62" w:type="dxa"/>
                  <w:bottom w:w="102" w:type="dxa"/>
                  <w:right w:w="62" w:type="dxa"/>
                </w:tblCellMar>
              </w:tblPrEx>
              <w:trPr>
                <w:trHeight w:val="285" w:hRule="exact"/>
              </w:trPr>
              <w:tc>
                <w:tcPr>
                  <w:tcW w:w="15034" w:type="dxa"/>
                  <w:gridSpan w:val="12"/>
                  <w:tcBorders>
                    <w:top w:val="single" w:color="000000" w:sz="4" w:space="0"/>
                    <w:left w:val="single" w:color="000000" w:sz="4" w:space="0"/>
                    <w:bottom w:val="single" w:color="000000" w:sz="4" w:space="0"/>
                    <w:right w:val="single" w:color="000000" w:sz="4" w:space="0"/>
                  </w:tcBorders>
                  <w:shd w:val="clear" w:color="auto" w:fill="auto"/>
                  <w:vAlign w:val="top"/>
                </w:tcPr>
                <w:p w14:paraId="535A8C4C">
                  <w:pPr>
                    <w:pStyle w:val="198"/>
                    <w:numPr>
                      <w:ilvl w:val="0"/>
                      <w:numId w:val="2"/>
                    </w:numPr>
                    <w:spacing w:line="252" w:lineRule="auto"/>
                    <w:ind w:right="-15"/>
                    <w:jc w:val="center"/>
                    <w:rPr>
                      <w:rFonts w:hint="default" w:ascii="Times New Roman" w:hAnsi="Times New Roman" w:cs="Times New Roman"/>
                      <w:sz w:val="22"/>
                      <w:szCs w:val="22"/>
                    </w:rPr>
                  </w:pPr>
                  <w:r>
                    <w:rPr>
                      <w:rFonts w:hint="default" w:ascii="Times New Roman" w:hAnsi="Times New Roman" w:cs="Times New Roman"/>
                      <w:sz w:val="22"/>
                      <w:szCs w:val="22"/>
                    </w:rPr>
                    <w:t>Подпрограмма 1 «Пассажирский транспорт общего пользования»</w:t>
                  </w:r>
                </w:p>
              </w:tc>
            </w:tr>
            <w:tr w14:paraId="0FD1EE28">
              <w:tblPrEx>
                <w:tblCellMar>
                  <w:top w:w="102" w:type="dxa"/>
                  <w:left w:w="62" w:type="dxa"/>
                  <w:bottom w:w="102" w:type="dxa"/>
                  <w:right w:w="62" w:type="dxa"/>
                </w:tblCellMar>
              </w:tblPrEx>
              <w:trPr>
                <w:trHeight w:val="597"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tcPr>
                <w:p w14:paraId="4FF7B6D0">
                  <w:pPr>
                    <w:widowControl w:val="0"/>
                    <w:spacing w:line="252" w:lineRule="auto"/>
                    <w:ind w:left="-12" w:right="-15" w:firstLine="12"/>
                    <w:jc w:val="center"/>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1.</w:t>
                  </w:r>
                </w:p>
              </w:tc>
              <w:tc>
                <w:tcPr>
                  <w:tcW w:w="3665" w:type="dxa"/>
                  <w:tcBorders>
                    <w:top w:val="single" w:color="000000" w:sz="4" w:space="0"/>
                    <w:left w:val="single" w:color="000000" w:sz="4" w:space="0"/>
                    <w:bottom w:val="single" w:color="000000" w:sz="4" w:space="0"/>
                    <w:right w:val="single" w:color="000000" w:sz="4" w:space="0"/>
                  </w:tcBorders>
                  <w:shd w:val="clear" w:color="auto" w:fill="auto"/>
                </w:tcPr>
                <w:p w14:paraId="38A2506D">
                  <w:pPr>
                    <w:widowControl w:val="0"/>
                    <w:spacing w:line="252" w:lineRule="auto"/>
                    <w:ind w:left="-12" w:right="-15" w:firstLine="12"/>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 xml:space="preserve">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w:t>
                  </w:r>
                  <w:r>
                    <w:rPr>
                      <w:rFonts w:hint="default" w:ascii="Times New Roman" w:hAnsi="Times New Roman" w:eastAsia="Times New Roman" w:cs="Times New Roman"/>
                      <w:sz w:val="22"/>
                      <w:szCs w:val="22"/>
                      <w:lang w:val="ru-RU"/>
                    </w:rPr>
                    <w:t>включённых</w:t>
                  </w:r>
                  <w:r>
                    <w:rPr>
                      <w:rFonts w:hint="default" w:ascii="Times New Roman" w:hAnsi="Times New Roman" w:eastAsia="Times New Roman" w:cs="Times New Roman"/>
                      <w:sz w:val="22"/>
                      <w:szCs w:val="22"/>
                    </w:rPr>
                    <w:t xml:space="preserve">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1588" w:type="dxa"/>
                  <w:tcBorders>
                    <w:top w:val="single" w:color="000000" w:sz="4" w:space="0"/>
                    <w:left w:val="single" w:color="000000" w:sz="4" w:space="0"/>
                    <w:bottom w:val="single" w:color="000000" w:sz="4" w:space="0"/>
                    <w:right w:val="single" w:color="000000" w:sz="4" w:space="0"/>
                  </w:tcBorders>
                  <w:shd w:val="clear" w:color="auto" w:fill="auto"/>
                </w:tcPr>
                <w:p w14:paraId="0E124AEA">
                  <w:pPr>
                    <w:ind w:left="-12" w:right="-23" w:rightChars="0" w:firstLine="12"/>
                    <w:jc w:val="center"/>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Отраслевой показатель</w:t>
                  </w:r>
                </w:p>
              </w:tc>
              <w:tc>
                <w:tcPr>
                  <w:tcW w:w="1247" w:type="dxa"/>
                  <w:tcBorders>
                    <w:top w:val="single" w:color="000000" w:sz="4" w:space="0"/>
                    <w:left w:val="single" w:color="000000" w:sz="4" w:space="0"/>
                    <w:bottom w:val="single" w:color="000000" w:sz="4" w:space="0"/>
                    <w:right w:val="single" w:color="000000" w:sz="4" w:space="0"/>
                  </w:tcBorders>
                  <w:shd w:val="clear" w:color="auto" w:fill="auto"/>
                </w:tcPr>
                <w:p w14:paraId="442733C6">
                  <w:pPr>
                    <w:widowControl w:val="0"/>
                    <w:spacing w:line="252" w:lineRule="auto"/>
                    <w:ind w:left="-12" w:right="-15" w:firstLine="12"/>
                    <w:jc w:val="center"/>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Процент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Pr>
                <w:p w14:paraId="4C1807CB">
                  <w:pPr>
                    <w:ind w:left="-12" w:right="-15" w:firstLine="12"/>
                    <w:jc w:val="center"/>
                    <w:rPr>
                      <w:rFonts w:hint="default" w:ascii="Times New Roman" w:hAnsi="Times New Roman" w:cs="Times New Roman"/>
                      <w:sz w:val="22"/>
                      <w:szCs w:val="22"/>
                    </w:rPr>
                  </w:pPr>
                  <w:r>
                    <w:rPr>
                      <w:rFonts w:hint="default" w:ascii="Times New Roman" w:hAnsi="Times New Roman" w:cs="Times New Roman"/>
                      <w:sz w:val="22"/>
                      <w:szCs w:val="22"/>
                    </w:rPr>
                    <w:t>94,84</w:t>
                  </w:r>
                </w:p>
              </w:tc>
              <w:tc>
                <w:tcPr>
                  <w:tcW w:w="660" w:type="dxa"/>
                  <w:tcBorders>
                    <w:top w:val="single" w:color="000000" w:sz="4" w:space="0"/>
                    <w:left w:val="single" w:color="000000" w:sz="4" w:space="0"/>
                    <w:bottom w:val="single" w:color="000000" w:sz="4" w:space="0"/>
                    <w:right w:val="single" w:color="000000" w:sz="4" w:space="0"/>
                  </w:tcBorders>
                  <w:shd w:val="clear" w:color="auto" w:fill="auto"/>
                </w:tcPr>
                <w:p w14:paraId="09A2543A">
                  <w:pPr>
                    <w:ind w:left="-12" w:right="-15" w:firstLine="12"/>
                    <w:jc w:val="center"/>
                    <w:rPr>
                      <w:rFonts w:hint="default" w:ascii="Times New Roman" w:hAnsi="Times New Roman" w:cs="Times New Roman"/>
                      <w:sz w:val="22"/>
                      <w:szCs w:val="22"/>
                    </w:rPr>
                  </w:pPr>
                  <w:r>
                    <w:rPr>
                      <w:rFonts w:hint="default" w:ascii="Times New Roman" w:hAnsi="Times New Roman" w:cs="Times New Roman"/>
                      <w:sz w:val="22"/>
                      <w:szCs w:val="22"/>
                    </w:rPr>
                    <w:t>95</w:t>
                  </w:r>
                </w:p>
              </w:tc>
              <w:tc>
                <w:tcPr>
                  <w:tcW w:w="720" w:type="dxa"/>
                  <w:tcBorders>
                    <w:top w:val="single" w:color="000000" w:sz="4" w:space="0"/>
                    <w:left w:val="single" w:color="000000" w:sz="4" w:space="0"/>
                    <w:bottom w:val="single" w:color="000000" w:sz="4" w:space="0"/>
                    <w:right w:val="single" w:color="000000" w:sz="4" w:space="0"/>
                  </w:tcBorders>
                  <w:shd w:val="clear" w:color="auto" w:fill="auto"/>
                </w:tcPr>
                <w:p w14:paraId="16B8CDC0">
                  <w:pPr>
                    <w:ind w:left="-12" w:right="-15" w:firstLine="12"/>
                    <w:jc w:val="center"/>
                    <w:rPr>
                      <w:rFonts w:hint="default" w:ascii="Times New Roman" w:hAnsi="Times New Roman" w:cs="Times New Roman"/>
                      <w:sz w:val="22"/>
                      <w:szCs w:val="22"/>
                    </w:rPr>
                  </w:pPr>
                  <w:r>
                    <w:rPr>
                      <w:rFonts w:hint="default" w:ascii="Times New Roman" w:hAnsi="Times New Roman" w:cs="Times New Roman"/>
                      <w:sz w:val="22"/>
                      <w:szCs w:val="22"/>
                    </w:rPr>
                    <w:t>95</w:t>
                  </w:r>
                </w:p>
              </w:tc>
              <w:tc>
                <w:tcPr>
                  <w:tcW w:w="690" w:type="dxa"/>
                  <w:tcBorders>
                    <w:top w:val="single" w:color="000000" w:sz="4" w:space="0"/>
                    <w:left w:val="single" w:color="000000" w:sz="4" w:space="0"/>
                    <w:bottom w:val="single" w:color="000000" w:sz="4" w:space="0"/>
                    <w:right w:val="single" w:color="000000" w:sz="4" w:space="0"/>
                  </w:tcBorders>
                  <w:shd w:val="clear" w:color="auto" w:fill="auto"/>
                </w:tcPr>
                <w:p w14:paraId="4985A5D6">
                  <w:pPr>
                    <w:ind w:left="-12" w:right="-15" w:firstLine="12"/>
                    <w:jc w:val="center"/>
                    <w:rPr>
                      <w:rFonts w:hint="default" w:ascii="Times New Roman" w:hAnsi="Times New Roman" w:cs="Times New Roman"/>
                      <w:sz w:val="22"/>
                      <w:szCs w:val="22"/>
                    </w:rPr>
                  </w:pPr>
                  <w:r>
                    <w:rPr>
                      <w:rFonts w:hint="default" w:ascii="Times New Roman" w:hAnsi="Times New Roman" w:cs="Times New Roman"/>
                      <w:sz w:val="22"/>
                      <w:szCs w:val="22"/>
                    </w:rPr>
                    <w:t>95</w:t>
                  </w:r>
                </w:p>
              </w:tc>
              <w:tc>
                <w:tcPr>
                  <w:tcW w:w="660" w:type="dxa"/>
                  <w:tcBorders>
                    <w:top w:val="single" w:color="000000" w:sz="4" w:space="0"/>
                    <w:left w:val="single" w:color="000000" w:sz="4" w:space="0"/>
                    <w:bottom w:val="single" w:color="000000" w:sz="4" w:space="0"/>
                    <w:right w:val="single" w:color="000000" w:sz="4" w:space="0"/>
                  </w:tcBorders>
                  <w:shd w:val="clear" w:color="auto" w:fill="auto"/>
                </w:tcPr>
                <w:p w14:paraId="1F7467DA">
                  <w:pPr>
                    <w:ind w:left="-12" w:right="-15" w:firstLine="12"/>
                    <w:jc w:val="center"/>
                    <w:rPr>
                      <w:rFonts w:hint="default" w:ascii="Times New Roman" w:hAnsi="Times New Roman" w:cs="Times New Roman"/>
                      <w:sz w:val="22"/>
                      <w:szCs w:val="22"/>
                      <w:lang w:val="ru-RU"/>
                    </w:rPr>
                  </w:pPr>
                  <w:r>
                    <w:rPr>
                      <w:rFonts w:hint="default" w:cs="Times New Roman"/>
                      <w:sz w:val="22"/>
                      <w:szCs w:val="22"/>
                      <w:lang w:val="ru-RU"/>
                    </w:rPr>
                    <w:t>95</w:t>
                  </w:r>
                </w:p>
              </w:tc>
              <w:tc>
                <w:tcPr>
                  <w:tcW w:w="690" w:type="dxa"/>
                  <w:tcBorders>
                    <w:top w:val="single" w:color="000000" w:sz="4" w:space="0"/>
                    <w:left w:val="single" w:color="000000" w:sz="4" w:space="0"/>
                    <w:bottom w:val="single" w:color="000000" w:sz="4" w:space="0"/>
                    <w:right w:val="single" w:color="000000" w:sz="4" w:space="0"/>
                  </w:tcBorders>
                  <w:shd w:val="clear" w:color="auto" w:fill="auto"/>
                </w:tcPr>
                <w:p w14:paraId="23A55375">
                  <w:pPr>
                    <w:ind w:left="-12" w:right="-15" w:firstLine="12"/>
                    <w:jc w:val="center"/>
                    <w:rPr>
                      <w:rFonts w:hint="default" w:ascii="Times New Roman" w:hAnsi="Times New Roman" w:cs="Times New Roman"/>
                      <w:sz w:val="22"/>
                      <w:szCs w:val="22"/>
                      <w:lang w:val="ru-RU"/>
                    </w:rPr>
                  </w:pPr>
                  <w:r>
                    <w:rPr>
                      <w:rFonts w:hint="default" w:cs="Times New Roman"/>
                      <w:sz w:val="22"/>
                      <w:szCs w:val="22"/>
                      <w:lang w:val="ru-RU"/>
                    </w:rPr>
                    <w:t>0</w:t>
                  </w:r>
                </w:p>
              </w:tc>
              <w:tc>
                <w:tcPr>
                  <w:tcW w:w="1845" w:type="dxa"/>
                  <w:tcBorders>
                    <w:top w:val="single" w:color="000000" w:sz="4" w:space="0"/>
                    <w:left w:val="single" w:color="000000" w:sz="4" w:space="0"/>
                    <w:bottom w:val="single" w:color="000000" w:sz="4" w:space="0"/>
                    <w:right w:val="single" w:color="000000" w:sz="4" w:space="0"/>
                  </w:tcBorders>
                  <w:shd w:val="clear" w:color="auto" w:fill="auto"/>
                </w:tcPr>
                <w:p w14:paraId="691AB824">
                  <w:pPr>
                    <w:widowControl w:val="0"/>
                    <w:spacing w:line="252" w:lineRule="auto"/>
                    <w:ind w:left="-12" w:right="-15" w:firstLine="12"/>
                    <w:jc w:val="center"/>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lang w:eastAsia="ru-RU"/>
                    </w:rPr>
                    <w:t xml:space="preserve">Администрация </w:t>
                  </w:r>
                  <w:r>
                    <w:rPr>
                      <w:rFonts w:hint="default" w:eastAsia="Times New Roman" w:cs="Times New Roman"/>
                      <w:sz w:val="22"/>
                      <w:szCs w:val="22"/>
                      <w:lang w:eastAsia="ru-RU"/>
                    </w:rPr>
                    <w:t>муниципального</w:t>
                  </w:r>
                  <w:r>
                    <w:rPr>
                      <w:rFonts w:hint="default" w:ascii="Times New Roman" w:hAnsi="Times New Roman" w:eastAsia="Times New Roman" w:cs="Times New Roman"/>
                      <w:sz w:val="22"/>
                      <w:szCs w:val="22"/>
                      <w:lang w:eastAsia="ru-RU"/>
                    </w:rPr>
                    <w:t xml:space="preserve"> округа Серебряные Пруды</w:t>
                  </w:r>
                </w:p>
              </w:tc>
              <w:tc>
                <w:tcPr>
                  <w:tcW w:w="1618" w:type="dxa"/>
                  <w:tcBorders>
                    <w:top w:val="single" w:color="000000" w:sz="4" w:space="0"/>
                    <w:left w:val="single" w:color="000000" w:sz="4" w:space="0"/>
                    <w:bottom w:val="single" w:color="000000" w:sz="4" w:space="0"/>
                    <w:right w:val="single" w:color="000000" w:sz="4" w:space="0"/>
                  </w:tcBorders>
                  <w:shd w:val="clear" w:color="auto" w:fill="auto"/>
                </w:tcPr>
                <w:p w14:paraId="3366A343">
                  <w:pPr>
                    <w:widowControl w:val="0"/>
                    <w:spacing w:line="252" w:lineRule="auto"/>
                    <w:ind w:left="-12" w:right="-15" w:firstLine="12"/>
                    <w:jc w:val="center"/>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1.02.04</w:t>
                  </w:r>
                </w:p>
              </w:tc>
            </w:tr>
            <w:tr w14:paraId="1CD7B9B8">
              <w:tblPrEx>
                <w:tblCellMar>
                  <w:top w:w="102" w:type="dxa"/>
                  <w:left w:w="62" w:type="dxa"/>
                  <w:bottom w:w="102" w:type="dxa"/>
                  <w:right w:w="62" w:type="dxa"/>
                </w:tblCellMar>
              </w:tblPrEx>
              <w:tc>
                <w:tcPr>
                  <w:tcW w:w="15034" w:type="dxa"/>
                  <w:gridSpan w:val="12"/>
                  <w:tcBorders>
                    <w:top w:val="single" w:color="000000" w:sz="4" w:space="0"/>
                    <w:left w:val="single" w:color="000000" w:sz="4" w:space="0"/>
                    <w:bottom w:val="single" w:color="000000" w:sz="4" w:space="0"/>
                    <w:right w:val="single" w:color="000000" w:sz="4" w:space="0"/>
                  </w:tcBorders>
                  <w:shd w:val="clear" w:color="auto" w:fill="auto"/>
                </w:tcPr>
                <w:p w14:paraId="3E57F271">
                  <w:pPr>
                    <w:pStyle w:val="198"/>
                    <w:numPr>
                      <w:ilvl w:val="0"/>
                      <w:numId w:val="2"/>
                    </w:numPr>
                    <w:spacing w:line="252" w:lineRule="auto"/>
                    <w:ind w:right="-15"/>
                    <w:jc w:val="center"/>
                    <w:rPr>
                      <w:rFonts w:hint="default" w:ascii="Times New Roman" w:hAnsi="Times New Roman" w:cs="Times New Roman"/>
                      <w:sz w:val="22"/>
                      <w:szCs w:val="22"/>
                    </w:rPr>
                  </w:pPr>
                  <w:r>
                    <w:rPr>
                      <w:rFonts w:hint="default" w:ascii="Times New Roman" w:hAnsi="Times New Roman" w:cs="Times New Roman"/>
                      <w:sz w:val="22"/>
                      <w:szCs w:val="22"/>
                    </w:rPr>
                    <w:t>Подпрограмма</w:t>
                  </w:r>
                  <w:r>
                    <w:rPr>
                      <w:rFonts w:hint="default" w:ascii="Times New Roman" w:hAnsi="Times New Roman" w:cs="Times New Roman"/>
                      <w:sz w:val="22"/>
                      <w:szCs w:val="22"/>
                      <w:lang w:val="en-US"/>
                    </w:rPr>
                    <w:t xml:space="preserve"> 2 </w:t>
                  </w:r>
                  <w:r>
                    <w:rPr>
                      <w:rFonts w:hint="default" w:ascii="Times New Roman" w:hAnsi="Times New Roman" w:cs="Times New Roman"/>
                      <w:sz w:val="22"/>
                      <w:szCs w:val="22"/>
                    </w:rPr>
                    <w:t>«Дороги Подмосковья»</w:t>
                  </w:r>
                </w:p>
              </w:tc>
            </w:tr>
            <w:tr w14:paraId="60481CAB">
              <w:tblPrEx>
                <w:tblCellMar>
                  <w:top w:w="102" w:type="dxa"/>
                  <w:left w:w="62" w:type="dxa"/>
                  <w:bottom w:w="102" w:type="dxa"/>
                  <w:right w:w="62" w:type="dxa"/>
                </w:tblCellMar>
              </w:tblPrEx>
              <w:tc>
                <w:tcPr>
                  <w:tcW w:w="496" w:type="dxa"/>
                  <w:tcBorders>
                    <w:top w:val="single" w:color="000000" w:sz="4" w:space="0"/>
                    <w:left w:val="single" w:color="000000" w:sz="4" w:space="0"/>
                    <w:bottom w:val="single" w:color="000000" w:sz="4" w:space="0"/>
                    <w:right w:val="single" w:color="000000" w:sz="4" w:space="0"/>
                  </w:tcBorders>
                  <w:shd w:val="clear" w:color="auto" w:fill="auto"/>
                </w:tcPr>
                <w:p w14:paraId="24512991">
                  <w:pPr>
                    <w:widowControl w:val="0"/>
                    <w:spacing w:line="252" w:lineRule="auto"/>
                    <w:ind w:left="-12" w:right="-15" w:firstLine="12"/>
                    <w:jc w:val="center"/>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1.</w:t>
                  </w:r>
                </w:p>
              </w:tc>
              <w:tc>
                <w:tcPr>
                  <w:tcW w:w="3665" w:type="dxa"/>
                  <w:tcBorders>
                    <w:top w:val="single" w:color="000000" w:sz="4" w:space="0"/>
                    <w:left w:val="single" w:color="000000" w:sz="4" w:space="0"/>
                    <w:bottom w:val="single" w:color="000000" w:sz="4" w:space="0"/>
                    <w:right w:val="single" w:color="000000" w:sz="4" w:space="0"/>
                  </w:tcBorders>
                  <w:shd w:val="clear" w:color="auto" w:fill="auto"/>
                </w:tcPr>
                <w:p w14:paraId="6C741A21">
                  <w:pPr>
                    <w:ind w:left="-12" w:right="-15" w:firstLine="12"/>
                    <w:rPr>
                      <w:rFonts w:hint="default" w:ascii="Times New Roman" w:hAnsi="Times New Roman" w:eastAsia="Times New Roman" w:cs="Times New Roman"/>
                      <w:sz w:val="22"/>
                      <w:szCs w:val="22"/>
                    </w:rPr>
                  </w:pPr>
                  <w:r>
                    <w:rPr>
                      <w:rFonts w:hint="default" w:ascii="Times New Roman" w:hAnsi="Times New Roman" w:cs="Times New Roman" w:eastAsiaTheme="minorEastAsia"/>
                      <w:sz w:val="22"/>
                      <w:szCs w:val="22"/>
                      <w:lang w:eastAsia="ru-RU"/>
                    </w:rPr>
                    <w:t>Количество погибших в дорожно-транспортных происшествиях, человек на 100 тысяч населения</w:t>
                  </w:r>
                </w:p>
              </w:tc>
              <w:tc>
                <w:tcPr>
                  <w:tcW w:w="1588" w:type="dxa"/>
                  <w:tcBorders>
                    <w:top w:val="single" w:color="000000" w:sz="4" w:space="0"/>
                    <w:left w:val="single" w:color="000000" w:sz="4" w:space="0"/>
                    <w:bottom w:val="single" w:color="000000" w:sz="4" w:space="0"/>
                    <w:right w:val="single" w:color="000000" w:sz="4" w:space="0"/>
                  </w:tcBorders>
                  <w:shd w:val="clear" w:color="auto" w:fill="auto"/>
                </w:tcPr>
                <w:p w14:paraId="5C978238">
                  <w:pPr>
                    <w:ind w:left="0" w:leftChars="0" w:right="-15" w:firstLine="0" w:firstLineChars="0"/>
                    <w:jc w:val="center"/>
                    <w:rPr>
                      <w:rFonts w:hint="default" w:ascii="Times New Roman" w:hAnsi="Times New Roman" w:eastAsia="Times New Roman" w:cs="Times New Roman"/>
                      <w:sz w:val="22"/>
                      <w:szCs w:val="22"/>
                    </w:rPr>
                  </w:pPr>
                  <w:r>
                    <w:rPr>
                      <w:rFonts w:hint="default" w:ascii="Times New Roman" w:hAnsi="Times New Roman" w:cs="Times New Roman"/>
                      <w:color w:val="000000" w:themeColor="text1"/>
                      <w:sz w:val="22"/>
                      <w:szCs w:val="22"/>
                      <w:highlight w:val="none"/>
                      <w14:textFill>
                        <w14:solidFill>
                          <w14:schemeClr w14:val="tx1"/>
                        </w14:solidFill>
                      </w14:textFill>
                    </w:rPr>
                    <w:t>Отраслевой показатель (показатель МП)</w:t>
                  </w:r>
                </w:p>
              </w:tc>
              <w:tc>
                <w:tcPr>
                  <w:tcW w:w="1247" w:type="dxa"/>
                  <w:tcBorders>
                    <w:top w:val="single" w:color="000000" w:sz="4" w:space="0"/>
                    <w:left w:val="single" w:color="000000" w:sz="4" w:space="0"/>
                    <w:bottom w:val="single" w:color="000000" w:sz="4" w:space="0"/>
                    <w:right w:val="single" w:color="000000" w:sz="4" w:space="0"/>
                  </w:tcBorders>
                  <w:shd w:val="clear" w:color="auto" w:fill="auto"/>
                </w:tcPr>
                <w:p w14:paraId="708CCC84">
                  <w:pPr>
                    <w:ind w:left="-12" w:right="-15" w:firstLine="12"/>
                    <w:jc w:val="center"/>
                    <w:rPr>
                      <w:rFonts w:hint="default" w:ascii="Times New Roman" w:hAnsi="Times New Roman" w:cs="Times New Roman"/>
                      <w:sz w:val="22"/>
                      <w:szCs w:val="22"/>
                    </w:rPr>
                  </w:pPr>
                  <w:r>
                    <w:rPr>
                      <w:rFonts w:hint="default" w:ascii="Times New Roman" w:hAnsi="Times New Roman" w:cs="Times New Roman"/>
                      <w:sz w:val="22"/>
                      <w:szCs w:val="22"/>
                    </w:rPr>
                    <w:t>чел./100 тыс. населения</w:t>
                  </w:r>
                </w:p>
              </w:tc>
              <w:tc>
                <w:tcPr>
                  <w:tcW w:w="1155" w:type="dxa"/>
                  <w:tcBorders>
                    <w:top w:val="single" w:color="000000" w:sz="4" w:space="0"/>
                    <w:left w:val="single" w:color="000000" w:sz="4" w:space="0"/>
                    <w:bottom w:val="single" w:color="000000" w:sz="4" w:space="0"/>
                    <w:right w:val="single" w:color="000000" w:sz="4" w:space="0"/>
                  </w:tcBorders>
                  <w:shd w:val="clear" w:color="auto" w:fill="auto"/>
                </w:tcPr>
                <w:p w14:paraId="36CD25B0">
                  <w:pPr>
                    <w:ind w:left="-12" w:right="-15" w:firstLine="12"/>
                    <w:jc w:val="center"/>
                    <w:rPr>
                      <w:rFonts w:hint="default" w:ascii="Times New Roman" w:hAnsi="Times New Roman" w:cs="Times New Roman"/>
                      <w:sz w:val="22"/>
                      <w:szCs w:val="22"/>
                    </w:rPr>
                  </w:pPr>
                  <w:r>
                    <w:rPr>
                      <w:rFonts w:hint="default" w:ascii="Times New Roman" w:hAnsi="Times New Roman" w:cs="Times New Roman"/>
                      <w:sz w:val="22"/>
                      <w:szCs w:val="22"/>
                    </w:rPr>
                    <w:t>25,4</w:t>
                  </w:r>
                </w:p>
              </w:tc>
              <w:tc>
                <w:tcPr>
                  <w:tcW w:w="660" w:type="dxa"/>
                  <w:tcBorders>
                    <w:top w:val="single" w:color="000000" w:sz="4" w:space="0"/>
                    <w:left w:val="single" w:color="000000" w:sz="4" w:space="0"/>
                    <w:bottom w:val="single" w:color="000000" w:sz="4" w:space="0"/>
                    <w:right w:val="single" w:color="000000" w:sz="4" w:space="0"/>
                  </w:tcBorders>
                  <w:shd w:val="clear" w:color="auto" w:fill="auto"/>
                </w:tcPr>
                <w:p w14:paraId="52C6B245">
                  <w:pPr>
                    <w:ind w:left="-12" w:right="-15" w:firstLine="12"/>
                    <w:jc w:val="center"/>
                    <w:rPr>
                      <w:rFonts w:hint="default" w:ascii="Times New Roman" w:hAnsi="Times New Roman" w:cs="Times New Roman"/>
                      <w:sz w:val="22"/>
                      <w:szCs w:val="22"/>
                    </w:rPr>
                  </w:pPr>
                  <w:r>
                    <w:rPr>
                      <w:rFonts w:hint="default" w:ascii="Times New Roman" w:hAnsi="Times New Roman" w:cs="Times New Roman"/>
                      <w:sz w:val="22"/>
                      <w:szCs w:val="22"/>
                    </w:rPr>
                    <w:t>21,2</w:t>
                  </w:r>
                </w:p>
              </w:tc>
              <w:tc>
                <w:tcPr>
                  <w:tcW w:w="720" w:type="dxa"/>
                  <w:tcBorders>
                    <w:top w:val="single" w:color="000000" w:sz="4" w:space="0"/>
                    <w:left w:val="single" w:color="000000" w:sz="4" w:space="0"/>
                    <w:bottom w:val="single" w:color="000000" w:sz="4" w:space="0"/>
                    <w:right w:val="single" w:color="000000" w:sz="4" w:space="0"/>
                  </w:tcBorders>
                  <w:shd w:val="clear" w:color="auto" w:fill="auto"/>
                </w:tcPr>
                <w:p w14:paraId="22A2C4FE">
                  <w:pPr>
                    <w:ind w:left="-12" w:right="-15" w:firstLine="12"/>
                    <w:jc w:val="center"/>
                    <w:rPr>
                      <w:rFonts w:hint="default" w:ascii="Times New Roman" w:hAnsi="Times New Roman" w:cs="Times New Roman"/>
                      <w:sz w:val="22"/>
                      <w:szCs w:val="22"/>
                    </w:rPr>
                  </w:pPr>
                  <w:r>
                    <w:rPr>
                      <w:rFonts w:hint="default" w:ascii="Times New Roman" w:hAnsi="Times New Roman" w:cs="Times New Roman"/>
                      <w:sz w:val="22"/>
                      <w:szCs w:val="22"/>
                    </w:rPr>
                    <w:t>16,92</w:t>
                  </w:r>
                </w:p>
              </w:tc>
              <w:tc>
                <w:tcPr>
                  <w:tcW w:w="690" w:type="dxa"/>
                  <w:tcBorders>
                    <w:top w:val="single" w:color="000000" w:sz="4" w:space="0"/>
                    <w:left w:val="single" w:color="000000" w:sz="4" w:space="0"/>
                    <w:bottom w:val="single" w:color="000000" w:sz="4" w:space="0"/>
                    <w:right w:val="single" w:color="000000" w:sz="4" w:space="0"/>
                  </w:tcBorders>
                  <w:shd w:val="clear" w:color="auto" w:fill="auto"/>
                </w:tcPr>
                <w:p w14:paraId="4D39B869">
                  <w:pPr>
                    <w:ind w:left="-12" w:right="-15" w:firstLine="12"/>
                    <w:jc w:val="center"/>
                    <w:rPr>
                      <w:rFonts w:hint="default" w:ascii="Times New Roman" w:hAnsi="Times New Roman" w:cs="Times New Roman"/>
                      <w:sz w:val="22"/>
                      <w:szCs w:val="22"/>
                      <w:highlight w:val="none"/>
                      <w:lang w:val="ru-RU"/>
                    </w:rPr>
                  </w:pPr>
                  <w:r>
                    <w:rPr>
                      <w:rFonts w:hint="default" w:cs="Times New Roman"/>
                      <w:sz w:val="22"/>
                      <w:szCs w:val="22"/>
                      <w:highlight w:val="none"/>
                      <w:lang w:val="ru-RU"/>
                    </w:rPr>
                    <w:t>0</w:t>
                  </w:r>
                </w:p>
              </w:tc>
              <w:tc>
                <w:tcPr>
                  <w:tcW w:w="660" w:type="dxa"/>
                  <w:tcBorders>
                    <w:top w:val="single" w:color="000000" w:sz="4" w:space="0"/>
                    <w:left w:val="single" w:color="000000" w:sz="4" w:space="0"/>
                    <w:bottom w:val="single" w:color="000000" w:sz="4" w:space="0"/>
                    <w:right w:val="single" w:color="000000" w:sz="4" w:space="0"/>
                  </w:tcBorders>
                  <w:shd w:val="clear" w:color="auto" w:fill="auto"/>
                </w:tcPr>
                <w:p w14:paraId="5D1E7953">
                  <w:pPr>
                    <w:ind w:left="-12" w:right="-15" w:firstLine="12"/>
                    <w:jc w:val="center"/>
                    <w:rPr>
                      <w:rFonts w:hint="default" w:ascii="Times New Roman" w:hAnsi="Times New Roman" w:cs="Times New Roman"/>
                      <w:sz w:val="22"/>
                      <w:szCs w:val="22"/>
                      <w:highlight w:val="none"/>
                      <w:lang w:val="ru-RU"/>
                    </w:rPr>
                  </w:pPr>
                  <w:r>
                    <w:rPr>
                      <w:rFonts w:hint="default" w:cs="Times New Roman"/>
                      <w:sz w:val="22"/>
                      <w:szCs w:val="22"/>
                      <w:highlight w:val="none"/>
                      <w:lang w:val="ru-RU"/>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tcPr>
                <w:p w14:paraId="20BCD6A7">
                  <w:pPr>
                    <w:ind w:left="-12" w:right="-15" w:firstLine="12"/>
                    <w:jc w:val="center"/>
                    <w:rPr>
                      <w:rFonts w:hint="default" w:ascii="Times New Roman" w:hAnsi="Times New Roman" w:cs="Times New Roman"/>
                      <w:sz w:val="22"/>
                      <w:szCs w:val="22"/>
                      <w:highlight w:val="none"/>
                      <w:lang w:val="ru-RU"/>
                    </w:rPr>
                  </w:pPr>
                  <w:r>
                    <w:rPr>
                      <w:rFonts w:hint="default" w:cs="Times New Roman"/>
                      <w:sz w:val="22"/>
                      <w:szCs w:val="22"/>
                      <w:highlight w:val="none"/>
                      <w:lang w:val="ru-RU"/>
                    </w:rPr>
                    <w:t>0</w:t>
                  </w:r>
                </w:p>
              </w:tc>
              <w:tc>
                <w:tcPr>
                  <w:tcW w:w="1845" w:type="dxa"/>
                  <w:tcBorders>
                    <w:top w:val="single" w:color="000000" w:sz="4" w:space="0"/>
                    <w:left w:val="single" w:color="000000" w:sz="4" w:space="0"/>
                    <w:bottom w:val="single" w:color="000000" w:sz="4" w:space="0"/>
                    <w:right w:val="single" w:color="000000" w:sz="4" w:space="0"/>
                  </w:tcBorders>
                  <w:shd w:val="clear" w:color="auto" w:fill="auto"/>
                </w:tcPr>
                <w:p w14:paraId="309D5037">
                  <w:pPr>
                    <w:widowControl w:val="0"/>
                    <w:spacing w:line="252" w:lineRule="auto"/>
                    <w:ind w:left="-12" w:right="-15" w:firstLine="12"/>
                    <w:jc w:val="center"/>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lang w:eastAsia="ru-RU"/>
                    </w:rPr>
                    <w:t xml:space="preserve">Администрация </w:t>
                  </w:r>
                  <w:r>
                    <w:rPr>
                      <w:rFonts w:hint="default" w:eastAsia="Times New Roman" w:cs="Times New Roman"/>
                      <w:sz w:val="22"/>
                      <w:szCs w:val="22"/>
                      <w:lang w:eastAsia="ru-RU"/>
                    </w:rPr>
                    <w:t>муниципального</w:t>
                  </w:r>
                  <w:r>
                    <w:rPr>
                      <w:rFonts w:hint="default" w:ascii="Times New Roman" w:hAnsi="Times New Roman" w:eastAsia="Times New Roman" w:cs="Times New Roman"/>
                      <w:sz w:val="22"/>
                      <w:szCs w:val="22"/>
                      <w:lang w:eastAsia="ru-RU"/>
                    </w:rPr>
                    <w:t xml:space="preserve"> округа Серебряные Пруды</w:t>
                  </w:r>
                </w:p>
              </w:tc>
              <w:tc>
                <w:tcPr>
                  <w:tcW w:w="1618" w:type="dxa"/>
                  <w:tcBorders>
                    <w:top w:val="single" w:color="000000" w:sz="4" w:space="0"/>
                    <w:left w:val="single" w:color="000000" w:sz="4" w:space="0"/>
                    <w:bottom w:val="single" w:color="000000" w:sz="4" w:space="0"/>
                    <w:right w:val="single" w:color="000000" w:sz="4" w:space="0"/>
                  </w:tcBorders>
                  <w:shd w:val="clear" w:color="auto" w:fill="auto"/>
                </w:tcPr>
                <w:p w14:paraId="6F752E2C">
                  <w:pPr>
                    <w:widowControl w:val="0"/>
                    <w:spacing w:line="252" w:lineRule="auto"/>
                    <w:ind w:left="-12" w:right="-15" w:firstLine="12"/>
                    <w:jc w:val="center"/>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2.04.09</w:t>
                  </w:r>
                </w:p>
              </w:tc>
            </w:tr>
            <w:tr w14:paraId="04C92517">
              <w:tblPrEx>
                <w:tblCellMar>
                  <w:top w:w="102" w:type="dxa"/>
                  <w:left w:w="62" w:type="dxa"/>
                  <w:bottom w:w="102" w:type="dxa"/>
                  <w:right w:w="62" w:type="dxa"/>
                </w:tblCellMar>
              </w:tblPrEx>
              <w:tc>
                <w:tcPr>
                  <w:tcW w:w="496" w:type="dxa"/>
                  <w:tcBorders>
                    <w:top w:val="single" w:color="000000" w:sz="4" w:space="0"/>
                    <w:left w:val="single" w:color="000000" w:sz="4" w:space="0"/>
                    <w:bottom w:val="single" w:color="000000" w:sz="4" w:space="0"/>
                    <w:right w:val="single" w:color="000000" w:sz="4" w:space="0"/>
                  </w:tcBorders>
                  <w:shd w:val="clear" w:color="auto" w:fill="auto"/>
                </w:tcPr>
                <w:p w14:paraId="7D5E7F31">
                  <w:pPr>
                    <w:widowControl w:val="0"/>
                    <w:spacing w:line="252" w:lineRule="auto"/>
                    <w:ind w:left="-12" w:right="-15" w:firstLine="12"/>
                    <w:jc w:val="center"/>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2.</w:t>
                  </w:r>
                </w:p>
              </w:tc>
              <w:tc>
                <w:tcPr>
                  <w:tcW w:w="3665" w:type="dxa"/>
                  <w:tcBorders>
                    <w:top w:val="single" w:color="000000" w:sz="4" w:space="0"/>
                    <w:left w:val="single" w:color="000000" w:sz="4" w:space="0"/>
                    <w:bottom w:val="single" w:color="000000" w:sz="4" w:space="0"/>
                    <w:right w:val="single" w:color="000000" w:sz="4" w:space="0"/>
                  </w:tcBorders>
                  <w:shd w:val="clear" w:color="auto" w:fill="auto"/>
                </w:tcPr>
                <w:p w14:paraId="0C0A7390">
                  <w:pPr>
                    <w:ind w:left="-12" w:right="-15" w:firstLine="12"/>
                    <w:rPr>
                      <w:rFonts w:hint="default" w:ascii="Times New Roman" w:hAnsi="Times New Roman" w:cs="Times New Roman" w:eastAsiaTheme="minorEastAsia"/>
                      <w:sz w:val="22"/>
                      <w:szCs w:val="22"/>
                      <w:lang w:eastAsia="ru-RU"/>
                    </w:rPr>
                  </w:pPr>
                  <w:r>
                    <w:rPr>
                      <w:rFonts w:hint="default" w:ascii="Times New Roman" w:hAnsi="Times New Roman" w:cs="Times New Roman" w:eastAsiaTheme="minorEastAsia"/>
                      <w:sz w:val="22"/>
                      <w:szCs w:val="22"/>
                      <w:lang w:eastAsia="ru-RU"/>
                    </w:rPr>
                    <w:t>Доля автомобильных дорог местного значения, соответствующих нормативным требованиям</w:t>
                  </w:r>
                </w:p>
              </w:tc>
              <w:tc>
                <w:tcPr>
                  <w:tcW w:w="1588" w:type="dxa"/>
                  <w:tcBorders>
                    <w:top w:val="single" w:color="000000" w:sz="4" w:space="0"/>
                    <w:left w:val="single" w:color="000000" w:sz="4" w:space="0"/>
                    <w:bottom w:val="single" w:color="000000" w:sz="4" w:space="0"/>
                    <w:right w:val="single" w:color="000000" w:sz="4" w:space="0"/>
                  </w:tcBorders>
                  <w:shd w:val="clear" w:color="auto" w:fill="auto"/>
                </w:tcPr>
                <w:p w14:paraId="5F1893E1">
                  <w:pPr>
                    <w:ind w:left="0" w:leftChars="0" w:right="-15" w:firstLine="0" w:firstLineChars="0"/>
                    <w:jc w:val="center"/>
                    <w:rPr>
                      <w:rFonts w:hint="default" w:ascii="Times New Roman" w:hAnsi="Times New Roman" w:cs="Times New Roman"/>
                      <w:sz w:val="22"/>
                      <w:szCs w:val="22"/>
                    </w:rPr>
                  </w:pPr>
                  <w:r>
                    <w:rPr>
                      <w:rFonts w:hint="default" w:ascii="Times New Roman" w:hAnsi="Times New Roman" w:cs="Times New Roman"/>
                      <w:sz w:val="22"/>
                      <w:szCs w:val="22"/>
                      <w:highlight w:val="none"/>
                    </w:rPr>
                    <w:t>Отраслевой показатель (показатель МП)</w:t>
                  </w:r>
                </w:p>
              </w:tc>
              <w:tc>
                <w:tcPr>
                  <w:tcW w:w="1247" w:type="dxa"/>
                  <w:tcBorders>
                    <w:top w:val="single" w:color="000000" w:sz="4" w:space="0"/>
                    <w:left w:val="single" w:color="000000" w:sz="4" w:space="0"/>
                    <w:bottom w:val="single" w:color="000000" w:sz="4" w:space="0"/>
                    <w:right w:val="single" w:color="000000" w:sz="4" w:space="0"/>
                  </w:tcBorders>
                  <w:shd w:val="clear" w:color="auto" w:fill="auto"/>
                </w:tcPr>
                <w:p w14:paraId="56C3AB5E">
                  <w:pPr>
                    <w:ind w:left="-12" w:right="-15" w:firstLine="12"/>
                    <w:jc w:val="center"/>
                    <w:rPr>
                      <w:rFonts w:hint="default" w:ascii="Times New Roman" w:hAnsi="Times New Roman" w:cs="Times New Roman"/>
                      <w:sz w:val="22"/>
                      <w:szCs w:val="22"/>
                    </w:rPr>
                  </w:pPr>
                  <w:r>
                    <w:rPr>
                      <w:rFonts w:hint="default" w:ascii="Times New Roman" w:hAnsi="Times New Roman" w:cs="Times New Roman"/>
                      <w:sz w:val="22"/>
                      <w:szCs w:val="22"/>
                    </w:rPr>
                    <w:t>Процент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Pr>
                <w:p w14:paraId="133C29C6">
                  <w:pPr>
                    <w:ind w:left="-12" w:right="-15" w:firstLine="12"/>
                    <w:jc w:val="center"/>
                    <w:rPr>
                      <w:rFonts w:hint="default" w:ascii="Times New Roman" w:hAnsi="Times New Roman" w:cs="Times New Roman"/>
                      <w:sz w:val="22"/>
                      <w:szCs w:val="22"/>
                    </w:rPr>
                  </w:pPr>
                  <w:r>
                    <w:rPr>
                      <w:rFonts w:hint="default" w:ascii="Times New Roman" w:hAnsi="Times New Roman" w:cs="Times New Roman"/>
                      <w:sz w:val="22"/>
                      <w:szCs w:val="22"/>
                    </w:rPr>
                    <w:t>100</w:t>
                  </w:r>
                </w:p>
              </w:tc>
              <w:tc>
                <w:tcPr>
                  <w:tcW w:w="660" w:type="dxa"/>
                  <w:tcBorders>
                    <w:top w:val="single" w:color="000000" w:sz="4" w:space="0"/>
                    <w:left w:val="single" w:color="000000" w:sz="4" w:space="0"/>
                    <w:bottom w:val="single" w:color="000000" w:sz="4" w:space="0"/>
                    <w:right w:val="single" w:color="000000" w:sz="4" w:space="0"/>
                  </w:tcBorders>
                  <w:shd w:val="clear" w:color="auto" w:fill="auto"/>
                </w:tcPr>
                <w:p w14:paraId="5E22018D">
                  <w:pPr>
                    <w:ind w:left="-12" w:right="-15" w:firstLine="12"/>
                    <w:jc w:val="center"/>
                    <w:rPr>
                      <w:rFonts w:hint="default" w:ascii="Times New Roman" w:hAnsi="Times New Roman" w:cs="Times New Roman"/>
                      <w:sz w:val="22"/>
                      <w:szCs w:val="22"/>
                    </w:rPr>
                  </w:pPr>
                  <w:r>
                    <w:rPr>
                      <w:rFonts w:hint="default" w:ascii="Times New Roman" w:hAnsi="Times New Roman" w:cs="Times New Roman"/>
                      <w:sz w:val="22"/>
                      <w:szCs w:val="22"/>
                    </w:rPr>
                    <w:t>100</w:t>
                  </w:r>
                </w:p>
              </w:tc>
              <w:tc>
                <w:tcPr>
                  <w:tcW w:w="720" w:type="dxa"/>
                  <w:tcBorders>
                    <w:top w:val="single" w:color="000000" w:sz="4" w:space="0"/>
                    <w:left w:val="single" w:color="000000" w:sz="4" w:space="0"/>
                    <w:bottom w:val="single" w:color="000000" w:sz="4" w:space="0"/>
                    <w:right w:val="single" w:color="000000" w:sz="4" w:space="0"/>
                  </w:tcBorders>
                  <w:shd w:val="clear" w:color="auto" w:fill="auto"/>
                </w:tcPr>
                <w:p w14:paraId="741006E2">
                  <w:pPr>
                    <w:ind w:left="-12" w:right="-15" w:firstLine="12"/>
                    <w:jc w:val="center"/>
                    <w:rPr>
                      <w:rFonts w:hint="default" w:ascii="Times New Roman" w:hAnsi="Times New Roman" w:cs="Times New Roman"/>
                      <w:sz w:val="22"/>
                      <w:szCs w:val="22"/>
                    </w:rPr>
                  </w:pPr>
                  <w:r>
                    <w:rPr>
                      <w:rFonts w:hint="default" w:ascii="Times New Roman" w:hAnsi="Times New Roman" w:cs="Times New Roman"/>
                      <w:sz w:val="22"/>
                      <w:szCs w:val="22"/>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tcPr>
                <w:p w14:paraId="1437365A">
                  <w:pPr>
                    <w:ind w:left="-12" w:right="-15" w:firstLine="12"/>
                    <w:jc w:val="center"/>
                    <w:rPr>
                      <w:rFonts w:hint="default" w:ascii="Times New Roman" w:hAnsi="Times New Roman" w:cs="Times New Roman"/>
                      <w:sz w:val="22"/>
                      <w:szCs w:val="22"/>
                    </w:rPr>
                  </w:pPr>
                  <w:r>
                    <w:rPr>
                      <w:rFonts w:hint="default" w:ascii="Times New Roman" w:hAnsi="Times New Roman" w:cs="Times New Roman"/>
                      <w:sz w:val="22"/>
                      <w:szCs w:val="22"/>
                    </w:rPr>
                    <w:t>0</w:t>
                  </w:r>
                </w:p>
              </w:tc>
              <w:tc>
                <w:tcPr>
                  <w:tcW w:w="660" w:type="dxa"/>
                  <w:tcBorders>
                    <w:top w:val="single" w:color="000000" w:sz="4" w:space="0"/>
                    <w:left w:val="single" w:color="000000" w:sz="4" w:space="0"/>
                    <w:bottom w:val="single" w:color="000000" w:sz="4" w:space="0"/>
                    <w:right w:val="single" w:color="000000" w:sz="4" w:space="0"/>
                  </w:tcBorders>
                  <w:shd w:val="clear" w:color="auto" w:fill="auto"/>
                </w:tcPr>
                <w:p w14:paraId="1EEF77AA">
                  <w:pPr>
                    <w:ind w:left="-12" w:right="-15" w:firstLine="12"/>
                    <w:jc w:val="center"/>
                    <w:rPr>
                      <w:rFonts w:hint="default" w:ascii="Times New Roman" w:hAnsi="Times New Roman" w:cs="Times New Roman"/>
                      <w:sz w:val="22"/>
                      <w:szCs w:val="22"/>
                    </w:rPr>
                  </w:pPr>
                  <w:r>
                    <w:rPr>
                      <w:rFonts w:hint="default" w:ascii="Times New Roman" w:hAnsi="Times New Roman" w:cs="Times New Roman"/>
                      <w:sz w:val="22"/>
                      <w:szCs w:val="22"/>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tcPr>
                <w:p w14:paraId="201DFC0C">
                  <w:pPr>
                    <w:ind w:left="-12" w:right="-15" w:firstLine="12"/>
                    <w:jc w:val="center"/>
                    <w:rPr>
                      <w:rFonts w:hint="default" w:ascii="Times New Roman" w:hAnsi="Times New Roman" w:cs="Times New Roman"/>
                      <w:sz w:val="22"/>
                      <w:szCs w:val="22"/>
                    </w:rPr>
                  </w:pPr>
                  <w:r>
                    <w:rPr>
                      <w:rFonts w:hint="default" w:ascii="Times New Roman" w:hAnsi="Times New Roman" w:cs="Times New Roman"/>
                      <w:sz w:val="22"/>
                      <w:szCs w:val="22"/>
                    </w:rPr>
                    <w:t>0</w:t>
                  </w:r>
                </w:p>
              </w:tc>
              <w:tc>
                <w:tcPr>
                  <w:tcW w:w="1845" w:type="dxa"/>
                  <w:tcBorders>
                    <w:top w:val="single" w:color="000000" w:sz="4" w:space="0"/>
                    <w:left w:val="single" w:color="000000" w:sz="4" w:space="0"/>
                    <w:bottom w:val="single" w:color="000000" w:sz="4" w:space="0"/>
                    <w:right w:val="single" w:color="000000" w:sz="4" w:space="0"/>
                  </w:tcBorders>
                  <w:shd w:val="clear" w:color="auto" w:fill="auto"/>
                </w:tcPr>
                <w:p w14:paraId="3FDA5B0A">
                  <w:pPr>
                    <w:widowControl w:val="0"/>
                    <w:spacing w:line="252" w:lineRule="auto"/>
                    <w:ind w:left="-12" w:right="-15" w:firstLine="12"/>
                    <w:jc w:val="center"/>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lang w:eastAsia="ru-RU"/>
                    </w:rPr>
                    <w:t xml:space="preserve">Администрация </w:t>
                  </w:r>
                  <w:r>
                    <w:rPr>
                      <w:rFonts w:hint="default" w:eastAsia="Times New Roman" w:cs="Times New Roman"/>
                      <w:sz w:val="22"/>
                      <w:szCs w:val="22"/>
                      <w:lang w:eastAsia="ru-RU"/>
                    </w:rPr>
                    <w:t>муниципального</w:t>
                  </w:r>
                  <w:r>
                    <w:rPr>
                      <w:rFonts w:hint="default" w:ascii="Times New Roman" w:hAnsi="Times New Roman" w:eastAsia="Times New Roman" w:cs="Times New Roman"/>
                      <w:sz w:val="22"/>
                      <w:szCs w:val="22"/>
                      <w:lang w:eastAsia="ru-RU"/>
                    </w:rPr>
                    <w:t xml:space="preserve"> округа Серебряные Пруды</w:t>
                  </w:r>
                </w:p>
              </w:tc>
              <w:tc>
                <w:tcPr>
                  <w:tcW w:w="1618" w:type="dxa"/>
                  <w:tcBorders>
                    <w:top w:val="single" w:color="000000" w:sz="4" w:space="0"/>
                    <w:left w:val="single" w:color="000000" w:sz="4" w:space="0"/>
                    <w:bottom w:val="single" w:color="000000" w:sz="4" w:space="0"/>
                    <w:right w:val="single" w:color="000000" w:sz="4" w:space="0"/>
                  </w:tcBorders>
                  <w:shd w:val="clear" w:color="auto" w:fill="auto"/>
                </w:tcPr>
                <w:p w14:paraId="38FB1B39">
                  <w:pPr>
                    <w:widowControl w:val="0"/>
                    <w:spacing w:line="252" w:lineRule="auto"/>
                    <w:ind w:left="-12" w:right="-15" w:firstLine="12"/>
                    <w:jc w:val="center"/>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 xml:space="preserve">2.04.01,  2.04.03, </w:t>
                  </w:r>
                </w:p>
                <w:p w14:paraId="555FB8E8">
                  <w:pPr>
                    <w:widowControl w:val="0"/>
                    <w:spacing w:line="252" w:lineRule="auto"/>
                    <w:ind w:left="-12" w:right="-15" w:firstLine="12"/>
                    <w:jc w:val="center"/>
                    <w:rPr>
                      <w:rFonts w:hint="default" w:ascii="Times New Roman" w:hAnsi="Times New Roman" w:cs="Times New Roman"/>
                      <w:sz w:val="22"/>
                      <w:szCs w:val="22"/>
                    </w:rPr>
                  </w:pPr>
                  <w:r>
                    <w:rPr>
                      <w:rFonts w:hint="default" w:ascii="Times New Roman" w:hAnsi="Times New Roman" w:eastAsia="Times New Roman" w:cs="Times New Roman"/>
                      <w:sz w:val="22"/>
                      <w:szCs w:val="22"/>
                    </w:rPr>
                    <w:t>2.04.04,</w:t>
                  </w:r>
                  <w:r>
                    <w:rPr>
                      <w:rFonts w:hint="default" w:ascii="Times New Roman" w:hAnsi="Times New Roman" w:eastAsia="Times New Roman" w:cs="Times New Roman"/>
                      <w:sz w:val="22"/>
                      <w:szCs w:val="22"/>
                      <w:lang w:val="ru-RU"/>
                    </w:rPr>
                    <w:t xml:space="preserve"> </w:t>
                  </w:r>
                  <w:r>
                    <w:rPr>
                      <w:rFonts w:hint="default" w:ascii="Times New Roman" w:hAnsi="Times New Roman" w:eastAsia="Times New Roman" w:cs="Times New Roman"/>
                      <w:sz w:val="22"/>
                      <w:szCs w:val="22"/>
                    </w:rPr>
                    <w:t xml:space="preserve"> 2.04.08</w:t>
                  </w:r>
                  <w:r>
                    <w:rPr>
                      <w:rFonts w:hint="default" w:ascii="Times New Roman" w:hAnsi="Times New Roman" w:eastAsia="Times New Roman" w:cs="Times New Roman"/>
                      <w:sz w:val="22"/>
                      <w:szCs w:val="22"/>
                      <w:lang w:val="ru-RU"/>
                    </w:rPr>
                    <w:t xml:space="preserve">, </w:t>
                  </w:r>
                </w:p>
              </w:tc>
            </w:tr>
            <w:tr w14:paraId="5688395F">
              <w:tblPrEx>
                <w:tblCellMar>
                  <w:top w:w="102" w:type="dxa"/>
                  <w:left w:w="62" w:type="dxa"/>
                  <w:bottom w:w="102" w:type="dxa"/>
                  <w:right w:w="62" w:type="dxa"/>
                </w:tblCellMar>
              </w:tblPrEx>
              <w:tc>
                <w:tcPr>
                  <w:tcW w:w="496" w:type="dxa"/>
                  <w:tcBorders>
                    <w:top w:val="single" w:color="000000" w:sz="4" w:space="0"/>
                    <w:left w:val="single" w:color="000000" w:sz="4" w:space="0"/>
                    <w:bottom w:val="single" w:color="000000" w:sz="4" w:space="0"/>
                    <w:right w:val="single" w:color="000000" w:sz="4" w:space="0"/>
                  </w:tcBorders>
                  <w:shd w:val="clear" w:color="auto" w:fill="auto"/>
                  <w:vAlign w:val="top"/>
                </w:tcPr>
                <w:p w14:paraId="7EBFCEE4">
                  <w:pPr>
                    <w:widowControl w:val="0"/>
                    <w:spacing w:line="252" w:lineRule="auto"/>
                    <w:ind w:left="-12" w:leftChars="0" w:right="-15" w:rightChars="0" w:firstLine="12" w:firstLineChars="0"/>
                    <w:jc w:val="center"/>
                    <w:rPr>
                      <w:rFonts w:hint="default" w:ascii="Times New Roman" w:hAnsi="Times New Roman" w:eastAsia="Times New Roman" w:cs="Times New Roman"/>
                      <w:sz w:val="22"/>
                      <w:szCs w:val="22"/>
                    </w:rPr>
                  </w:pPr>
                  <w:r>
                    <w:rPr>
                      <w:rFonts w:hint="default" w:eastAsia="Times New Roman" w:cs="Times New Roman"/>
                      <w:sz w:val="22"/>
                      <w:szCs w:val="22"/>
                      <w:lang w:val="ru-RU"/>
                    </w:rPr>
                    <w:t>3</w:t>
                  </w:r>
                  <w:r>
                    <w:rPr>
                      <w:rFonts w:hint="default" w:ascii="Times New Roman" w:hAnsi="Times New Roman" w:eastAsia="Times New Roman" w:cs="Times New Roman"/>
                      <w:sz w:val="22"/>
                      <w:szCs w:val="22"/>
                    </w:rPr>
                    <w:t>.</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top"/>
                </w:tcPr>
                <w:p w14:paraId="7BF07DDF">
                  <w:pPr>
                    <w:ind w:left="-12" w:leftChars="0" w:right="-15" w:rightChars="0" w:firstLine="12" w:firstLineChars="0"/>
                    <w:rPr>
                      <w:rFonts w:hint="default" w:ascii="Times New Roman" w:hAnsi="Times New Roman" w:cs="Times New Roman" w:eastAsiaTheme="minorEastAsia"/>
                      <w:sz w:val="22"/>
                      <w:szCs w:val="22"/>
                      <w:lang w:eastAsia="ru-RU"/>
                    </w:rPr>
                  </w:pPr>
                  <w:r>
                    <w:rPr>
                      <w:rFonts w:hint="default" w:ascii="Times New Roman" w:hAnsi="Times New Roman" w:cs="Times New Roman" w:eastAsiaTheme="minorEastAsia"/>
                      <w:sz w:val="22"/>
                      <w:szCs w:val="22"/>
                      <w:lang w:eastAsia="ru-RU"/>
                    </w:rPr>
                    <w:t>Доля автомобильных дорог местного значения, соответствующих нормативным требованиям</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top"/>
                </w:tcPr>
                <w:p w14:paraId="7E751EB2">
                  <w:pPr>
                    <w:ind w:left="0" w:leftChars="0" w:right="-15" w:rightChars="0" w:firstLine="0" w:firstLineChars="0"/>
                    <w:jc w:val="center"/>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Отраслевой показатель (показатель МП)</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top"/>
                </w:tcPr>
                <w:p w14:paraId="7C3A0CEF">
                  <w:pPr>
                    <w:ind w:left="-12" w:leftChars="0" w:right="-15" w:rightChars="0" w:firstLine="12" w:firstLineChars="0"/>
                    <w:jc w:val="center"/>
                    <w:rPr>
                      <w:rFonts w:hint="default" w:ascii="Times New Roman" w:hAnsi="Times New Roman" w:cs="Times New Roman"/>
                      <w:sz w:val="22"/>
                      <w:szCs w:val="22"/>
                    </w:rPr>
                  </w:pPr>
                  <w:r>
                    <w:rPr>
                      <w:rFonts w:hint="default" w:ascii="Times New Roman" w:hAnsi="Times New Roman" w:cs="Times New Roman"/>
                      <w:sz w:val="22"/>
                      <w:szCs w:val="22"/>
                    </w:rPr>
                    <w:t>Процент</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top"/>
                </w:tcPr>
                <w:p w14:paraId="5A52EFAA">
                  <w:pPr>
                    <w:ind w:left="-12" w:leftChars="0" w:right="-15" w:rightChars="0" w:firstLine="12" w:firstLineChars="0"/>
                    <w:jc w:val="center"/>
                    <w:rPr>
                      <w:rFonts w:hint="default" w:ascii="Times New Roman" w:hAnsi="Times New Roman" w:cs="Times New Roman"/>
                      <w:sz w:val="22"/>
                      <w:szCs w:val="22"/>
                    </w:rPr>
                  </w:pPr>
                  <w:r>
                    <w:rPr>
                      <w:rFonts w:hint="default" w:ascii="Times New Roman" w:hAnsi="Times New Roman" w:cs="Times New Roman"/>
                      <w:sz w:val="22"/>
                      <w:szCs w:val="22"/>
                    </w:rPr>
                    <w:t>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top"/>
                </w:tcPr>
                <w:p w14:paraId="1D67021D">
                  <w:pPr>
                    <w:ind w:left="-12" w:leftChars="0" w:right="-15" w:rightChars="0" w:firstLine="12" w:firstLineChars="0"/>
                    <w:jc w:val="center"/>
                    <w:rPr>
                      <w:rFonts w:hint="default" w:ascii="Times New Roman" w:hAnsi="Times New Roman" w:cs="Times New Roman"/>
                      <w:sz w:val="22"/>
                      <w:szCs w:val="22"/>
                    </w:rPr>
                  </w:pPr>
                  <w:r>
                    <w:rPr>
                      <w:rFonts w:hint="default" w:ascii="Times New Roman" w:hAnsi="Times New Roman" w:cs="Times New Roman"/>
                      <w:sz w:val="22"/>
                      <w:szCs w:val="22"/>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top"/>
                </w:tcPr>
                <w:p w14:paraId="7041BCB0">
                  <w:pPr>
                    <w:ind w:left="-12" w:leftChars="0" w:right="-15" w:rightChars="0" w:firstLine="12" w:firstLineChars="0"/>
                    <w:jc w:val="center"/>
                    <w:rPr>
                      <w:rFonts w:hint="default" w:ascii="Times New Roman" w:hAnsi="Times New Roman" w:cs="Times New Roman"/>
                      <w:sz w:val="22"/>
                      <w:szCs w:val="22"/>
                    </w:rPr>
                  </w:pPr>
                  <w:r>
                    <w:rPr>
                      <w:rFonts w:hint="default" w:ascii="Times New Roman" w:hAnsi="Times New Roman" w:cs="Times New Roman"/>
                      <w:sz w:val="22"/>
                      <w:szCs w:val="22"/>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14:paraId="0634DCB9">
                  <w:pPr>
                    <w:ind w:left="-12" w:leftChars="0" w:right="-15" w:rightChars="0" w:firstLine="12" w:firstLineChars="0"/>
                    <w:jc w:val="center"/>
                    <w:rPr>
                      <w:rFonts w:hint="default" w:ascii="Times New Roman" w:hAnsi="Times New Roman" w:cs="Times New Roman"/>
                      <w:sz w:val="22"/>
                      <w:szCs w:val="22"/>
                    </w:rPr>
                  </w:pPr>
                  <w:r>
                    <w:rPr>
                      <w:rFonts w:hint="default" w:ascii="Times New Roman" w:hAnsi="Times New Roman" w:cs="Times New Roman"/>
                      <w:sz w:val="22"/>
                      <w:szCs w:val="22"/>
                    </w:rPr>
                    <w:t>100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top"/>
                </w:tcPr>
                <w:p w14:paraId="3543394E">
                  <w:pPr>
                    <w:ind w:left="-12" w:leftChars="0" w:right="-15" w:rightChars="0" w:firstLine="12" w:firstLineChars="0"/>
                    <w:jc w:val="center"/>
                    <w:rPr>
                      <w:rFonts w:hint="default" w:ascii="Times New Roman" w:hAnsi="Times New Roman" w:cs="Times New Roman"/>
                      <w:sz w:val="22"/>
                      <w:szCs w:val="22"/>
                    </w:rPr>
                  </w:pPr>
                  <w:r>
                    <w:rPr>
                      <w:rFonts w:hint="default" w:ascii="Times New Roman" w:hAnsi="Times New Roman" w:cs="Times New Roman"/>
                      <w:sz w:val="22"/>
                      <w:szCs w:val="22"/>
                    </w:rPr>
                    <w:t>100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14:paraId="3AB6E2E2">
                  <w:pPr>
                    <w:ind w:left="-12" w:leftChars="0" w:right="-15" w:rightChars="0" w:firstLine="12" w:firstLineChars="0"/>
                    <w:jc w:val="center"/>
                    <w:rPr>
                      <w:rFonts w:hint="default" w:ascii="Times New Roman" w:hAnsi="Times New Roman" w:cs="Times New Roman"/>
                      <w:sz w:val="22"/>
                      <w:szCs w:val="22"/>
                    </w:rPr>
                  </w:pPr>
                  <w:r>
                    <w:rPr>
                      <w:rFonts w:hint="default" w:ascii="Times New Roman" w:hAnsi="Times New Roman" w:cs="Times New Roman"/>
                      <w:sz w:val="22"/>
                      <w:szCs w:val="22"/>
                    </w:rPr>
                    <w:t>100</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top"/>
                </w:tcPr>
                <w:p w14:paraId="7DAFFF86">
                  <w:pPr>
                    <w:widowControl w:val="0"/>
                    <w:spacing w:line="252" w:lineRule="auto"/>
                    <w:ind w:left="-12" w:leftChars="0" w:right="-15" w:rightChars="0" w:firstLine="12" w:firstLineChars="0"/>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 xml:space="preserve">Администрация </w:t>
                  </w:r>
                  <w:r>
                    <w:rPr>
                      <w:rFonts w:hint="default" w:eastAsia="Times New Roman" w:cs="Times New Roman"/>
                      <w:sz w:val="22"/>
                      <w:szCs w:val="22"/>
                      <w:lang w:eastAsia="ru-RU"/>
                    </w:rPr>
                    <w:t>муниципального</w:t>
                  </w:r>
                  <w:r>
                    <w:rPr>
                      <w:rFonts w:hint="default" w:ascii="Times New Roman" w:hAnsi="Times New Roman" w:eastAsia="Times New Roman" w:cs="Times New Roman"/>
                      <w:sz w:val="22"/>
                      <w:szCs w:val="22"/>
                      <w:lang w:eastAsia="ru-RU"/>
                    </w:rPr>
                    <w:t xml:space="preserve"> округа Серебряные Пруды</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top"/>
                </w:tcPr>
                <w:p w14:paraId="2BC200CA">
                  <w:pPr>
                    <w:widowControl w:val="0"/>
                    <w:spacing w:line="252" w:lineRule="auto"/>
                    <w:ind w:left="-12" w:leftChars="0" w:right="-15" w:rightChars="0" w:firstLine="12" w:firstLineChars="0"/>
                    <w:jc w:val="center"/>
                    <w:rPr>
                      <w:rFonts w:hint="default" w:ascii="Times New Roman" w:hAnsi="Times New Roman" w:eastAsia="Times New Roman" w:cs="Times New Roman"/>
                      <w:sz w:val="22"/>
                      <w:szCs w:val="22"/>
                      <w:lang w:val="ru-RU"/>
                    </w:rPr>
                  </w:pPr>
                  <w:r>
                    <w:rPr>
                      <w:rFonts w:hint="default" w:ascii="Times New Roman" w:hAnsi="Times New Roman" w:eastAsia="Times New Roman" w:cs="Times New Roman"/>
                      <w:sz w:val="22"/>
                      <w:szCs w:val="22"/>
                    </w:rPr>
                    <w:t xml:space="preserve"> 2.0</w:t>
                  </w:r>
                  <w:r>
                    <w:rPr>
                      <w:rFonts w:hint="default" w:eastAsia="Times New Roman" w:cs="Times New Roman"/>
                      <w:sz w:val="22"/>
                      <w:szCs w:val="22"/>
                      <w:lang w:val="ru-RU"/>
                    </w:rPr>
                    <w:t>3</w:t>
                  </w:r>
                  <w:r>
                    <w:rPr>
                      <w:rFonts w:hint="default" w:ascii="Times New Roman" w:hAnsi="Times New Roman" w:eastAsia="Times New Roman" w:cs="Times New Roman"/>
                      <w:sz w:val="22"/>
                      <w:szCs w:val="22"/>
                    </w:rPr>
                    <w:t>.0</w:t>
                  </w:r>
                  <w:r>
                    <w:rPr>
                      <w:rFonts w:hint="default" w:eastAsia="Times New Roman" w:cs="Times New Roman"/>
                      <w:sz w:val="22"/>
                      <w:szCs w:val="22"/>
                      <w:lang w:val="ru-RU"/>
                    </w:rPr>
                    <w:t>1</w:t>
                  </w:r>
                  <w:r>
                    <w:rPr>
                      <w:rFonts w:hint="default" w:ascii="Times New Roman" w:hAnsi="Times New Roman" w:eastAsia="Times New Roman" w:cs="Times New Roman"/>
                      <w:sz w:val="22"/>
                      <w:szCs w:val="22"/>
                      <w:lang w:val="ru-RU"/>
                    </w:rPr>
                    <w:t xml:space="preserve">, </w:t>
                  </w:r>
                </w:p>
                <w:p w14:paraId="1C53D47B">
                  <w:pPr>
                    <w:widowControl w:val="0"/>
                    <w:spacing w:line="252" w:lineRule="auto"/>
                    <w:ind w:left="-12" w:leftChars="0" w:right="-15" w:rightChars="0" w:firstLine="12" w:firstLineChars="0"/>
                    <w:jc w:val="center"/>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2.04.04,</w:t>
                  </w:r>
                </w:p>
                <w:p w14:paraId="1F0162FC">
                  <w:pPr>
                    <w:widowControl w:val="0"/>
                    <w:spacing w:line="252" w:lineRule="auto"/>
                    <w:ind w:left="-12" w:leftChars="0" w:right="-15" w:rightChars="0" w:firstLine="12" w:firstLineChars="0"/>
                    <w:jc w:val="center"/>
                    <w:rPr>
                      <w:rFonts w:hint="default" w:eastAsia="Times New Roman" w:cs="Times New Roman"/>
                      <w:sz w:val="22"/>
                      <w:szCs w:val="22"/>
                      <w:lang w:val="ru-RU"/>
                    </w:rPr>
                  </w:pPr>
                  <w:r>
                    <w:rPr>
                      <w:rFonts w:hint="default" w:eastAsia="Times New Roman" w:cs="Times New Roman"/>
                      <w:sz w:val="22"/>
                      <w:szCs w:val="22"/>
                      <w:lang w:val="ru-RU"/>
                    </w:rPr>
                    <w:t>2.04.07,</w:t>
                  </w:r>
                </w:p>
                <w:p w14:paraId="4B9EB499">
                  <w:pPr>
                    <w:widowControl w:val="0"/>
                    <w:spacing w:line="252" w:lineRule="auto"/>
                    <w:ind w:left="-12" w:leftChars="0" w:right="-15" w:rightChars="0" w:firstLine="12" w:firstLineChars="0"/>
                    <w:jc w:val="center"/>
                    <w:rPr>
                      <w:rFonts w:hint="default" w:eastAsia="Times New Roman" w:cs="Times New Roman"/>
                      <w:sz w:val="22"/>
                      <w:szCs w:val="22"/>
                      <w:lang w:val="ru-RU"/>
                    </w:rPr>
                  </w:pPr>
                  <w:r>
                    <w:rPr>
                      <w:rFonts w:hint="default" w:eastAsia="Times New Roman" w:cs="Times New Roman"/>
                      <w:sz w:val="22"/>
                      <w:szCs w:val="22"/>
                      <w:lang w:val="ru-RU"/>
                    </w:rPr>
                    <w:t>2.04.16,</w:t>
                  </w:r>
                </w:p>
                <w:p w14:paraId="47DACF1C">
                  <w:pPr>
                    <w:widowControl w:val="0"/>
                    <w:spacing w:line="252" w:lineRule="auto"/>
                    <w:ind w:left="-12" w:leftChars="0" w:right="-15" w:rightChars="0" w:firstLine="12" w:firstLineChars="0"/>
                    <w:jc w:val="center"/>
                    <w:rPr>
                      <w:rFonts w:hint="default" w:eastAsia="Times New Roman" w:cs="Times New Roman"/>
                      <w:sz w:val="22"/>
                      <w:szCs w:val="22"/>
                      <w:lang w:val="ru-RU"/>
                    </w:rPr>
                  </w:pPr>
                  <w:r>
                    <w:rPr>
                      <w:rFonts w:hint="default" w:eastAsia="Times New Roman" w:cs="Times New Roman"/>
                      <w:sz w:val="22"/>
                      <w:szCs w:val="22"/>
                      <w:lang w:val="ru-RU"/>
                    </w:rPr>
                    <w:t>2.04.17,</w:t>
                  </w:r>
                </w:p>
                <w:p w14:paraId="300DFEBF">
                  <w:pPr>
                    <w:widowControl w:val="0"/>
                    <w:spacing w:line="252" w:lineRule="auto"/>
                    <w:ind w:left="-12" w:leftChars="0" w:right="-15" w:rightChars="0" w:firstLine="12" w:firstLineChars="0"/>
                    <w:jc w:val="center"/>
                    <w:rPr>
                      <w:rFonts w:hint="default" w:eastAsia="Times New Roman" w:cs="Times New Roman"/>
                      <w:sz w:val="22"/>
                      <w:szCs w:val="22"/>
                      <w:lang w:val="ru-RU"/>
                    </w:rPr>
                  </w:pPr>
                  <w:r>
                    <w:rPr>
                      <w:rFonts w:hint="default" w:eastAsia="Times New Roman" w:cs="Times New Roman"/>
                      <w:sz w:val="22"/>
                      <w:szCs w:val="22"/>
                      <w:lang w:val="ru-RU"/>
                    </w:rPr>
                    <w:t>2.04.18,</w:t>
                  </w:r>
                </w:p>
                <w:p w14:paraId="41BF8758">
                  <w:pPr>
                    <w:widowControl w:val="0"/>
                    <w:spacing w:line="252" w:lineRule="auto"/>
                    <w:ind w:left="-12" w:leftChars="0" w:right="-15" w:rightChars="0" w:firstLine="12" w:firstLineChars="0"/>
                    <w:jc w:val="center"/>
                    <w:rPr>
                      <w:rFonts w:hint="default" w:eastAsia="Times New Roman" w:cs="Times New Roman"/>
                      <w:sz w:val="22"/>
                      <w:szCs w:val="22"/>
                      <w:lang w:val="ru-RU"/>
                    </w:rPr>
                  </w:pPr>
                  <w:r>
                    <w:rPr>
                      <w:rFonts w:hint="default" w:eastAsia="Times New Roman" w:cs="Times New Roman"/>
                      <w:sz w:val="22"/>
                      <w:szCs w:val="22"/>
                      <w:lang w:val="ru-RU"/>
                    </w:rPr>
                    <w:t>2.04.19,</w:t>
                  </w:r>
                </w:p>
                <w:p w14:paraId="430819C0">
                  <w:pPr>
                    <w:widowControl w:val="0"/>
                    <w:spacing w:line="252" w:lineRule="auto"/>
                    <w:ind w:left="-12" w:leftChars="0" w:right="-15" w:rightChars="0" w:firstLine="12" w:firstLineChars="0"/>
                    <w:jc w:val="center"/>
                    <w:rPr>
                      <w:rFonts w:hint="default" w:eastAsia="Times New Roman" w:cs="Times New Roman"/>
                      <w:sz w:val="22"/>
                      <w:szCs w:val="22"/>
                      <w:lang w:val="ru-RU"/>
                    </w:rPr>
                  </w:pPr>
                  <w:r>
                    <w:rPr>
                      <w:rFonts w:hint="default" w:eastAsia="Times New Roman" w:cs="Times New Roman"/>
                      <w:sz w:val="22"/>
                      <w:szCs w:val="22"/>
                      <w:lang w:val="ru-RU"/>
                    </w:rPr>
                    <w:t>2.04.20</w:t>
                  </w:r>
                </w:p>
              </w:tc>
            </w:tr>
            <w:tr w14:paraId="78AB6C71">
              <w:tblPrEx>
                <w:tblCellMar>
                  <w:top w:w="102" w:type="dxa"/>
                  <w:left w:w="62" w:type="dxa"/>
                  <w:bottom w:w="102" w:type="dxa"/>
                  <w:right w:w="62" w:type="dxa"/>
                </w:tblCellMar>
              </w:tblPrEx>
              <w:tc>
                <w:tcPr>
                  <w:tcW w:w="15034" w:type="dxa"/>
                  <w:gridSpan w:val="12"/>
                  <w:tcBorders>
                    <w:top w:val="single" w:color="000000" w:sz="4" w:space="0"/>
                    <w:left w:val="single" w:color="000000" w:sz="4" w:space="0"/>
                    <w:bottom w:val="single" w:color="000000" w:sz="4" w:space="0"/>
                    <w:right w:val="single" w:color="000000" w:sz="4" w:space="0"/>
                  </w:tcBorders>
                  <w:shd w:val="clear" w:color="auto" w:fill="auto"/>
                  <w:vAlign w:val="top"/>
                </w:tcPr>
                <w:p w14:paraId="5779AC09">
                  <w:pPr>
                    <w:widowControl w:val="0"/>
                    <w:numPr>
                      <w:ilvl w:val="0"/>
                      <w:numId w:val="2"/>
                    </w:numPr>
                    <w:spacing w:line="252" w:lineRule="auto"/>
                    <w:ind w:left="720" w:leftChars="0" w:right="-15" w:rightChars="0" w:hanging="360" w:firstLineChars="0"/>
                    <w:jc w:val="center"/>
                    <w:rPr>
                      <w:rFonts w:hint="default" w:ascii="Times New Roman" w:hAnsi="Times New Roman" w:eastAsia="Times New Roman" w:cs="Times New Roman"/>
                      <w:sz w:val="22"/>
                      <w:szCs w:val="22"/>
                      <w:lang w:val="ru-RU"/>
                    </w:rPr>
                  </w:pPr>
                  <w:r>
                    <w:rPr>
                      <w:rFonts w:hint="default" w:ascii="Times New Roman" w:hAnsi="Times New Roman" w:cs="Times New Roman"/>
                      <w:sz w:val="22"/>
                      <w:szCs w:val="22"/>
                    </w:rPr>
                    <w:t>Подпрограмма</w:t>
                  </w:r>
                  <w:r>
                    <w:rPr>
                      <w:rFonts w:hint="default" w:ascii="Times New Roman" w:hAnsi="Times New Roman" w:cs="Times New Roman"/>
                      <w:sz w:val="22"/>
                      <w:szCs w:val="22"/>
                      <w:lang w:val="en-US"/>
                    </w:rPr>
                    <w:t xml:space="preserve"> </w:t>
                  </w:r>
                  <w:r>
                    <w:rPr>
                      <w:rFonts w:hint="default" w:cs="Times New Roman"/>
                      <w:sz w:val="22"/>
                      <w:szCs w:val="22"/>
                      <w:lang w:val="ru-RU"/>
                    </w:rPr>
                    <w:t>3</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w:t>
                  </w:r>
                  <w:r>
                    <w:rPr>
                      <w:rFonts w:hint="default" w:ascii="Times New Roman" w:hAnsi="Times New Roman" w:cs="Times New Roman"/>
                      <w:sz w:val="22"/>
                      <w:szCs w:val="22"/>
                      <w:lang w:eastAsia="ru-RU"/>
                    </w:rPr>
                    <w:t>Безопасность дорожного движения»</w:t>
                  </w:r>
                </w:p>
              </w:tc>
            </w:tr>
            <w:tr w14:paraId="73BD5131">
              <w:tblPrEx>
                <w:tblCellMar>
                  <w:top w:w="102" w:type="dxa"/>
                  <w:left w:w="62" w:type="dxa"/>
                  <w:bottom w:w="102" w:type="dxa"/>
                  <w:right w:w="62" w:type="dxa"/>
                </w:tblCellMar>
              </w:tblPrEx>
              <w:tc>
                <w:tcPr>
                  <w:tcW w:w="496" w:type="dxa"/>
                  <w:tcBorders>
                    <w:top w:val="single" w:color="000000" w:sz="4" w:space="0"/>
                    <w:left w:val="single" w:color="000000" w:sz="4" w:space="0"/>
                    <w:bottom w:val="single" w:color="000000" w:sz="4" w:space="0"/>
                    <w:right w:val="single" w:color="000000" w:sz="4" w:space="0"/>
                  </w:tcBorders>
                  <w:shd w:val="clear" w:color="auto" w:fill="auto"/>
                  <w:vAlign w:val="top"/>
                </w:tcPr>
                <w:p w14:paraId="6B36EBF4">
                  <w:pPr>
                    <w:widowControl w:val="0"/>
                    <w:spacing w:line="252" w:lineRule="auto"/>
                    <w:ind w:left="-12" w:leftChars="0" w:right="-15" w:rightChars="0" w:firstLine="12" w:firstLineChars="0"/>
                    <w:jc w:val="center"/>
                    <w:rPr>
                      <w:rFonts w:hint="default" w:ascii="Times New Roman" w:hAnsi="Times New Roman" w:eastAsia="Times New Roman" w:cs="Times New Roman"/>
                      <w:sz w:val="22"/>
                      <w:szCs w:val="22"/>
                      <w:lang w:val="ru-RU"/>
                    </w:rPr>
                  </w:pPr>
                  <w:r>
                    <w:rPr>
                      <w:rFonts w:hint="default" w:eastAsia="Times New Roman" w:cs="Times New Roman"/>
                      <w:sz w:val="22"/>
                      <w:szCs w:val="22"/>
                      <w:lang w:val="ru-RU"/>
                    </w:rPr>
                    <w:t>1</w:t>
                  </w:r>
                </w:p>
              </w:tc>
              <w:tc>
                <w:tcPr>
                  <w:tcW w:w="3665" w:type="dxa"/>
                  <w:tcBorders>
                    <w:top w:val="single" w:color="000000" w:sz="4" w:space="0"/>
                    <w:left w:val="single" w:color="000000" w:sz="4" w:space="0"/>
                    <w:bottom w:val="single" w:color="000000" w:sz="4" w:space="0"/>
                    <w:right w:val="single" w:color="000000" w:sz="4" w:space="0"/>
                  </w:tcBorders>
                  <w:shd w:val="clear" w:color="auto" w:fill="auto"/>
                  <w:vAlign w:val="top"/>
                </w:tcPr>
                <w:p w14:paraId="492E5903">
                  <w:pPr>
                    <w:ind w:left="-12" w:leftChars="0" w:right="-15" w:rightChars="0" w:firstLine="12" w:firstLineChars="0"/>
                    <w:rPr>
                      <w:rFonts w:hint="default" w:ascii="Times New Roman" w:hAnsi="Times New Roman" w:cs="Times New Roman"/>
                      <w:sz w:val="22"/>
                      <w:szCs w:val="22"/>
                    </w:rPr>
                  </w:pPr>
                  <w:r>
                    <w:rPr>
                      <w:rFonts w:hint="default" w:ascii="Times New Roman" w:hAnsi="Times New Roman" w:cs="Times New Roman" w:eastAsiaTheme="minorEastAsia"/>
                      <w:sz w:val="22"/>
                      <w:szCs w:val="22"/>
                      <w:lang w:eastAsia="ru-RU"/>
                    </w:rPr>
                    <w:t>Количество погибших в дорожно-транспортных происшествиях, человек на 100 тысяч населения</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top"/>
                </w:tcPr>
                <w:p w14:paraId="245B022D">
                  <w:pPr>
                    <w:ind w:left="0" w:leftChars="0" w:right="-15" w:rightChars="0" w:firstLine="0" w:firstLineChars="0"/>
                    <w:jc w:val="center"/>
                    <w:rPr>
                      <w:rFonts w:hint="default" w:ascii="Times New Roman" w:hAnsi="Times New Roman" w:cs="Times New Roman"/>
                      <w:sz w:val="22"/>
                      <w:szCs w:val="22"/>
                    </w:rPr>
                  </w:pPr>
                  <w:r>
                    <w:rPr>
                      <w:rFonts w:hint="default" w:ascii="Times New Roman" w:hAnsi="Times New Roman" w:cs="Times New Roman"/>
                      <w:color w:val="000000" w:themeColor="text1"/>
                      <w:sz w:val="22"/>
                      <w:szCs w:val="22"/>
                      <w:highlight w:val="none"/>
                      <w14:textFill>
                        <w14:solidFill>
                          <w14:schemeClr w14:val="tx1"/>
                        </w14:solidFill>
                      </w14:textFill>
                    </w:rPr>
                    <w:t>Отраслевой показатель (показатель МП)</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top"/>
                </w:tcPr>
                <w:p w14:paraId="4A0A3751">
                  <w:pPr>
                    <w:ind w:left="-12" w:leftChars="0" w:right="-15" w:rightChars="0" w:firstLine="12" w:firstLineChars="0"/>
                    <w:jc w:val="center"/>
                    <w:rPr>
                      <w:rFonts w:hint="default" w:ascii="Times New Roman" w:hAnsi="Times New Roman" w:cs="Times New Roman"/>
                      <w:sz w:val="22"/>
                      <w:szCs w:val="22"/>
                    </w:rPr>
                  </w:pPr>
                  <w:r>
                    <w:rPr>
                      <w:rFonts w:hint="default" w:ascii="Times New Roman" w:hAnsi="Times New Roman" w:cs="Times New Roman"/>
                      <w:sz w:val="22"/>
                      <w:szCs w:val="22"/>
                    </w:rPr>
                    <w:t>чел./100 тыс. населения</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top"/>
                </w:tcPr>
                <w:p w14:paraId="3FA1F403">
                  <w:pPr>
                    <w:ind w:left="-12" w:leftChars="0" w:right="-15" w:rightChars="0" w:firstLine="12" w:firstLineChars="0"/>
                    <w:jc w:val="center"/>
                    <w:rPr>
                      <w:rFonts w:hint="default" w:ascii="Times New Roman" w:hAnsi="Times New Roman" w:cs="Times New Roman"/>
                      <w:sz w:val="22"/>
                      <w:szCs w:val="22"/>
                      <w:lang w:val="ru-RU"/>
                    </w:rPr>
                  </w:pPr>
                  <w:r>
                    <w:rPr>
                      <w:rFonts w:hint="default" w:cs="Times New Roman"/>
                      <w:sz w:val="22"/>
                      <w:szCs w:val="22"/>
                      <w:lang w:val="ru-RU"/>
                    </w:rPr>
                    <w:t>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top"/>
                </w:tcPr>
                <w:p w14:paraId="27453E6D">
                  <w:pPr>
                    <w:ind w:left="-12" w:leftChars="0" w:right="-15" w:rightChars="0" w:firstLine="12" w:firstLineChars="0"/>
                    <w:jc w:val="center"/>
                    <w:rPr>
                      <w:rFonts w:hint="default" w:ascii="Times New Roman" w:hAnsi="Times New Roman" w:cs="Times New Roman"/>
                      <w:sz w:val="22"/>
                      <w:szCs w:val="22"/>
                      <w:lang w:val="ru-RU"/>
                    </w:rPr>
                  </w:pPr>
                  <w:r>
                    <w:rPr>
                      <w:rFonts w:hint="default" w:cs="Times New Roman"/>
                      <w:sz w:val="22"/>
                      <w:szCs w:val="22"/>
                      <w:lang w:val="ru-RU"/>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top"/>
                </w:tcPr>
                <w:p w14:paraId="5AAB7B92">
                  <w:pPr>
                    <w:ind w:left="-12" w:leftChars="0" w:right="-15" w:rightChars="0" w:firstLine="12" w:firstLineChars="0"/>
                    <w:jc w:val="center"/>
                    <w:rPr>
                      <w:rFonts w:hint="default" w:ascii="Times New Roman" w:hAnsi="Times New Roman" w:cs="Times New Roman"/>
                      <w:sz w:val="22"/>
                      <w:szCs w:val="22"/>
                      <w:lang w:val="ru-RU"/>
                    </w:rPr>
                  </w:pPr>
                  <w:r>
                    <w:rPr>
                      <w:rFonts w:hint="default" w:cs="Times New Roman"/>
                      <w:sz w:val="22"/>
                      <w:szCs w:val="22"/>
                      <w:lang w:val="ru-RU"/>
                    </w:rPr>
                    <w:t>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14:paraId="5B3A2A42">
                  <w:pPr>
                    <w:ind w:left="-12" w:leftChars="0" w:right="-15" w:rightChars="0" w:firstLine="12" w:firstLineChars="0"/>
                    <w:jc w:val="center"/>
                    <w:rPr>
                      <w:rFonts w:hint="default" w:ascii="Times New Roman" w:hAnsi="Times New Roman" w:cs="Times New Roman"/>
                      <w:sz w:val="22"/>
                      <w:szCs w:val="22"/>
                    </w:rPr>
                  </w:pPr>
                  <w:r>
                    <w:rPr>
                      <w:rFonts w:hint="default" w:ascii="Times New Roman" w:hAnsi="Times New Roman" w:cs="Times New Roman"/>
                      <w:sz w:val="22"/>
                      <w:szCs w:val="22"/>
                      <w:highlight w:val="none"/>
                    </w:rPr>
                    <w:t>12,7</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top"/>
                </w:tcPr>
                <w:p w14:paraId="0047B44B">
                  <w:pPr>
                    <w:ind w:left="-12" w:leftChars="0" w:right="-15" w:rightChars="0" w:firstLine="12" w:firstLineChars="0"/>
                    <w:jc w:val="center"/>
                    <w:rPr>
                      <w:rFonts w:hint="default" w:ascii="Times New Roman" w:hAnsi="Times New Roman" w:cs="Times New Roman"/>
                      <w:sz w:val="22"/>
                      <w:szCs w:val="22"/>
                    </w:rPr>
                  </w:pPr>
                  <w:r>
                    <w:rPr>
                      <w:rFonts w:hint="default" w:ascii="Times New Roman" w:hAnsi="Times New Roman" w:cs="Times New Roman"/>
                      <w:sz w:val="22"/>
                      <w:szCs w:val="22"/>
                      <w:highlight w:val="none"/>
                    </w:rPr>
                    <w:t>8,46</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top"/>
                </w:tcPr>
                <w:p w14:paraId="076176C7">
                  <w:pPr>
                    <w:ind w:left="-12" w:leftChars="0" w:right="-15" w:rightChars="0" w:firstLine="12" w:firstLineChars="0"/>
                    <w:jc w:val="center"/>
                    <w:rPr>
                      <w:rFonts w:hint="default" w:ascii="Times New Roman" w:hAnsi="Times New Roman" w:cs="Times New Roman"/>
                      <w:sz w:val="22"/>
                      <w:szCs w:val="22"/>
                    </w:rPr>
                  </w:pPr>
                  <w:r>
                    <w:rPr>
                      <w:rFonts w:hint="default" w:ascii="Times New Roman" w:hAnsi="Times New Roman" w:cs="Times New Roman"/>
                      <w:sz w:val="22"/>
                      <w:szCs w:val="22"/>
                      <w:highlight w:val="none"/>
                    </w:rPr>
                    <w:t>4,23</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top"/>
                </w:tcPr>
                <w:p w14:paraId="60DC9206">
                  <w:pPr>
                    <w:widowControl w:val="0"/>
                    <w:spacing w:line="252" w:lineRule="auto"/>
                    <w:ind w:left="-12" w:leftChars="0" w:right="-15" w:rightChars="0" w:firstLine="12" w:firstLineChars="0"/>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 xml:space="preserve">Администрация </w:t>
                  </w:r>
                  <w:r>
                    <w:rPr>
                      <w:rFonts w:hint="default" w:eastAsia="Times New Roman" w:cs="Times New Roman"/>
                      <w:sz w:val="22"/>
                      <w:szCs w:val="22"/>
                      <w:lang w:eastAsia="ru-RU"/>
                    </w:rPr>
                    <w:t>муниципального</w:t>
                  </w:r>
                  <w:r>
                    <w:rPr>
                      <w:rFonts w:hint="default" w:ascii="Times New Roman" w:hAnsi="Times New Roman" w:eastAsia="Times New Roman" w:cs="Times New Roman"/>
                      <w:sz w:val="22"/>
                      <w:szCs w:val="22"/>
                      <w:lang w:eastAsia="ru-RU"/>
                    </w:rPr>
                    <w:t xml:space="preserve"> округа Серебряные Пруды</w:t>
                  </w:r>
                </w:p>
              </w:tc>
              <w:tc>
                <w:tcPr>
                  <w:tcW w:w="1618" w:type="dxa"/>
                  <w:tcBorders>
                    <w:top w:val="single" w:color="000000" w:sz="4" w:space="0"/>
                    <w:left w:val="single" w:color="000000" w:sz="4" w:space="0"/>
                    <w:bottom w:val="single" w:color="000000" w:sz="4" w:space="0"/>
                    <w:right w:val="single" w:color="000000" w:sz="4" w:space="0"/>
                  </w:tcBorders>
                  <w:shd w:val="clear" w:color="auto" w:fill="auto"/>
                  <w:vAlign w:val="top"/>
                </w:tcPr>
                <w:p w14:paraId="784AD51D">
                  <w:pPr>
                    <w:widowControl w:val="0"/>
                    <w:spacing w:line="252" w:lineRule="auto"/>
                    <w:ind w:left="-12" w:leftChars="0" w:right="-15" w:rightChars="0" w:firstLine="12" w:firstLineChars="0"/>
                    <w:jc w:val="center"/>
                    <w:rPr>
                      <w:rFonts w:hint="default" w:ascii="Times New Roman" w:hAnsi="Times New Roman" w:eastAsia="Times New Roman" w:cs="Times New Roman"/>
                      <w:sz w:val="22"/>
                      <w:szCs w:val="22"/>
                      <w:lang w:val="ru-RU"/>
                    </w:rPr>
                  </w:pPr>
                  <w:r>
                    <w:rPr>
                      <w:rFonts w:hint="default" w:eastAsia="Times New Roman" w:cs="Times New Roman"/>
                      <w:sz w:val="22"/>
                      <w:szCs w:val="22"/>
                      <w:lang w:val="ru-RU"/>
                    </w:rPr>
                    <w:t>3.01.02</w:t>
                  </w:r>
                </w:p>
              </w:tc>
            </w:tr>
          </w:tbl>
          <w:p w14:paraId="0740813F">
            <w:pPr>
              <w:pStyle w:val="148"/>
              <w:jc w:val="both"/>
              <w:rPr>
                <w:rFonts w:hint="default" w:ascii="Times New Roman" w:hAnsi="Times New Roman" w:cs="Times New Roman"/>
                <w:sz w:val="22"/>
                <w:szCs w:val="22"/>
              </w:rPr>
            </w:pPr>
          </w:p>
          <w:p w14:paraId="648BCF3B">
            <w:pPr>
              <w:pStyle w:val="148"/>
              <w:jc w:val="center"/>
              <w:rPr>
                <w:rFonts w:hint="default" w:ascii="Times New Roman" w:hAnsi="Times New Roman" w:cs="Times New Roman"/>
                <w:sz w:val="22"/>
                <w:szCs w:val="22"/>
              </w:rPr>
            </w:pPr>
            <w:r>
              <w:rPr>
                <w:rFonts w:hint="default" w:ascii="Times New Roman" w:hAnsi="Times New Roman" w:cs="Times New Roman"/>
                <w:sz w:val="22"/>
                <w:szCs w:val="22"/>
              </w:rPr>
              <w:t>Методика расчета значений целевых показателей программы муниципального образования Московской области «Развитие и функционирование дорожно-транспортного комплекса»</w:t>
            </w:r>
          </w:p>
          <w:p w14:paraId="748640E3">
            <w:pPr>
              <w:widowControl w:val="0"/>
              <w:suppressAutoHyphens/>
              <w:ind w:firstLine="709"/>
              <w:contextualSpacing/>
              <w:jc w:val="center"/>
              <w:outlineLvl w:val="1"/>
              <w:rPr>
                <w:rFonts w:hint="default" w:ascii="Times New Roman" w:hAnsi="Times New Roman" w:cs="Times New Roman"/>
                <w:sz w:val="22"/>
                <w:szCs w:val="22"/>
              </w:rPr>
            </w:pPr>
          </w:p>
          <w:tbl>
            <w:tblPr>
              <w:tblStyle w:val="24"/>
              <w:tblW w:w="15086" w:type="dxa"/>
              <w:tblInd w:w="-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57" w:type="dxa"/>
                <w:bottom w:w="28" w:type="dxa"/>
                <w:right w:w="28" w:type="dxa"/>
              </w:tblCellMar>
            </w:tblPr>
            <w:tblGrid>
              <w:gridCol w:w="473"/>
              <w:gridCol w:w="2942"/>
              <w:gridCol w:w="1350"/>
              <w:gridCol w:w="5619"/>
              <w:gridCol w:w="2873"/>
              <w:gridCol w:w="1829"/>
            </w:tblGrid>
            <w:tr w14:paraId="69DBE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28" w:type="dxa"/>
                </w:tblCellMar>
              </w:tblPrEx>
              <w:trPr>
                <w:trHeight w:val="585" w:hRule="atLeast"/>
                <w:tblHeader/>
              </w:trPr>
              <w:tc>
                <w:tcPr>
                  <w:tcW w:w="473" w:type="dxa"/>
                  <w:shd w:val="clear" w:color="auto" w:fill="auto"/>
                </w:tcPr>
                <w:p w14:paraId="107B3913">
                  <w:pPr>
                    <w:suppressAutoHyphens/>
                    <w:contextualSpacing/>
                    <w:jc w:val="center"/>
                    <w:outlineLvl w:val="1"/>
                    <w:rPr>
                      <w:rFonts w:hint="default" w:ascii="Times New Roman" w:hAnsi="Times New Roman" w:cs="Times New Roman"/>
                      <w:sz w:val="22"/>
                      <w:szCs w:val="22"/>
                    </w:rPr>
                  </w:pPr>
                  <w:r>
                    <w:rPr>
                      <w:rFonts w:hint="default" w:ascii="Times New Roman" w:hAnsi="Times New Roman" w:cs="Times New Roman"/>
                      <w:sz w:val="22"/>
                      <w:szCs w:val="22"/>
                    </w:rPr>
                    <w:t>№ п/п</w:t>
                  </w:r>
                </w:p>
              </w:tc>
              <w:tc>
                <w:tcPr>
                  <w:tcW w:w="2942" w:type="dxa"/>
                  <w:shd w:val="clear" w:color="auto" w:fill="auto"/>
                </w:tcPr>
                <w:p w14:paraId="304BC968">
                  <w:pPr>
                    <w:suppressAutoHyphens/>
                    <w:contextualSpacing/>
                    <w:jc w:val="center"/>
                    <w:outlineLvl w:val="1"/>
                    <w:rPr>
                      <w:rFonts w:hint="default" w:ascii="Times New Roman" w:hAnsi="Times New Roman" w:cs="Times New Roman"/>
                      <w:sz w:val="22"/>
                      <w:szCs w:val="22"/>
                    </w:rPr>
                  </w:pPr>
                  <w:r>
                    <w:rPr>
                      <w:rFonts w:hint="default" w:ascii="Times New Roman" w:hAnsi="Times New Roman" w:cs="Times New Roman"/>
                      <w:sz w:val="22"/>
                      <w:szCs w:val="22"/>
                    </w:rPr>
                    <w:t>Наименование показателя</w:t>
                  </w:r>
                </w:p>
              </w:tc>
              <w:tc>
                <w:tcPr>
                  <w:tcW w:w="1350" w:type="dxa"/>
                  <w:shd w:val="clear" w:color="auto" w:fill="auto"/>
                </w:tcPr>
                <w:p w14:paraId="46632E41">
                  <w:pPr>
                    <w:suppressAutoHyphens/>
                    <w:contextualSpacing/>
                    <w:jc w:val="center"/>
                    <w:outlineLvl w:val="1"/>
                    <w:rPr>
                      <w:rFonts w:hint="default" w:ascii="Times New Roman" w:hAnsi="Times New Roman" w:cs="Times New Roman"/>
                      <w:sz w:val="22"/>
                      <w:szCs w:val="22"/>
                    </w:rPr>
                  </w:pPr>
                  <w:r>
                    <w:rPr>
                      <w:rFonts w:hint="default" w:ascii="Times New Roman" w:hAnsi="Times New Roman" w:cs="Times New Roman"/>
                      <w:sz w:val="22"/>
                      <w:szCs w:val="22"/>
                    </w:rPr>
                    <w:t>Единица измерения</w:t>
                  </w:r>
                </w:p>
              </w:tc>
              <w:tc>
                <w:tcPr>
                  <w:tcW w:w="5619" w:type="dxa"/>
                  <w:shd w:val="clear" w:color="auto" w:fill="auto"/>
                </w:tcPr>
                <w:p w14:paraId="39814B81">
                  <w:pPr>
                    <w:suppressAutoHyphens/>
                    <w:contextualSpacing/>
                    <w:jc w:val="center"/>
                    <w:outlineLvl w:val="1"/>
                    <w:rPr>
                      <w:rFonts w:hint="default" w:ascii="Times New Roman" w:hAnsi="Times New Roman" w:cs="Times New Roman"/>
                      <w:sz w:val="22"/>
                      <w:szCs w:val="22"/>
                    </w:rPr>
                  </w:pPr>
                  <w:r>
                    <w:rPr>
                      <w:rFonts w:hint="default" w:ascii="Times New Roman" w:hAnsi="Times New Roman" w:cs="Times New Roman"/>
                      <w:sz w:val="22"/>
                      <w:szCs w:val="22"/>
                    </w:rPr>
                    <w:t>Порядок расчета</w:t>
                  </w:r>
                </w:p>
              </w:tc>
              <w:tc>
                <w:tcPr>
                  <w:tcW w:w="2873" w:type="dxa"/>
                  <w:shd w:val="clear" w:color="auto" w:fill="auto"/>
                </w:tcPr>
                <w:p w14:paraId="128914D6">
                  <w:pPr>
                    <w:suppressAutoHyphens/>
                    <w:contextualSpacing/>
                    <w:jc w:val="center"/>
                    <w:outlineLvl w:val="1"/>
                    <w:rPr>
                      <w:rFonts w:hint="default" w:ascii="Times New Roman" w:hAnsi="Times New Roman" w:cs="Times New Roman"/>
                      <w:sz w:val="22"/>
                      <w:szCs w:val="22"/>
                    </w:rPr>
                  </w:pPr>
                  <w:r>
                    <w:rPr>
                      <w:rFonts w:hint="default" w:ascii="Times New Roman" w:hAnsi="Times New Roman" w:cs="Times New Roman"/>
                      <w:sz w:val="22"/>
                      <w:szCs w:val="22"/>
                    </w:rPr>
                    <w:t>Источник данных</w:t>
                  </w:r>
                </w:p>
              </w:tc>
              <w:tc>
                <w:tcPr>
                  <w:tcW w:w="1829" w:type="dxa"/>
                  <w:shd w:val="clear" w:color="auto" w:fill="auto"/>
                </w:tcPr>
                <w:p w14:paraId="3C51472B">
                  <w:pPr>
                    <w:jc w:val="center"/>
                    <w:rPr>
                      <w:rFonts w:hint="default" w:ascii="Times New Roman" w:hAnsi="Times New Roman" w:cs="Times New Roman"/>
                      <w:sz w:val="22"/>
                      <w:szCs w:val="22"/>
                    </w:rPr>
                  </w:pPr>
                  <w:r>
                    <w:rPr>
                      <w:rFonts w:hint="default" w:ascii="Times New Roman" w:hAnsi="Times New Roman" w:cs="Times New Roman"/>
                      <w:sz w:val="22"/>
                      <w:szCs w:val="22"/>
                    </w:rPr>
                    <w:t>Периодичность представления</w:t>
                  </w:r>
                </w:p>
              </w:tc>
            </w:tr>
            <w:tr w14:paraId="4510D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28" w:type="dxa"/>
                </w:tblCellMar>
              </w:tblPrEx>
              <w:trPr>
                <w:tblHeader/>
              </w:trPr>
              <w:tc>
                <w:tcPr>
                  <w:tcW w:w="473" w:type="dxa"/>
                  <w:shd w:val="clear" w:color="auto" w:fill="auto"/>
                </w:tcPr>
                <w:p w14:paraId="5B0D0F29">
                  <w:pPr>
                    <w:widowControl w:val="0"/>
                    <w:contextualSpacing/>
                    <w:jc w:val="center"/>
                    <w:outlineLvl w:val="1"/>
                    <w:rPr>
                      <w:rFonts w:hint="default" w:ascii="Times New Roman" w:hAnsi="Times New Roman" w:cs="Times New Roman"/>
                      <w:sz w:val="22"/>
                      <w:szCs w:val="22"/>
                    </w:rPr>
                  </w:pPr>
                  <w:r>
                    <w:rPr>
                      <w:rFonts w:hint="default" w:ascii="Times New Roman" w:hAnsi="Times New Roman" w:cs="Times New Roman"/>
                      <w:sz w:val="22"/>
                      <w:szCs w:val="22"/>
                    </w:rPr>
                    <w:t>1</w:t>
                  </w:r>
                </w:p>
              </w:tc>
              <w:tc>
                <w:tcPr>
                  <w:tcW w:w="2942" w:type="dxa"/>
                  <w:shd w:val="clear" w:color="auto" w:fill="auto"/>
                </w:tcPr>
                <w:p w14:paraId="55625844">
                  <w:pPr>
                    <w:widowControl w:val="0"/>
                    <w:contextualSpacing/>
                    <w:jc w:val="center"/>
                    <w:outlineLvl w:val="1"/>
                    <w:rPr>
                      <w:rFonts w:hint="default" w:ascii="Times New Roman" w:hAnsi="Times New Roman" w:cs="Times New Roman"/>
                      <w:sz w:val="22"/>
                      <w:szCs w:val="22"/>
                    </w:rPr>
                  </w:pPr>
                  <w:r>
                    <w:rPr>
                      <w:rFonts w:hint="default" w:ascii="Times New Roman" w:hAnsi="Times New Roman" w:cs="Times New Roman"/>
                      <w:sz w:val="22"/>
                      <w:szCs w:val="22"/>
                    </w:rPr>
                    <w:t>2</w:t>
                  </w:r>
                </w:p>
              </w:tc>
              <w:tc>
                <w:tcPr>
                  <w:tcW w:w="1350" w:type="dxa"/>
                  <w:shd w:val="clear" w:color="auto" w:fill="auto"/>
                </w:tcPr>
                <w:p w14:paraId="4A774571">
                  <w:pPr>
                    <w:widowControl w:val="0"/>
                    <w:contextualSpacing/>
                    <w:jc w:val="center"/>
                    <w:outlineLvl w:val="1"/>
                    <w:rPr>
                      <w:rFonts w:hint="default" w:ascii="Times New Roman" w:hAnsi="Times New Roman" w:cs="Times New Roman"/>
                      <w:sz w:val="22"/>
                      <w:szCs w:val="22"/>
                    </w:rPr>
                  </w:pPr>
                  <w:r>
                    <w:rPr>
                      <w:rFonts w:hint="default" w:ascii="Times New Roman" w:hAnsi="Times New Roman" w:cs="Times New Roman"/>
                      <w:sz w:val="22"/>
                      <w:szCs w:val="22"/>
                    </w:rPr>
                    <w:t>3</w:t>
                  </w:r>
                </w:p>
              </w:tc>
              <w:tc>
                <w:tcPr>
                  <w:tcW w:w="5619" w:type="dxa"/>
                  <w:shd w:val="clear" w:color="auto" w:fill="auto"/>
                </w:tcPr>
                <w:p w14:paraId="0927C9EE">
                  <w:pPr>
                    <w:widowControl w:val="0"/>
                    <w:contextualSpacing/>
                    <w:jc w:val="center"/>
                    <w:outlineLvl w:val="1"/>
                    <w:rPr>
                      <w:rFonts w:hint="default" w:ascii="Times New Roman" w:hAnsi="Times New Roman" w:cs="Times New Roman"/>
                      <w:sz w:val="22"/>
                      <w:szCs w:val="22"/>
                    </w:rPr>
                  </w:pPr>
                  <w:r>
                    <w:rPr>
                      <w:rFonts w:hint="default" w:ascii="Times New Roman" w:hAnsi="Times New Roman" w:cs="Times New Roman"/>
                      <w:sz w:val="22"/>
                      <w:szCs w:val="22"/>
                    </w:rPr>
                    <w:t>4</w:t>
                  </w:r>
                </w:p>
              </w:tc>
              <w:tc>
                <w:tcPr>
                  <w:tcW w:w="2873" w:type="dxa"/>
                  <w:shd w:val="clear" w:color="auto" w:fill="auto"/>
                </w:tcPr>
                <w:p w14:paraId="52A61499">
                  <w:pPr>
                    <w:widowControl w:val="0"/>
                    <w:contextualSpacing/>
                    <w:jc w:val="center"/>
                    <w:outlineLvl w:val="1"/>
                    <w:rPr>
                      <w:rFonts w:hint="default" w:ascii="Times New Roman" w:hAnsi="Times New Roman" w:cs="Times New Roman"/>
                      <w:sz w:val="22"/>
                      <w:szCs w:val="22"/>
                    </w:rPr>
                  </w:pPr>
                  <w:r>
                    <w:rPr>
                      <w:rFonts w:hint="default" w:ascii="Times New Roman" w:hAnsi="Times New Roman" w:cs="Times New Roman"/>
                      <w:sz w:val="22"/>
                      <w:szCs w:val="22"/>
                    </w:rPr>
                    <w:t>5</w:t>
                  </w:r>
                </w:p>
              </w:tc>
              <w:tc>
                <w:tcPr>
                  <w:tcW w:w="1829" w:type="dxa"/>
                  <w:shd w:val="clear" w:color="auto" w:fill="auto"/>
                </w:tcPr>
                <w:p w14:paraId="6EA29264">
                  <w:pPr>
                    <w:widowControl w:val="0"/>
                    <w:contextualSpacing/>
                    <w:jc w:val="center"/>
                    <w:outlineLvl w:val="1"/>
                    <w:rPr>
                      <w:rFonts w:hint="default" w:ascii="Times New Roman" w:hAnsi="Times New Roman" w:cs="Times New Roman"/>
                      <w:sz w:val="22"/>
                      <w:szCs w:val="22"/>
                    </w:rPr>
                  </w:pPr>
                  <w:r>
                    <w:rPr>
                      <w:rFonts w:hint="default" w:ascii="Times New Roman" w:hAnsi="Times New Roman" w:cs="Times New Roman"/>
                      <w:sz w:val="22"/>
                      <w:szCs w:val="22"/>
                    </w:rPr>
                    <w:t>6</w:t>
                  </w:r>
                </w:p>
              </w:tc>
            </w:tr>
            <w:tr w14:paraId="0EF76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28" w:type="dxa"/>
                </w:tblCellMar>
              </w:tblPrEx>
              <w:tc>
                <w:tcPr>
                  <w:tcW w:w="473" w:type="dxa"/>
                  <w:shd w:val="clear" w:color="auto" w:fill="auto"/>
                </w:tcPr>
                <w:p w14:paraId="2E8A7062">
                  <w:pPr>
                    <w:widowControl w:val="0"/>
                    <w:contextualSpacing/>
                    <w:jc w:val="center"/>
                    <w:outlineLvl w:val="1"/>
                    <w:rPr>
                      <w:rFonts w:hint="default" w:ascii="Times New Roman" w:hAnsi="Times New Roman" w:cs="Times New Roman"/>
                      <w:sz w:val="22"/>
                      <w:szCs w:val="22"/>
                    </w:rPr>
                  </w:pPr>
                  <w:r>
                    <w:rPr>
                      <w:rFonts w:hint="default" w:ascii="Times New Roman" w:hAnsi="Times New Roman" w:cs="Times New Roman"/>
                      <w:sz w:val="22"/>
                      <w:szCs w:val="22"/>
                    </w:rPr>
                    <w:t>1.</w:t>
                  </w:r>
                </w:p>
              </w:tc>
              <w:tc>
                <w:tcPr>
                  <w:tcW w:w="2942" w:type="dxa"/>
                  <w:shd w:val="clear" w:color="auto" w:fill="auto"/>
                </w:tcPr>
                <w:p w14:paraId="3C03697F">
                  <w:pPr>
                    <w:widowControl w:val="0"/>
                    <w:contextualSpacing/>
                    <w:outlineLvl w:val="1"/>
                    <w:rPr>
                      <w:rFonts w:hint="default" w:ascii="Times New Roman" w:hAnsi="Times New Roman" w:cs="Times New Roman"/>
                      <w:sz w:val="22"/>
                      <w:szCs w:val="22"/>
                    </w:rPr>
                  </w:pPr>
                  <w:r>
                    <w:rPr>
                      <w:rFonts w:hint="default" w:ascii="Times New Roman" w:hAnsi="Times New Roman" w:cs="Times New Roman"/>
                      <w:sz w:val="22"/>
                      <w:szCs w:val="22"/>
                    </w:rPr>
                    <w:t xml:space="preserve">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w:t>
                  </w:r>
                  <w:r>
                    <w:rPr>
                      <w:rFonts w:hint="default" w:ascii="Times New Roman" w:hAnsi="Times New Roman" w:cs="Times New Roman"/>
                      <w:sz w:val="22"/>
                      <w:szCs w:val="22"/>
                      <w:lang w:val="ru-RU"/>
                    </w:rPr>
                    <w:t>включённых</w:t>
                  </w:r>
                  <w:r>
                    <w:rPr>
                      <w:rFonts w:hint="default" w:ascii="Times New Roman" w:hAnsi="Times New Roman" w:cs="Times New Roman"/>
                      <w:sz w:val="22"/>
                      <w:szCs w:val="22"/>
                    </w:rPr>
                    <w:t xml:space="preserve">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1350" w:type="dxa"/>
                  <w:shd w:val="clear" w:color="auto" w:fill="auto"/>
                </w:tcPr>
                <w:p w14:paraId="352F8B40">
                  <w:pPr>
                    <w:jc w:val="center"/>
                    <w:rPr>
                      <w:rFonts w:hint="default" w:ascii="Times New Roman" w:hAnsi="Times New Roman" w:cs="Times New Roman"/>
                      <w:sz w:val="22"/>
                      <w:szCs w:val="22"/>
                    </w:rPr>
                  </w:pPr>
                  <w:r>
                    <w:rPr>
                      <w:rFonts w:hint="default" w:ascii="Times New Roman" w:hAnsi="Times New Roman" w:cs="Times New Roman"/>
                      <w:sz w:val="22"/>
                      <w:szCs w:val="22"/>
                    </w:rPr>
                    <w:t>%</w:t>
                  </w:r>
                </w:p>
              </w:tc>
              <w:tc>
                <w:tcPr>
                  <w:tcW w:w="5619" w:type="dxa"/>
                  <w:shd w:val="clear" w:color="auto" w:fill="auto"/>
                </w:tcPr>
                <w:p w14:paraId="64635590">
                  <w:pPr>
                    <w:rPr>
                      <w:rFonts w:hint="default" w:ascii="Times New Roman" w:hAnsi="Times New Roman" w:cs="Times New Roman"/>
                      <w:sz w:val="22"/>
                      <w:szCs w:val="22"/>
                    </w:rPr>
                  </w:pPr>
                  <w:r>
                    <w:rPr>
                      <w:rFonts w:hint="default" w:ascii="Times New Roman" w:hAnsi="Times New Roman" w:cs="Times New Roman"/>
                      <w:sz w:val="22"/>
                      <w:szCs w:val="22"/>
                    </w:rPr>
                    <w:t>Определяется соотношением количества маршрутов в муниципальных контрактах к количеству маршрутов,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2873" w:type="dxa"/>
                  <w:shd w:val="clear" w:color="auto" w:fill="auto"/>
                </w:tcPr>
                <w:p w14:paraId="46A58799">
                  <w:pPr>
                    <w:jc w:val="left"/>
                    <w:rPr>
                      <w:rFonts w:hint="default" w:ascii="Times New Roman" w:hAnsi="Times New Roman" w:cs="Times New Roman"/>
                      <w:sz w:val="22"/>
                      <w:szCs w:val="22"/>
                    </w:rPr>
                  </w:pPr>
                  <w:r>
                    <w:rPr>
                      <w:rFonts w:hint="default" w:ascii="Times New Roman" w:hAnsi="Times New Roman" w:cs="Times New Roman"/>
                      <w:sz w:val="22"/>
                      <w:szCs w:val="22"/>
                    </w:rPr>
                    <w:t>Заключенные муниципальные контракты с транспортными организациями</w:t>
                  </w:r>
                </w:p>
              </w:tc>
              <w:tc>
                <w:tcPr>
                  <w:tcW w:w="1829" w:type="dxa"/>
                  <w:shd w:val="clear" w:color="auto" w:fill="auto"/>
                </w:tcPr>
                <w:p w14:paraId="6D2B508E">
                  <w:pPr>
                    <w:jc w:val="center"/>
                    <w:rPr>
                      <w:rFonts w:hint="default" w:ascii="Times New Roman" w:hAnsi="Times New Roman" w:cs="Times New Roman"/>
                      <w:sz w:val="22"/>
                      <w:szCs w:val="22"/>
                    </w:rPr>
                  </w:pPr>
                  <w:r>
                    <w:rPr>
                      <w:rFonts w:hint="default" w:ascii="Times New Roman" w:hAnsi="Times New Roman" w:cs="Times New Roman"/>
                      <w:sz w:val="22"/>
                      <w:szCs w:val="22"/>
                    </w:rPr>
                    <w:t>Годовая</w:t>
                  </w:r>
                </w:p>
              </w:tc>
            </w:tr>
            <w:tr w14:paraId="4B80F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28" w:type="dxa"/>
                </w:tblCellMar>
              </w:tblPrEx>
              <w:tc>
                <w:tcPr>
                  <w:tcW w:w="473" w:type="dxa"/>
                  <w:shd w:val="clear" w:color="auto" w:fill="auto"/>
                </w:tcPr>
                <w:p w14:paraId="73B90467">
                  <w:pPr>
                    <w:widowControl w:val="0"/>
                    <w:contextualSpacing/>
                    <w:jc w:val="center"/>
                    <w:outlineLvl w:val="1"/>
                    <w:rPr>
                      <w:rFonts w:hint="default" w:ascii="Times New Roman" w:hAnsi="Times New Roman" w:cs="Times New Roman"/>
                      <w:sz w:val="22"/>
                      <w:szCs w:val="22"/>
                    </w:rPr>
                  </w:pPr>
                  <w:r>
                    <w:rPr>
                      <w:rFonts w:hint="default" w:ascii="Times New Roman" w:hAnsi="Times New Roman" w:cs="Times New Roman"/>
                      <w:sz w:val="22"/>
                      <w:szCs w:val="22"/>
                    </w:rPr>
                    <w:t xml:space="preserve">2. </w:t>
                  </w:r>
                </w:p>
              </w:tc>
              <w:tc>
                <w:tcPr>
                  <w:tcW w:w="2942" w:type="dxa"/>
                  <w:shd w:val="clear" w:color="auto" w:fill="auto"/>
                </w:tcPr>
                <w:p w14:paraId="31BA4931">
                  <w:pPr>
                    <w:widowControl w:val="0"/>
                    <w:contextualSpacing/>
                    <w:outlineLvl w:val="1"/>
                    <w:rPr>
                      <w:rFonts w:hint="default" w:ascii="Times New Roman" w:hAnsi="Times New Roman" w:cs="Times New Roman"/>
                      <w:sz w:val="22"/>
                      <w:szCs w:val="22"/>
                    </w:rPr>
                  </w:pPr>
                  <w:r>
                    <w:rPr>
                      <w:rFonts w:hint="default" w:ascii="Times New Roman" w:hAnsi="Times New Roman" w:cs="Times New Roman"/>
                      <w:sz w:val="22"/>
                      <w:szCs w:val="22"/>
                    </w:rPr>
                    <w:t>Количество погибших в дорожно-транспортных происшествиях, человек на 100 тысяч населения</w:t>
                  </w:r>
                </w:p>
              </w:tc>
              <w:tc>
                <w:tcPr>
                  <w:tcW w:w="1350" w:type="dxa"/>
                  <w:shd w:val="clear" w:color="auto" w:fill="auto"/>
                </w:tcPr>
                <w:p w14:paraId="06848C9C">
                  <w:pPr>
                    <w:widowControl w:val="0"/>
                    <w:contextualSpacing/>
                    <w:jc w:val="center"/>
                    <w:outlineLvl w:val="1"/>
                    <w:rPr>
                      <w:rFonts w:hint="default" w:ascii="Times New Roman" w:hAnsi="Times New Roman" w:cs="Times New Roman"/>
                      <w:sz w:val="22"/>
                      <w:szCs w:val="22"/>
                    </w:rPr>
                  </w:pPr>
                  <w:r>
                    <w:rPr>
                      <w:rFonts w:hint="default" w:ascii="Times New Roman" w:hAnsi="Times New Roman" w:cs="Times New Roman"/>
                      <w:sz w:val="22"/>
                      <w:szCs w:val="22"/>
                    </w:rPr>
                    <w:t>человек</w:t>
                  </w:r>
                </w:p>
              </w:tc>
              <w:tc>
                <w:tcPr>
                  <w:tcW w:w="5619" w:type="dxa"/>
                  <w:shd w:val="clear" w:color="auto" w:fill="auto"/>
                </w:tcPr>
                <w:p w14:paraId="2506EFB3">
                  <w:pPr>
                    <w:widowControl w:val="0"/>
                    <w:contextualSpacing/>
                    <w:outlineLvl w:val="1"/>
                    <w:rPr>
                      <w:rFonts w:hint="default" w:ascii="Times New Roman" w:hAnsi="Times New Roman" w:cs="Times New Roman"/>
                      <w:sz w:val="22"/>
                      <w:szCs w:val="22"/>
                    </w:rPr>
                  </w:pPr>
                  <w:r>
                    <w:rPr>
                      <w:rFonts w:hint="default" w:ascii="Times New Roman" w:hAnsi="Times New Roman" w:cs="Times New Roman"/>
                      <w:sz w:val="22"/>
                      <w:szCs w:val="22"/>
                    </w:rPr>
                    <w:t>Носит комплексный характер и достижение запланированных значений возможно только в случае реализации всего комплекса мероприятий, направленных на обеспечение безопасности дорожного движения.</w:t>
                  </w:r>
                </w:p>
                <w:p w14:paraId="1453C722">
                  <w:pPr>
                    <w:widowControl w:val="0"/>
                    <w:contextualSpacing/>
                    <w:outlineLvl w:val="1"/>
                    <w:rPr>
                      <w:rFonts w:hint="default" w:ascii="Times New Roman" w:hAnsi="Times New Roman" w:cs="Times New Roman"/>
                      <w:sz w:val="22"/>
                      <w:szCs w:val="22"/>
                    </w:rPr>
                  </w:pPr>
                  <w:r>
                    <w:rPr>
                      <w:rFonts w:hint="default" w:ascii="Times New Roman" w:hAnsi="Times New Roman" w:cs="Times New Roman"/>
                      <w:sz w:val="22"/>
                      <w:szCs w:val="22"/>
                      <w:lang w:eastAsia="ru-RU"/>
                    </w:rPr>
                    <w:drawing>
                      <wp:inline distT="0" distB="0" distL="0" distR="0">
                        <wp:extent cx="1505585" cy="4756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4"/>
                                <a:stretch>
                                  <a:fillRect/>
                                </a:stretch>
                              </pic:blipFill>
                              <pic:spPr>
                                <a:xfrm>
                                  <a:off x="0" y="0"/>
                                  <a:ext cx="1505585" cy="475615"/>
                                </a:xfrm>
                                <a:prstGeom prst="rect">
                                  <a:avLst/>
                                </a:prstGeom>
                              </pic:spPr>
                            </pic:pic>
                          </a:graphicData>
                        </a:graphic>
                      </wp:inline>
                    </w:drawing>
                  </w:r>
                </w:p>
                <w:p w14:paraId="3EE94084">
                  <w:pPr>
                    <w:widowControl w:val="0"/>
                    <w:contextualSpacing/>
                    <w:outlineLvl w:val="1"/>
                    <w:rPr>
                      <w:rFonts w:hint="default" w:ascii="Times New Roman" w:hAnsi="Times New Roman" w:cs="Times New Roman"/>
                      <w:sz w:val="22"/>
                      <w:szCs w:val="22"/>
                    </w:rPr>
                  </w:pPr>
                  <w:r>
                    <w:rPr>
                      <w:rFonts w:hint="default" w:ascii="Times New Roman" w:hAnsi="Times New Roman" w:cs="Times New Roman"/>
                      <w:sz w:val="22"/>
                      <w:szCs w:val="22"/>
                    </w:rPr>
                    <w:t>P - количество погибших в дорожно-транспортных происшествиях на 100 тыс. населения;</w:t>
                  </w:r>
                </w:p>
                <w:p w14:paraId="2BCA9550">
                  <w:pPr>
                    <w:widowControl w:val="0"/>
                    <w:contextualSpacing/>
                    <w:outlineLvl w:val="1"/>
                    <w:rPr>
                      <w:rFonts w:hint="default" w:ascii="Times New Roman" w:hAnsi="Times New Roman" w:cs="Times New Roman"/>
                      <w:sz w:val="22"/>
                      <w:szCs w:val="22"/>
                    </w:rPr>
                  </w:pPr>
                  <w:r>
                    <w:rPr>
                      <w:rFonts w:hint="default" w:ascii="Times New Roman" w:hAnsi="Times New Roman" w:cs="Times New Roman"/>
                      <w:sz w:val="22"/>
                      <w:szCs w:val="22"/>
                    </w:rPr>
                    <w:t xml:space="preserve">Np - количество погибших в дорожно-транспортных происшествиях на </w:t>
                  </w:r>
                  <w:r>
                    <w:rPr>
                      <w:rFonts w:hint="default" w:ascii="Times New Roman" w:hAnsi="Times New Roman" w:cs="Times New Roman"/>
                      <w:sz w:val="22"/>
                      <w:szCs w:val="22"/>
                      <w:lang w:val="ru-RU"/>
                    </w:rPr>
                    <w:t>отчётную</w:t>
                  </w:r>
                  <w:r>
                    <w:rPr>
                      <w:rFonts w:hint="default" w:ascii="Times New Roman" w:hAnsi="Times New Roman" w:cs="Times New Roman"/>
                      <w:sz w:val="22"/>
                      <w:szCs w:val="22"/>
                    </w:rPr>
                    <w:t xml:space="preserve"> дату;</w:t>
                  </w:r>
                </w:p>
                <w:p w14:paraId="28C24261">
                  <w:pPr>
                    <w:widowControl w:val="0"/>
                    <w:contextualSpacing/>
                    <w:outlineLvl w:val="1"/>
                    <w:rPr>
                      <w:rFonts w:hint="default" w:ascii="Times New Roman" w:hAnsi="Times New Roman" w:cs="Times New Roman"/>
                      <w:sz w:val="22"/>
                      <w:szCs w:val="22"/>
                    </w:rPr>
                  </w:pPr>
                  <w:r>
                    <w:rPr>
                      <w:rFonts w:hint="default" w:ascii="Times New Roman" w:hAnsi="Times New Roman" w:cs="Times New Roman"/>
                      <w:sz w:val="22"/>
                      <w:szCs w:val="22"/>
                    </w:rPr>
                    <w:t xml:space="preserve">Pнас - данные Мособлстата о численности населения в муниципальном образовании Московской области на начало </w:t>
                  </w:r>
                  <w:r>
                    <w:rPr>
                      <w:rFonts w:hint="default" w:ascii="Times New Roman" w:hAnsi="Times New Roman" w:cs="Times New Roman"/>
                      <w:sz w:val="22"/>
                      <w:szCs w:val="22"/>
                      <w:lang w:val="ru-RU"/>
                    </w:rPr>
                    <w:t>отчётного</w:t>
                  </w:r>
                  <w:r>
                    <w:rPr>
                      <w:rFonts w:hint="default" w:ascii="Times New Roman" w:hAnsi="Times New Roman" w:cs="Times New Roman"/>
                      <w:sz w:val="22"/>
                      <w:szCs w:val="22"/>
                    </w:rPr>
                    <w:t xml:space="preserve"> года;</w:t>
                  </w:r>
                </w:p>
                <w:p w14:paraId="4F3C79F6">
                  <w:pPr>
                    <w:widowControl w:val="0"/>
                    <w:contextualSpacing/>
                    <w:outlineLvl w:val="1"/>
                    <w:rPr>
                      <w:rFonts w:hint="default" w:ascii="Times New Roman" w:hAnsi="Times New Roman" w:cs="Times New Roman"/>
                      <w:sz w:val="22"/>
                      <w:szCs w:val="22"/>
                    </w:rPr>
                  </w:pPr>
                  <w:r>
                    <w:rPr>
                      <w:rFonts w:hint="default" w:ascii="Times New Roman" w:hAnsi="Times New Roman" w:cs="Times New Roman"/>
                      <w:sz w:val="22"/>
                      <w:szCs w:val="22"/>
                    </w:rPr>
                    <w:t>10</w:t>
                  </w:r>
                  <w:r>
                    <w:rPr>
                      <w:rFonts w:hint="default" w:ascii="Times New Roman" w:hAnsi="Times New Roman" w:cs="Times New Roman"/>
                      <w:sz w:val="22"/>
                      <w:szCs w:val="22"/>
                      <w:vertAlign w:val="superscript"/>
                    </w:rPr>
                    <w:t>5</w:t>
                  </w:r>
                  <w:r>
                    <w:rPr>
                      <w:rFonts w:hint="default" w:ascii="Times New Roman" w:hAnsi="Times New Roman" w:cs="Times New Roman"/>
                      <w:sz w:val="22"/>
                      <w:szCs w:val="22"/>
                    </w:rPr>
                    <w:t xml:space="preserve"> - постоянный коэффициент</w:t>
                  </w:r>
                </w:p>
              </w:tc>
              <w:tc>
                <w:tcPr>
                  <w:tcW w:w="2873" w:type="dxa"/>
                  <w:shd w:val="clear" w:color="auto" w:fill="auto"/>
                </w:tcPr>
                <w:p w14:paraId="391D4BF6">
                  <w:pPr>
                    <w:widowControl w:val="0"/>
                    <w:contextualSpacing/>
                    <w:outlineLvl w:val="1"/>
                    <w:rPr>
                      <w:rFonts w:hint="default" w:ascii="Times New Roman" w:hAnsi="Times New Roman" w:cs="Times New Roman"/>
                      <w:sz w:val="22"/>
                      <w:szCs w:val="22"/>
                    </w:rPr>
                  </w:pPr>
                  <w:r>
                    <w:rPr>
                      <w:rFonts w:hint="default" w:ascii="Times New Roman" w:hAnsi="Times New Roman" w:cs="Times New Roman"/>
                      <w:sz w:val="22"/>
                      <w:szCs w:val="22"/>
                    </w:rPr>
                    <w:t>Статистические данные Министерства внутренних дел Российской Федерации</w:t>
                  </w:r>
                </w:p>
              </w:tc>
              <w:tc>
                <w:tcPr>
                  <w:tcW w:w="1829" w:type="dxa"/>
                  <w:shd w:val="clear" w:color="auto" w:fill="auto"/>
                </w:tcPr>
                <w:p w14:paraId="11555B4F">
                  <w:pPr>
                    <w:widowControl w:val="0"/>
                    <w:contextualSpacing/>
                    <w:jc w:val="center"/>
                    <w:outlineLvl w:val="1"/>
                    <w:rPr>
                      <w:rFonts w:hint="default" w:ascii="Times New Roman" w:hAnsi="Times New Roman" w:cs="Times New Roman"/>
                      <w:sz w:val="22"/>
                      <w:szCs w:val="22"/>
                    </w:rPr>
                  </w:pPr>
                  <w:r>
                    <w:rPr>
                      <w:rFonts w:hint="default" w:ascii="Times New Roman" w:hAnsi="Times New Roman" w:cs="Times New Roman"/>
                      <w:sz w:val="22"/>
                      <w:szCs w:val="22"/>
                    </w:rPr>
                    <w:t>Годовая</w:t>
                  </w:r>
                </w:p>
              </w:tc>
            </w:tr>
            <w:tr w14:paraId="01526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28" w:type="dxa"/>
                </w:tblCellMar>
              </w:tblPrEx>
              <w:tc>
                <w:tcPr>
                  <w:tcW w:w="473" w:type="dxa"/>
                  <w:shd w:val="clear" w:color="auto" w:fill="auto"/>
                </w:tcPr>
                <w:p w14:paraId="4AF666CE">
                  <w:pPr>
                    <w:widowControl w:val="0"/>
                    <w:contextualSpacing/>
                    <w:jc w:val="center"/>
                    <w:outlineLvl w:val="1"/>
                    <w:rPr>
                      <w:rFonts w:hint="default" w:ascii="Times New Roman" w:hAnsi="Times New Roman" w:cs="Times New Roman"/>
                      <w:sz w:val="22"/>
                      <w:szCs w:val="22"/>
                    </w:rPr>
                  </w:pPr>
                  <w:r>
                    <w:rPr>
                      <w:rFonts w:hint="default" w:ascii="Times New Roman" w:hAnsi="Times New Roman" w:cs="Times New Roman"/>
                      <w:sz w:val="22"/>
                      <w:szCs w:val="22"/>
                    </w:rPr>
                    <w:t>3.</w:t>
                  </w:r>
                </w:p>
              </w:tc>
              <w:tc>
                <w:tcPr>
                  <w:tcW w:w="2942" w:type="dxa"/>
                  <w:shd w:val="clear" w:color="auto" w:fill="auto"/>
                </w:tcPr>
                <w:p w14:paraId="048AD7EC">
                  <w:pPr>
                    <w:widowControl w:val="0"/>
                    <w:contextualSpacing/>
                    <w:outlineLvl w:val="1"/>
                    <w:rPr>
                      <w:rFonts w:hint="default" w:ascii="Times New Roman" w:hAnsi="Times New Roman" w:cs="Times New Roman"/>
                      <w:sz w:val="22"/>
                      <w:szCs w:val="22"/>
                    </w:rPr>
                  </w:pPr>
                  <w:r>
                    <w:rPr>
                      <w:rFonts w:hint="default" w:ascii="Times New Roman" w:hAnsi="Times New Roman" w:cs="Times New Roman"/>
                      <w:sz w:val="22"/>
                      <w:szCs w:val="22"/>
                    </w:rPr>
                    <w:t>Доля автомобильных дорог местного значения, соответствующих нормативным требованиям</w:t>
                  </w:r>
                </w:p>
              </w:tc>
              <w:tc>
                <w:tcPr>
                  <w:tcW w:w="1350" w:type="dxa"/>
                  <w:shd w:val="clear" w:color="auto" w:fill="auto"/>
                </w:tcPr>
                <w:p w14:paraId="7FA9E825">
                  <w:pPr>
                    <w:widowControl w:val="0"/>
                    <w:contextualSpacing/>
                    <w:jc w:val="center"/>
                    <w:outlineLvl w:val="1"/>
                    <w:rPr>
                      <w:rFonts w:hint="default" w:ascii="Times New Roman" w:hAnsi="Times New Roman" w:cs="Times New Roman"/>
                      <w:sz w:val="22"/>
                      <w:szCs w:val="22"/>
                    </w:rPr>
                  </w:pPr>
                  <w:r>
                    <w:rPr>
                      <w:rFonts w:hint="default" w:ascii="Times New Roman" w:hAnsi="Times New Roman" w:cs="Times New Roman"/>
                      <w:sz w:val="22"/>
                      <w:szCs w:val="22"/>
                    </w:rPr>
                    <w:t>%</w:t>
                  </w:r>
                </w:p>
              </w:tc>
              <w:tc>
                <w:tcPr>
                  <w:tcW w:w="5619" w:type="dxa"/>
                  <w:shd w:val="clear" w:color="auto" w:fill="auto"/>
                </w:tcPr>
                <w:p w14:paraId="1A4D6CC1">
                  <w:pPr>
                    <w:widowControl w:val="0"/>
                    <w:rPr>
                      <w:rFonts w:hint="default" w:ascii="Times New Roman" w:hAnsi="Times New Roman" w:cs="Times New Roman"/>
                      <w:sz w:val="22"/>
                      <w:szCs w:val="22"/>
                    </w:rPr>
                  </w:pPr>
                  <w:r>
                    <w:rPr>
                      <w:rFonts w:hint="default" w:ascii="Times New Roman" w:hAnsi="Times New Roman" w:cs="Times New Roman"/>
                      <w:sz w:val="22"/>
                      <w:szCs w:val="22"/>
                    </w:rPr>
                    <w:t xml:space="preserve">Показатель на конец </w:t>
                  </w:r>
                  <w:r>
                    <w:rPr>
                      <w:rFonts w:hint="default" w:ascii="Times New Roman" w:hAnsi="Times New Roman" w:cs="Times New Roman"/>
                      <w:sz w:val="22"/>
                      <w:szCs w:val="22"/>
                      <w:lang w:val="ru-RU"/>
                    </w:rPr>
                    <w:t>отчётного</w:t>
                  </w:r>
                  <w:r>
                    <w:rPr>
                      <w:rFonts w:hint="default" w:ascii="Times New Roman" w:hAnsi="Times New Roman" w:cs="Times New Roman"/>
                      <w:sz w:val="22"/>
                      <w:szCs w:val="22"/>
                    </w:rPr>
                    <w:t xml:space="preserve"> периода определяется по формуле:</w:t>
                  </w:r>
                </w:p>
                <w:p w14:paraId="3E17A26A">
                  <w:pPr>
                    <w:widowControl w:val="0"/>
                    <w:rPr>
                      <w:rFonts w:hint="default" w:ascii="Times New Roman" w:hAnsi="Times New Roman" w:cs="Times New Roman"/>
                      <w:sz w:val="22"/>
                      <w:szCs w:val="22"/>
                    </w:rPr>
                  </w:pPr>
                  <m:oMathPara>
                    <m:oMath>
                      <m:r>
                        <m:rPr>
                          <m:sty m:val="p"/>
                        </m:rPr>
                        <w:rPr>
                          <w:rFonts w:hint="default" w:ascii="Cambria Math" w:hAnsi="Cambria Math" w:cs="Times New Roman"/>
                          <w:sz w:val="22"/>
                          <w:szCs w:val="22"/>
                        </w:rPr>
                        <m:t>Днр=</m:t>
                      </m:r>
                      <m:f>
                        <m:fPr>
                          <m:ctrlPr>
                            <w:rPr>
                              <w:rFonts w:hint="default" w:ascii="Cambria Math" w:hAnsi="Cambria Math" w:cs="Times New Roman"/>
                              <w:sz w:val="22"/>
                              <w:szCs w:val="22"/>
                            </w:rPr>
                          </m:ctrlPr>
                        </m:fPr>
                        <m:num>
                          <m:r>
                            <m:rPr>
                              <m:sty m:val="p"/>
                            </m:rPr>
                            <w:rPr>
                              <w:rFonts w:hint="default" w:ascii="Cambria Math" w:hAnsi="Cambria Math" w:cs="Times New Roman"/>
                              <w:sz w:val="22"/>
                              <w:szCs w:val="22"/>
                            </w:rPr>
                            <m:t>Lобщ−Lнн</m:t>
                          </m:r>
                          <m:ctrlPr>
                            <w:rPr>
                              <w:rFonts w:hint="default" w:ascii="Cambria Math" w:hAnsi="Cambria Math" w:cs="Times New Roman"/>
                              <w:sz w:val="22"/>
                              <w:szCs w:val="22"/>
                            </w:rPr>
                          </m:ctrlPr>
                        </m:num>
                        <m:den>
                          <m:r>
                            <m:rPr>
                              <m:sty m:val="p"/>
                            </m:rPr>
                            <w:rPr>
                              <w:rFonts w:hint="default" w:ascii="Cambria Math" w:hAnsi="Cambria Math" w:cs="Times New Roman"/>
                              <w:sz w:val="22"/>
                              <w:szCs w:val="22"/>
                            </w:rPr>
                            <m:t>Lобщ</m:t>
                          </m:r>
                          <m:ctrlPr>
                            <w:rPr>
                              <w:rFonts w:hint="default" w:ascii="Cambria Math" w:hAnsi="Cambria Math" w:cs="Times New Roman"/>
                              <w:sz w:val="22"/>
                              <w:szCs w:val="22"/>
                            </w:rPr>
                          </m:ctrlPr>
                        </m:den>
                      </m:f>
                      <m:r>
                        <m:rPr>
                          <m:sty m:val="p"/>
                        </m:rPr>
                        <w:rPr>
                          <w:rFonts w:hint="default" w:ascii="Cambria Math" w:hAnsi="Cambria Math" w:cs="Times New Roman"/>
                          <w:sz w:val="22"/>
                          <w:szCs w:val="22"/>
                        </w:rPr>
                        <m:t>х100%,</m:t>
                      </m:r>
                    </m:oMath>
                  </m:oMathPara>
                </w:p>
                <w:p w14:paraId="3D929A9C">
                  <w:pPr>
                    <w:widowControl w:val="0"/>
                    <w:contextualSpacing/>
                    <w:outlineLvl w:val="1"/>
                    <w:rPr>
                      <w:rFonts w:hint="default" w:ascii="Times New Roman" w:hAnsi="Times New Roman" w:cs="Times New Roman"/>
                      <w:sz w:val="22"/>
                      <w:szCs w:val="22"/>
                    </w:rPr>
                  </w:pPr>
                  <w:r>
                    <w:rPr>
                      <w:rFonts w:hint="default" w:ascii="Times New Roman" w:hAnsi="Times New Roman" w:cs="Times New Roman"/>
                      <w:sz w:val="22"/>
                      <w:szCs w:val="22"/>
                    </w:rPr>
                    <w:t>где:</w:t>
                  </w:r>
                </w:p>
                <w:p w14:paraId="43C6A63B">
                  <w:pPr>
                    <w:widowControl w:val="0"/>
                    <w:contextualSpacing/>
                    <w:outlineLvl w:val="1"/>
                    <w:rPr>
                      <w:rFonts w:hint="default" w:ascii="Times New Roman" w:hAnsi="Times New Roman" w:cs="Times New Roman"/>
                      <w:sz w:val="22"/>
                      <w:szCs w:val="22"/>
                    </w:rPr>
                  </w:pPr>
                  <w:r>
                    <w:rPr>
                      <w:rFonts w:hint="default" w:ascii="Times New Roman" w:hAnsi="Times New Roman" w:cs="Times New Roman"/>
                      <w:sz w:val="22"/>
                      <w:szCs w:val="22"/>
                    </w:rPr>
                    <w:t xml:space="preserve">Lобщ - общая </w:t>
                  </w:r>
                  <w:r>
                    <w:rPr>
                      <w:rFonts w:hint="default" w:ascii="Times New Roman" w:hAnsi="Times New Roman" w:cs="Times New Roman"/>
                      <w:sz w:val="22"/>
                      <w:szCs w:val="22"/>
                      <w:lang w:val="ru-RU"/>
                    </w:rPr>
                    <w:t>протяжённость</w:t>
                  </w:r>
                  <w:r>
                    <w:rPr>
                      <w:rFonts w:hint="default" w:ascii="Times New Roman" w:hAnsi="Times New Roman" w:cs="Times New Roman"/>
                      <w:sz w:val="22"/>
                      <w:szCs w:val="22"/>
                    </w:rPr>
                    <w:t xml:space="preserve"> автомобильных дорог общего пользования муниципального значения по состоянию на 31 декабря </w:t>
                  </w:r>
                  <w:r>
                    <w:rPr>
                      <w:rFonts w:hint="default" w:ascii="Times New Roman" w:hAnsi="Times New Roman" w:cs="Times New Roman"/>
                      <w:sz w:val="22"/>
                      <w:szCs w:val="22"/>
                      <w:lang w:val="ru-RU"/>
                    </w:rPr>
                    <w:t>отчётного</w:t>
                  </w:r>
                  <w:r>
                    <w:rPr>
                      <w:rFonts w:hint="default" w:ascii="Times New Roman" w:hAnsi="Times New Roman" w:cs="Times New Roman"/>
                      <w:sz w:val="22"/>
                      <w:szCs w:val="22"/>
                    </w:rPr>
                    <w:t xml:space="preserve"> года.</w:t>
                  </w:r>
                </w:p>
                <w:p w14:paraId="798D6BEB">
                  <w:pPr>
                    <w:widowControl w:val="0"/>
                    <w:contextualSpacing/>
                    <w:outlineLvl w:val="1"/>
                    <w:rPr>
                      <w:rFonts w:hint="default" w:ascii="Times New Roman" w:hAnsi="Times New Roman" w:cs="Times New Roman"/>
                      <w:sz w:val="22"/>
                      <w:szCs w:val="22"/>
                    </w:rPr>
                  </w:pPr>
                  <w:r>
                    <w:rPr>
                      <w:rFonts w:hint="default" w:ascii="Times New Roman" w:hAnsi="Times New Roman" w:cs="Times New Roman"/>
                      <w:sz w:val="22"/>
                      <w:szCs w:val="22"/>
                    </w:rPr>
                    <w:t xml:space="preserve">Lнн - общая </w:t>
                  </w:r>
                  <w:r>
                    <w:rPr>
                      <w:rFonts w:hint="default" w:ascii="Times New Roman" w:hAnsi="Times New Roman" w:cs="Times New Roman"/>
                      <w:sz w:val="22"/>
                      <w:szCs w:val="22"/>
                      <w:lang w:val="ru-RU"/>
                    </w:rPr>
                    <w:t>протяжённость</w:t>
                  </w:r>
                  <w:r>
                    <w:rPr>
                      <w:rFonts w:hint="default" w:ascii="Times New Roman" w:hAnsi="Times New Roman" w:cs="Times New Roman"/>
                      <w:sz w:val="22"/>
                      <w:szCs w:val="22"/>
                    </w:rPr>
                    <w:t xml:space="preserve"> автомобильных дорог общего пользования муниципального значения, не соответствующая нормативным требованиям в соответствии с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w:t>
                  </w:r>
                  <w:r>
                    <w:rPr>
                      <w:rFonts w:hint="default" w:ascii="Times New Roman" w:hAnsi="Times New Roman" w:cs="Times New Roman"/>
                      <w:sz w:val="22"/>
                      <w:szCs w:val="22"/>
                      <w:lang w:val="ru-RU"/>
                    </w:rPr>
                    <w:t>утверждённым</w:t>
                  </w:r>
                  <w:r>
                    <w:rPr>
                      <w:rFonts w:hint="default" w:ascii="Times New Roman" w:hAnsi="Times New Roman" w:cs="Times New Roman"/>
                      <w:sz w:val="22"/>
                      <w:szCs w:val="22"/>
                    </w:rPr>
                    <w:t xml:space="preserve"> приказом Федерального агентства по техническому регулированию и метрологии от 26 сентября 2017 г. N 1245-ст.</w:t>
                  </w:r>
                </w:p>
              </w:tc>
              <w:tc>
                <w:tcPr>
                  <w:tcW w:w="2873" w:type="dxa"/>
                  <w:shd w:val="clear" w:color="auto" w:fill="auto"/>
                </w:tcPr>
                <w:p w14:paraId="7362C520">
                  <w:pPr>
                    <w:widowControl w:val="0"/>
                    <w:contextualSpacing/>
                    <w:outlineLvl w:val="1"/>
                    <w:rPr>
                      <w:rFonts w:hint="default" w:ascii="Times New Roman" w:hAnsi="Times New Roman" w:cs="Times New Roman"/>
                      <w:sz w:val="22"/>
                      <w:szCs w:val="22"/>
                    </w:rPr>
                  </w:pPr>
                  <w:r>
                    <w:rPr>
                      <w:rFonts w:hint="default" w:ascii="Times New Roman" w:hAnsi="Times New Roman" w:cs="Times New Roman"/>
                      <w:sz w:val="22"/>
                      <w:szCs w:val="22"/>
                    </w:rPr>
                    <w:t>Форма статистического наблюдения № 3-ДГ (мо) «Сведения об автомобильных дорогах общего пользования местного значения и искусственных сооружениях на них»</w:t>
                  </w:r>
                </w:p>
              </w:tc>
              <w:tc>
                <w:tcPr>
                  <w:tcW w:w="1829" w:type="dxa"/>
                  <w:shd w:val="clear" w:color="auto" w:fill="auto"/>
                </w:tcPr>
                <w:p w14:paraId="67239FBC">
                  <w:pPr>
                    <w:widowControl w:val="0"/>
                    <w:contextualSpacing/>
                    <w:jc w:val="center"/>
                    <w:outlineLvl w:val="1"/>
                    <w:rPr>
                      <w:rFonts w:hint="default" w:ascii="Times New Roman" w:hAnsi="Times New Roman" w:cs="Times New Roman"/>
                      <w:sz w:val="22"/>
                      <w:szCs w:val="22"/>
                    </w:rPr>
                  </w:pPr>
                  <w:r>
                    <w:rPr>
                      <w:rFonts w:hint="default" w:ascii="Times New Roman" w:hAnsi="Times New Roman" w:cs="Times New Roman"/>
                      <w:sz w:val="22"/>
                      <w:szCs w:val="22"/>
                    </w:rPr>
                    <w:t>Годовая</w:t>
                  </w:r>
                </w:p>
              </w:tc>
            </w:tr>
          </w:tbl>
          <w:p w14:paraId="7AE64BE6">
            <w:pPr>
              <w:widowControl w:val="0"/>
              <w:shd w:val="clear" w:color="auto" w:fill="FFFFFF"/>
              <w:suppressAutoHyphens/>
              <w:jc w:val="both"/>
              <w:rPr>
                <w:rFonts w:hint="default" w:ascii="Times New Roman" w:hAnsi="Times New Roman" w:eastAsia="Times New Roman" w:cs="Times New Roman"/>
                <w:bCs/>
                <w:sz w:val="22"/>
                <w:szCs w:val="22"/>
                <w:lang w:eastAsia="zh-CN"/>
              </w:rPr>
            </w:pPr>
            <w:r>
              <w:rPr>
                <w:rFonts w:hint="default" w:ascii="Times New Roman" w:hAnsi="Times New Roman" w:eastAsia="Times New Roman" w:cs="Times New Roman"/>
                <w:sz w:val="22"/>
                <w:szCs w:val="22"/>
                <w:lang w:eastAsia="zh-CN"/>
              </w:rPr>
              <w:t xml:space="preserve"> </w:t>
            </w:r>
          </w:p>
          <w:p w14:paraId="7C633828">
            <w:pPr>
              <w:widowControl w:val="0"/>
              <w:shd w:val="clear" w:color="auto" w:fill="FFFFFF"/>
              <w:suppressAutoHyphens/>
              <w:jc w:val="center"/>
              <w:rPr>
                <w:rFonts w:hint="default" w:ascii="Times New Roman" w:hAnsi="Times New Roman" w:eastAsia="Times New Roman" w:cs="Times New Roman"/>
                <w:bCs/>
                <w:sz w:val="22"/>
                <w:szCs w:val="22"/>
                <w:lang w:eastAsia="zh-CN"/>
              </w:rPr>
            </w:pPr>
            <w:r>
              <w:rPr>
                <w:rFonts w:hint="default" w:ascii="Times New Roman" w:hAnsi="Times New Roman" w:eastAsia="Times New Roman" w:cs="Times New Roman"/>
                <w:bCs/>
                <w:sz w:val="22"/>
                <w:szCs w:val="22"/>
                <w:lang w:eastAsia="zh-CN"/>
              </w:rPr>
              <w:t>Паспорт подпрограммы 1</w:t>
            </w:r>
          </w:p>
          <w:p w14:paraId="7FECD317">
            <w:pPr>
              <w:widowControl w:val="0"/>
              <w:shd w:val="clear" w:color="auto" w:fill="FFFFFF"/>
              <w:suppressAutoHyphens/>
              <w:jc w:val="center"/>
              <w:rPr>
                <w:rFonts w:hint="default" w:ascii="Times New Roman" w:hAnsi="Times New Roman" w:eastAsia="Times New Roman" w:cs="Times New Roman"/>
                <w:bCs/>
                <w:spacing w:val="-2"/>
                <w:sz w:val="22"/>
                <w:szCs w:val="22"/>
                <w:shd w:val="clear" w:color="auto" w:fill="FFFFFF"/>
                <w:lang w:eastAsia="ru-RU"/>
              </w:rPr>
            </w:pPr>
            <w:r>
              <w:rPr>
                <w:rFonts w:hint="default" w:ascii="Times New Roman" w:hAnsi="Times New Roman" w:eastAsia="Times New Roman" w:cs="Times New Roman"/>
                <w:bCs/>
                <w:spacing w:val="-7"/>
                <w:sz w:val="22"/>
                <w:szCs w:val="22"/>
                <w:shd w:val="clear" w:color="auto" w:fill="FFFFFF"/>
                <w:lang w:eastAsia="ru-RU"/>
              </w:rPr>
              <w:t>«Пассажирский транспорт общего пользования»</w:t>
            </w:r>
            <w:r>
              <w:rPr>
                <w:rFonts w:hint="default" w:ascii="Times New Roman" w:hAnsi="Times New Roman" w:eastAsia="Times New Roman" w:cs="Times New Roman"/>
                <w:bCs/>
                <w:spacing w:val="-2"/>
                <w:sz w:val="22"/>
                <w:szCs w:val="22"/>
                <w:shd w:val="clear" w:color="auto" w:fill="FFFFFF"/>
                <w:lang w:eastAsia="ru-RU"/>
              </w:rPr>
              <w:t xml:space="preserve"> </w:t>
            </w:r>
          </w:p>
          <w:p w14:paraId="6117639D">
            <w:pPr>
              <w:widowControl w:val="0"/>
              <w:shd w:val="clear" w:color="auto" w:fill="FFFFFF"/>
              <w:suppressAutoHyphens/>
              <w:jc w:val="center"/>
              <w:rPr>
                <w:rFonts w:hint="default" w:ascii="Times New Roman" w:hAnsi="Times New Roman" w:eastAsia="Times New Roman" w:cs="Times New Roman"/>
                <w:bCs/>
                <w:spacing w:val="-2"/>
                <w:sz w:val="22"/>
                <w:szCs w:val="22"/>
                <w:shd w:val="clear" w:color="auto" w:fill="FFFFFF"/>
                <w:lang w:eastAsia="ru-RU"/>
              </w:rPr>
            </w:pPr>
          </w:p>
          <w:tbl>
            <w:tblPr>
              <w:tblStyle w:val="8"/>
              <w:tblW w:w="15048" w:type="dxa"/>
              <w:tblInd w:w="-63" w:type="dxa"/>
              <w:tblLayout w:type="fixed"/>
              <w:tblCellMar>
                <w:top w:w="0" w:type="dxa"/>
                <w:left w:w="108" w:type="dxa"/>
                <w:bottom w:w="0" w:type="dxa"/>
                <w:right w:w="108" w:type="dxa"/>
              </w:tblCellMar>
            </w:tblPr>
            <w:tblGrid>
              <w:gridCol w:w="2226"/>
              <w:gridCol w:w="2297"/>
              <w:gridCol w:w="1961"/>
              <w:gridCol w:w="1396"/>
              <w:gridCol w:w="1489"/>
              <w:gridCol w:w="1464"/>
              <w:gridCol w:w="1350"/>
              <w:gridCol w:w="1335"/>
              <w:gridCol w:w="1530"/>
            </w:tblGrid>
            <w:tr w14:paraId="0183D297">
              <w:tblPrEx>
                <w:tblCellMar>
                  <w:top w:w="0" w:type="dxa"/>
                  <w:left w:w="108" w:type="dxa"/>
                  <w:bottom w:w="0" w:type="dxa"/>
                  <w:right w:w="108" w:type="dxa"/>
                </w:tblCellMar>
              </w:tblPrEx>
              <w:trPr>
                <w:trHeight w:val="90" w:hRule="atLeast"/>
              </w:trPr>
              <w:tc>
                <w:tcPr>
                  <w:tcW w:w="2226" w:type="dxa"/>
                  <w:tcBorders>
                    <w:top w:val="single" w:color="000000" w:sz="4" w:space="0"/>
                    <w:left w:val="single" w:color="000000" w:sz="4" w:space="0"/>
                    <w:bottom w:val="single" w:color="000000" w:sz="4" w:space="0"/>
                    <w:right w:val="single" w:color="000000" w:sz="4" w:space="0"/>
                  </w:tcBorders>
                  <w:shd w:val="clear" w:color="auto" w:fill="auto"/>
                </w:tcPr>
                <w:p w14:paraId="4D2C17A5">
                  <w:pPr>
                    <w:shd w:val="clear" w:color="auto" w:fill="FFFFFF"/>
                    <w:tabs>
                      <w:tab w:val="center" w:pos="4677"/>
                      <w:tab w:val="right" w:pos="9355"/>
                    </w:tabs>
                    <w:ind w:right="112" w:rightChars="40"/>
                    <w:jc w:val="cente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Муниципальный заказчик подпрограммы</w:t>
                  </w:r>
                </w:p>
              </w:tc>
              <w:tc>
                <w:tcPr>
                  <w:tcW w:w="12822" w:type="dxa"/>
                  <w:gridSpan w:val="8"/>
                  <w:tcBorders>
                    <w:top w:val="single" w:color="000000" w:sz="4" w:space="0"/>
                    <w:left w:val="single" w:color="000000" w:sz="4" w:space="0"/>
                    <w:bottom w:val="single" w:color="000000" w:sz="4" w:space="0"/>
                    <w:right w:val="single" w:color="000000" w:sz="4" w:space="0"/>
                  </w:tcBorders>
                  <w:shd w:val="clear" w:color="auto" w:fill="auto"/>
                </w:tcPr>
                <w:p w14:paraId="3CBBE8FF">
                  <w:pPr>
                    <w:shd w:val="clear" w:color="auto" w:fill="FFFFFF"/>
                    <w:tabs>
                      <w:tab w:val="center" w:pos="4677"/>
                      <w:tab w:val="right" w:pos="9355"/>
                    </w:tabs>
                    <w:jc w:val="cente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 xml:space="preserve">Администрация </w:t>
                  </w:r>
                  <w:r>
                    <w:rPr>
                      <w:rFonts w:hint="default" w:eastAsia="Calibri" w:cs="Times New Roman"/>
                      <w:sz w:val="22"/>
                      <w:szCs w:val="22"/>
                      <w:lang w:val="ru-RU"/>
                    </w:rPr>
                    <w:t>муниципального</w:t>
                  </w:r>
                  <w:r>
                    <w:rPr>
                      <w:rFonts w:hint="default" w:ascii="Times New Roman" w:hAnsi="Times New Roman" w:eastAsia="Calibri" w:cs="Times New Roman"/>
                      <w:sz w:val="22"/>
                      <w:szCs w:val="22"/>
                    </w:rPr>
                    <w:t xml:space="preserve"> округа Серебряные Пруды Московской области</w:t>
                  </w:r>
                </w:p>
              </w:tc>
            </w:tr>
            <w:tr w14:paraId="1955D11A">
              <w:tblPrEx>
                <w:tblCellMar>
                  <w:top w:w="0" w:type="dxa"/>
                  <w:left w:w="108" w:type="dxa"/>
                  <w:bottom w:w="0" w:type="dxa"/>
                  <w:right w:w="108" w:type="dxa"/>
                </w:tblCellMar>
              </w:tblPrEx>
              <w:trPr>
                <w:cantSplit/>
                <w:trHeight w:val="525" w:hRule="exact"/>
              </w:trPr>
              <w:tc>
                <w:tcPr>
                  <w:tcW w:w="2226" w:type="dxa"/>
                  <w:vMerge w:val="restart"/>
                  <w:tcBorders>
                    <w:top w:val="single" w:color="000000" w:sz="4" w:space="0"/>
                    <w:left w:val="single" w:color="000000" w:sz="4" w:space="0"/>
                    <w:bottom w:val="single" w:color="000000" w:sz="4" w:space="0"/>
                    <w:right w:val="single" w:color="000000" w:sz="4" w:space="0"/>
                  </w:tcBorders>
                  <w:shd w:val="clear" w:color="auto" w:fill="FFFFFF"/>
                </w:tcPr>
                <w:p w14:paraId="10A5ED4D">
                  <w:pPr>
                    <w:shd w:val="clear" w:color="auto" w:fill="FFFFFF"/>
                    <w:tabs>
                      <w:tab w:val="center" w:pos="4677"/>
                      <w:tab w:val="right" w:pos="9355"/>
                    </w:tabs>
                    <w:jc w:val="cente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Источники финансирования подпрограммы по годам реализации и главным распорядителям бюджетных средств, в том числе по годам:</w:t>
                  </w:r>
                </w:p>
                <w:p w14:paraId="7F1558C0">
                  <w:pPr>
                    <w:shd w:val="clear" w:color="auto" w:fill="FFFFFF"/>
                    <w:tabs>
                      <w:tab w:val="center" w:pos="4677"/>
                      <w:tab w:val="right" w:pos="9355"/>
                    </w:tabs>
                    <w:jc w:val="center"/>
                    <w:rPr>
                      <w:rFonts w:hint="default" w:ascii="Times New Roman" w:hAnsi="Times New Roman" w:eastAsia="Calibri" w:cs="Times New Roman"/>
                      <w:sz w:val="22"/>
                      <w:szCs w:val="22"/>
                    </w:rPr>
                  </w:pPr>
                </w:p>
                <w:p w14:paraId="334FC757">
                  <w:pPr>
                    <w:shd w:val="clear" w:color="auto" w:fill="FFFFFF"/>
                    <w:tabs>
                      <w:tab w:val="center" w:pos="4677"/>
                      <w:tab w:val="right" w:pos="9355"/>
                    </w:tabs>
                    <w:jc w:val="center"/>
                    <w:rPr>
                      <w:rFonts w:hint="default" w:ascii="Times New Roman" w:hAnsi="Times New Roman" w:eastAsia="Calibri" w:cs="Times New Roman"/>
                      <w:sz w:val="22"/>
                      <w:szCs w:val="22"/>
                    </w:rPr>
                  </w:pPr>
                </w:p>
                <w:p w14:paraId="0BC5CFD0">
                  <w:pPr>
                    <w:shd w:val="clear" w:color="auto" w:fill="FFFFFF"/>
                    <w:tabs>
                      <w:tab w:val="center" w:pos="4677"/>
                      <w:tab w:val="right" w:pos="9355"/>
                    </w:tabs>
                    <w:jc w:val="center"/>
                    <w:rPr>
                      <w:rFonts w:hint="default" w:ascii="Times New Roman" w:hAnsi="Times New Roman" w:eastAsia="Calibri" w:cs="Times New Roman"/>
                      <w:sz w:val="22"/>
                      <w:szCs w:val="22"/>
                    </w:rPr>
                  </w:pPr>
                </w:p>
                <w:p w14:paraId="1F25D4B1">
                  <w:pPr>
                    <w:shd w:val="clear" w:color="auto" w:fill="FFFFFF"/>
                    <w:tabs>
                      <w:tab w:val="center" w:pos="4677"/>
                      <w:tab w:val="right" w:pos="9355"/>
                    </w:tabs>
                    <w:jc w:val="center"/>
                    <w:rPr>
                      <w:rFonts w:hint="default" w:ascii="Times New Roman" w:hAnsi="Times New Roman" w:eastAsia="Calibri" w:cs="Times New Roman"/>
                      <w:sz w:val="22"/>
                      <w:szCs w:val="22"/>
                    </w:rPr>
                  </w:pPr>
                </w:p>
                <w:p w14:paraId="406A8031">
                  <w:pPr>
                    <w:shd w:val="clear" w:color="auto" w:fill="FFFFFF"/>
                    <w:tabs>
                      <w:tab w:val="center" w:pos="4677"/>
                      <w:tab w:val="right" w:pos="9355"/>
                    </w:tabs>
                    <w:jc w:val="center"/>
                    <w:rPr>
                      <w:rFonts w:hint="default" w:ascii="Times New Roman" w:hAnsi="Times New Roman" w:eastAsia="Calibri" w:cs="Times New Roman"/>
                      <w:sz w:val="22"/>
                      <w:szCs w:val="22"/>
                      <w:lang w:val="en-US"/>
                    </w:rPr>
                  </w:pPr>
                </w:p>
                <w:p w14:paraId="60D701E8">
                  <w:pPr>
                    <w:shd w:val="clear" w:color="auto" w:fill="FFFFFF"/>
                    <w:tabs>
                      <w:tab w:val="center" w:pos="4677"/>
                      <w:tab w:val="right" w:pos="9355"/>
                    </w:tabs>
                    <w:rPr>
                      <w:rFonts w:hint="default" w:ascii="Times New Roman" w:hAnsi="Times New Roman" w:eastAsia="Calibri" w:cs="Times New Roman"/>
                      <w:sz w:val="22"/>
                      <w:szCs w:val="22"/>
                    </w:rPr>
                  </w:pPr>
                </w:p>
                <w:p w14:paraId="1078D7EC">
                  <w:pPr>
                    <w:shd w:val="clear" w:color="auto" w:fill="FFFFFF"/>
                    <w:tabs>
                      <w:tab w:val="center" w:pos="4677"/>
                      <w:tab w:val="right" w:pos="9355"/>
                    </w:tabs>
                    <w:jc w:val="center"/>
                    <w:rPr>
                      <w:rFonts w:hint="default" w:ascii="Times New Roman" w:hAnsi="Times New Roman" w:eastAsia="Calibri" w:cs="Times New Roman"/>
                      <w:sz w:val="22"/>
                      <w:szCs w:val="22"/>
                    </w:rPr>
                  </w:pPr>
                </w:p>
              </w:tc>
              <w:tc>
                <w:tcPr>
                  <w:tcW w:w="2297"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3B12B223">
                  <w:pPr>
                    <w:shd w:val="clear" w:color="auto" w:fill="FFFFFF"/>
                    <w:tabs>
                      <w:tab w:val="center" w:pos="4677"/>
                      <w:tab w:val="right" w:pos="9355"/>
                    </w:tabs>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Главный распорядитель бюджетных средств</w:t>
                  </w:r>
                </w:p>
              </w:tc>
              <w:tc>
                <w:tcPr>
                  <w:tcW w:w="196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174CEDFD">
                  <w:pPr>
                    <w:shd w:val="clear" w:color="auto" w:fill="FFFFFF"/>
                    <w:tabs>
                      <w:tab w:val="center" w:pos="4677"/>
                      <w:tab w:val="right" w:pos="9355"/>
                    </w:tabs>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Источник финансирования</w:t>
                  </w:r>
                </w:p>
              </w:tc>
              <w:tc>
                <w:tcPr>
                  <w:tcW w:w="8564" w:type="dxa"/>
                  <w:gridSpan w:val="6"/>
                  <w:tcBorders>
                    <w:top w:val="single" w:color="000000" w:sz="4" w:space="0"/>
                    <w:left w:val="single" w:color="000000" w:sz="4" w:space="0"/>
                    <w:bottom w:val="single" w:color="000000" w:sz="4" w:space="0"/>
                    <w:right w:val="single" w:color="000000" w:sz="4" w:space="0"/>
                  </w:tcBorders>
                  <w:shd w:val="clear" w:color="auto" w:fill="auto"/>
                </w:tcPr>
                <w:p w14:paraId="1682EA76">
                  <w:pPr>
                    <w:shd w:val="clear" w:color="auto" w:fill="FFFFFF"/>
                    <w:tabs>
                      <w:tab w:val="center" w:pos="4677"/>
                      <w:tab w:val="right" w:pos="9355"/>
                    </w:tabs>
                    <w:jc w:val="cente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Расходы (тыс. рублей)</w:t>
                  </w:r>
                </w:p>
                <w:p w14:paraId="3D6A8EC3">
                  <w:pPr>
                    <w:shd w:val="clear" w:color="auto" w:fill="FFFFFF"/>
                    <w:tabs>
                      <w:tab w:val="center" w:pos="4677"/>
                      <w:tab w:val="right" w:pos="9355"/>
                    </w:tabs>
                    <w:rPr>
                      <w:rFonts w:hint="default" w:ascii="Times New Roman" w:hAnsi="Times New Roman" w:eastAsia="Calibri" w:cs="Times New Roman"/>
                      <w:sz w:val="22"/>
                      <w:szCs w:val="22"/>
                    </w:rPr>
                  </w:pPr>
                </w:p>
              </w:tc>
            </w:tr>
            <w:tr w14:paraId="375AA538">
              <w:tblPrEx>
                <w:tblCellMar>
                  <w:top w:w="0" w:type="dxa"/>
                  <w:left w:w="108" w:type="dxa"/>
                  <w:bottom w:w="0" w:type="dxa"/>
                  <w:right w:w="108" w:type="dxa"/>
                </w:tblCellMar>
              </w:tblPrEx>
              <w:trPr>
                <w:cantSplit/>
                <w:trHeight w:val="466" w:hRule="exact"/>
              </w:trPr>
              <w:tc>
                <w:tcPr>
                  <w:tcW w:w="2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647B98">
                  <w:pPr>
                    <w:spacing w:line="259" w:lineRule="auto"/>
                    <w:rPr>
                      <w:rFonts w:hint="default" w:ascii="Times New Roman" w:hAnsi="Times New Roman" w:eastAsia="Calibri" w:cs="Times New Roman"/>
                      <w:sz w:val="22"/>
                      <w:szCs w:val="22"/>
                    </w:rPr>
                  </w:pPr>
                </w:p>
              </w:tc>
              <w:tc>
                <w:tcPr>
                  <w:tcW w:w="22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2D7E66">
                  <w:pPr>
                    <w:spacing w:line="259" w:lineRule="auto"/>
                    <w:rPr>
                      <w:rFonts w:hint="default" w:ascii="Times New Roman" w:hAnsi="Times New Roman" w:eastAsia="Calibri" w:cs="Times New Roman"/>
                      <w:sz w:val="22"/>
                      <w:szCs w:val="22"/>
                    </w:rPr>
                  </w:pPr>
                </w:p>
              </w:tc>
              <w:tc>
                <w:tcPr>
                  <w:tcW w:w="19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7BFB0D">
                  <w:pPr>
                    <w:spacing w:line="259" w:lineRule="auto"/>
                    <w:rPr>
                      <w:rFonts w:hint="default" w:ascii="Times New Roman" w:hAnsi="Times New Roman" w:eastAsia="Calibri" w:cs="Times New Roman"/>
                      <w:sz w:val="22"/>
                      <w:szCs w:val="22"/>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2BA630A0">
                  <w:pPr>
                    <w:widowControl w:val="0"/>
                    <w:shd w:val="clear" w:color="auto" w:fill="FFFFFF"/>
                    <w:tabs>
                      <w:tab w:val="center" w:pos="4677"/>
                      <w:tab w:val="right" w:pos="9355"/>
                    </w:tabs>
                    <w:spacing w:after="200" w:line="276" w:lineRule="auto"/>
                    <w:jc w:val="center"/>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2023 год</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top"/>
                </w:tcPr>
                <w:p w14:paraId="125C537D">
                  <w:pPr>
                    <w:widowControl w:val="0"/>
                    <w:shd w:val="clear" w:color="auto" w:fill="FFFFFF"/>
                    <w:tabs>
                      <w:tab w:val="center" w:pos="4677"/>
                      <w:tab w:val="right" w:pos="9355"/>
                    </w:tabs>
                    <w:spacing w:after="200" w:line="276" w:lineRule="auto"/>
                    <w:jc w:val="center"/>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2024 год</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top"/>
                </w:tcPr>
                <w:p w14:paraId="78AB1024">
                  <w:pPr>
                    <w:widowControl w:val="0"/>
                    <w:shd w:val="clear" w:color="auto" w:fill="FFFFFF"/>
                    <w:tabs>
                      <w:tab w:val="center" w:pos="4677"/>
                      <w:tab w:val="right" w:pos="9355"/>
                    </w:tabs>
                    <w:spacing w:after="200" w:line="276" w:lineRule="auto"/>
                    <w:jc w:val="center"/>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2025 год</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top"/>
                </w:tcPr>
                <w:p w14:paraId="701A5AF6">
                  <w:pPr>
                    <w:widowControl w:val="0"/>
                    <w:shd w:val="clear" w:color="auto" w:fill="FFFFFF"/>
                    <w:tabs>
                      <w:tab w:val="center" w:pos="4677"/>
                      <w:tab w:val="right" w:pos="9355"/>
                    </w:tabs>
                    <w:spacing w:after="200" w:line="276" w:lineRule="auto"/>
                    <w:jc w:val="center"/>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 xml:space="preserve">2026 год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top"/>
                </w:tcPr>
                <w:p w14:paraId="2D400CC0">
                  <w:pPr>
                    <w:widowControl w:val="0"/>
                    <w:shd w:val="clear" w:color="auto" w:fill="FFFFFF"/>
                    <w:tabs>
                      <w:tab w:val="center" w:pos="4677"/>
                      <w:tab w:val="right" w:pos="9355"/>
                    </w:tabs>
                    <w:spacing w:after="200" w:line="276" w:lineRule="auto"/>
                    <w:jc w:val="center"/>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2027 год</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top"/>
                </w:tcPr>
                <w:p w14:paraId="53BD3AE3">
                  <w:pPr>
                    <w:widowControl w:val="0"/>
                    <w:shd w:val="clear" w:color="auto" w:fill="FFFFFF"/>
                    <w:tabs>
                      <w:tab w:val="center" w:pos="4677"/>
                      <w:tab w:val="right" w:pos="9355"/>
                    </w:tabs>
                    <w:spacing w:after="200" w:line="276" w:lineRule="auto"/>
                    <w:jc w:val="center"/>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Итого</w:t>
                  </w:r>
                </w:p>
              </w:tc>
            </w:tr>
            <w:tr w14:paraId="3A757F7C">
              <w:tblPrEx>
                <w:tblCellMar>
                  <w:top w:w="0" w:type="dxa"/>
                  <w:left w:w="108" w:type="dxa"/>
                  <w:bottom w:w="0" w:type="dxa"/>
                  <w:right w:w="108" w:type="dxa"/>
                </w:tblCellMar>
              </w:tblPrEx>
              <w:trPr>
                <w:cantSplit/>
                <w:trHeight w:val="618" w:hRule="exact"/>
              </w:trPr>
              <w:tc>
                <w:tcPr>
                  <w:tcW w:w="2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A80E8">
                  <w:pPr>
                    <w:spacing w:line="259" w:lineRule="auto"/>
                    <w:rPr>
                      <w:rFonts w:hint="default" w:ascii="Times New Roman" w:hAnsi="Times New Roman" w:eastAsia="Calibri" w:cs="Times New Roman"/>
                      <w:sz w:val="22"/>
                      <w:szCs w:val="22"/>
                    </w:rPr>
                  </w:pPr>
                </w:p>
              </w:tc>
              <w:tc>
                <w:tcPr>
                  <w:tcW w:w="2297"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57B2EE76">
                  <w:pPr>
                    <w:shd w:val="clear" w:color="auto" w:fill="FFFFFF"/>
                    <w:tabs>
                      <w:tab w:val="center" w:pos="4677"/>
                      <w:tab w:val="right" w:pos="9355"/>
                    </w:tabs>
                    <w:rPr>
                      <w:rFonts w:hint="default" w:ascii="Times New Roman" w:hAnsi="Times New Roman" w:eastAsia="Calibri" w:cs="Times New Roman"/>
                      <w:sz w:val="22"/>
                      <w:szCs w:val="22"/>
                    </w:rPr>
                  </w:pPr>
                  <w:r>
                    <w:rPr>
                      <w:rFonts w:hint="default" w:ascii="Times New Roman" w:hAnsi="Times New Roman" w:eastAsia="Times New Roman" w:cs="Times New Roman"/>
                      <w:bCs/>
                      <w:spacing w:val="-7"/>
                      <w:sz w:val="22"/>
                      <w:szCs w:val="22"/>
                      <w:shd w:val="clear" w:color="auto" w:fill="FFFFFF"/>
                      <w:lang w:eastAsia="ru-RU"/>
                    </w:rPr>
                    <w:t xml:space="preserve">Администрация </w:t>
                  </w:r>
                  <w:r>
                    <w:rPr>
                      <w:rFonts w:hint="default" w:eastAsia="Times New Roman" w:cs="Times New Roman"/>
                      <w:bCs/>
                      <w:spacing w:val="-7"/>
                      <w:sz w:val="22"/>
                      <w:szCs w:val="22"/>
                      <w:shd w:val="clear" w:color="auto" w:fill="FFFFFF"/>
                      <w:lang w:eastAsia="ru-RU"/>
                    </w:rPr>
                    <w:t>муниципального</w:t>
                  </w:r>
                  <w:r>
                    <w:rPr>
                      <w:rFonts w:hint="default" w:ascii="Times New Roman" w:hAnsi="Times New Roman" w:eastAsia="Times New Roman" w:cs="Times New Roman"/>
                      <w:bCs/>
                      <w:spacing w:val="-7"/>
                      <w:sz w:val="22"/>
                      <w:szCs w:val="22"/>
                      <w:shd w:val="clear" w:color="auto" w:fill="FFFFFF"/>
                      <w:lang w:eastAsia="ru-RU"/>
                    </w:rPr>
                    <w:t xml:space="preserve"> округа Серебряные Пруды Московской области</w:t>
                  </w:r>
                </w:p>
              </w:tc>
              <w:tc>
                <w:tcPr>
                  <w:tcW w:w="1961" w:type="dxa"/>
                  <w:tcBorders>
                    <w:top w:val="single" w:color="000000" w:sz="4" w:space="0"/>
                    <w:left w:val="single" w:color="000000" w:sz="4" w:space="0"/>
                    <w:bottom w:val="single" w:color="000000" w:sz="4" w:space="0"/>
                    <w:right w:val="single" w:color="000000" w:sz="4" w:space="0"/>
                  </w:tcBorders>
                  <w:shd w:val="clear" w:color="auto" w:fill="auto"/>
                  <w:vAlign w:val="top"/>
                </w:tcPr>
                <w:p w14:paraId="3EF35271">
                  <w:pPr>
                    <w:shd w:val="clear" w:color="auto" w:fill="FFFFFF"/>
                    <w:tabs>
                      <w:tab w:val="center" w:pos="4677"/>
                      <w:tab w:val="right" w:pos="9355"/>
                    </w:tabs>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Всего:</w:t>
                  </w:r>
                </w:p>
                <w:p w14:paraId="4CE1055D">
                  <w:pPr>
                    <w:shd w:val="clear" w:color="auto" w:fill="FFFFFF"/>
                    <w:tabs>
                      <w:tab w:val="center" w:pos="4677"/>
                      <w:tab w:val="right" w:pos="9355"/>
                    </w:tabs>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в том числе:</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top"/>
                </w:tcPr>
                <w:p w14:paraId="46C380D5">
                  <w:pPr>
                    <w:shd w:val="clear" w:color="auto" w:fill="FFFFFF"/>
                    <w:spacing w:after="160" w:line="259" w:lineRule="auto"/>
                    <w:jc w:val="cente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19 570,00</w:t>
                  </w:r>
                </w:p>
              </w:tc>
              <w:tc>
                <w:tcPr>
                  <w:tcW w:w="1489" w:type="dxa"/>
                  <w:tcBorders>
                    <w:top w:val="single" w:color="000000" w:sz="4" w:space="0"/>
                    <w:left w:val="single" w:color="000000" w:sz="4" w:space="0"/>
                    <w:bottom w:val="single" w:color="000000" w:sz="4" w:space="0"/>
                    <w:right w:val="single" w:color="000000" w:sz="4" w:space="0"/>
                  </w:tcBorders>
                  <w:shd w:val="clear" w:color="auto" w:fill="auto"/>
                  <w:vAlign w:val="top"/>
                </w:tcPr>
                <w:p w14:paraId="0AA43411">
                  <w:pPr>
                    <w:shd w:val="clear" w:color="auto" w:fill="FFFFFF"/>
                    <w:spacing w:after="160" w:line="259" w:lineRule="auto"/>
                    <w:jc w:val="cente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19 908,00</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top"/>
                </w:tcPr>
                <w:p w14:paraId="53E62D96">
                  <w:pPr>
                    <w:shd w:val="clear" w:color="auto" w:fill="FFFFFF"/>
                    <w:spacing w:after="160" w:line="259" w:lineRule="auto"/>
                    <w:jc w:val="center"/>
                    <w:rPr>
                      <w:rFonts w:hint="default" w:ascii="Times New Roman" w:hAnsi="Times New Roman" w:eastAsia="Calibri" w:cs="Times New Roman"/>
                      <w:sz w:val="22"/>
                      <w:szCs w:val="22"/>
                      <w:highlight w:val="none"/>
                      <w:lang w:val="ru-RU"/>
                    </w:rPr>
                  </w:pPr>
                  <w:r>
                    <w:rPr>
                      <w:rFonts w:hint="default" w:eastAsia="Calibri" w:cs="Times New Roman"/>
                      <w:sz w:val="22"/>
                      <w:szCs w:val="22"/>
                      <w:highlight w:val="none"/>
                      <w:lang w:val="en-US"/>
                    </w:rPr>
                    <w:t>23</w:t>
                  </w:r>
                  <w:r>
                    <w:rPr>
                      <w:rFonts w:hint="default" w:ascii="Times New Roman" w:hAnsi="Times New Roman" w:eastAsia="Calibri" w:cs="Times New Roman"/>
                      <w:sz w:val="22"/>
                      <w:szCs w:val="22"/>
                      <w:highlight w:val="none"/>
                    </w:rPr>
                    <w:t xml:space="preserve"> </w:t>
                  </w:r>
                  <w:r>
                    <w:rPr>
                      <w:rFonts w:hint="default" w:eastAsia="Calibri" w:cs="Times New Roman"/>
                      <w:sz w:val="22"/>
                      <w:szCs w:val="22"/>
                      <w:highlight w:val="none"/>
                      <w:lang w:val="en-US"/>
                    </w:rPr>
                    <w:t>319</w:t>
                  </w:r>
                  <w:r>
                    <w:rPr>
                      <w:rFonts w:hint="default" w:ascii="Times New Roman" w:hAnsi="Times New Roman" w:eastAsia="Calibri" w:cs="Times New Roman"/>
                      <w:sz w:val="22"/>
                      <w:szCs w:val="22"/>
                      <w:highlight w:val="none"/>
                    </w:rPr>
                    <w:t>,</w:t>
                  </w:r>
                  <w:r>
                    <w:rPr>
                      <w:rFonts w:hint="default" w:eastAsia="Calibri" w:cs="Times New Roman"/>
                      <w:sz w:val="22"/>
                      <w:szCs w:val="22"/>
                      <w:highlight w:val="none"/>
                      <w:lang w:val="ru-RU"/>
                    </w:rPr>
                    <w:t>54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top"/>
                </w:tcPr>
                <w:p w14:paraId="644B2A85">
                  <w:pPr>
                    <w:shd w:val="clear" w:color="auto" w:fill="FFFFFF"/>
                    <w:spacing w:after="160" w:line="259" w:lineRule="auto"/>
                    <w:jc w:val="center"/>
                    <w:rPr>
                      <w:rFonts w:hint="default" w:ascii="Times New Roman" w:hAnsi="Times New Roman" w:eastAsia="Calibri" w:cs="Times New Roman"/>
                      <w:sz w:val="22"/>
                      <w:szCs w:val="22"/>
                      <w:highlight w:val="none"/>
                      <w:lang w:val="ru-RU"/>
                    </w:rPr>
                  </w:pPr>
                  <w:r>
                    <w:rPr>
                      <w:rFonts w:hint="default" w:ascii="Times New Roman" w:hAnsi="Times New Roman" w:eastAsia="Calibri" w:cs="Times New Roman"/>
                      <w:sz w:val="22"/>
                      <w:szCs w:val="22"/>
                      <w:highlight w:val="none"/>
                    </w:rPr>
                    <w:t>2</w:t>
                  </w:r>
                  <w:r>
                    <w:rPr>
                      <w:rFonts w:hint="default" w:eastAsia="Calibri" w:cs="Times New Roman"/>
                      <w:sz w:val="22"/>
                      <w:szCs w:val="22"/>
                      <w:highlight w:val="none"/>
                      <w:lang w:val="en-US"/>
                    </w:rPr>
                    <w:t>4</w:t>
                  </w:r>
                  <w:r>
                    <w:rPr>
                      <w:rFonts w:hint="default" w:ascii="Times New Roman" w:hAnsi="Times New Roman" w:eastAsia="Calibri" w:cs="Times New Roman"/>
                      <w:sz w:val="22"/>
                      <w:szCs w:val="22"/>
                      <w:highlight w:val="none"/>
                    </w:rPr>
                    <w:t xml:space="preserve"> 2</w:t>
                  </w:r>
                  <w:r>
                    <w:rPr>
                      <w:rFonts w:hint="default" w:eastAsia="Calibri" w:cs="Times New Roman"/>
                      <w:sz w:val="22"/>
                      <w:szCs w:val="22"/>
                      <w:highlight w:val="none"/>
                      <w:lang w:val="en-US"/>
                    </w:rPr>
                    <w:t>15</w:t>
                  </w:r>
                  <w:r>
                    <w:rPr>
                      <w:rFonts w:hint="default" w:ascii="Times New Roman" w:hAnsi="Times New Roman" w:eastAsia="Calibri" w:cs="Times New Roman"/>
                      <w:sz w:val="22"/>
                      <w:szCs w:val="22"/>
                      <w:highlight w:val="none"/>
                    </w:rPr>
                    <w:t>,</w:t>
                  </w:r>
                  <w:r>
                    <w:rPr>
                      <w:rFonts w:hint="default" w:eastAsia="Calibri" w:cs="Times New Roman"/>
                      <w:sz w:val="22"/>
                      <w:szCs w:val="22"/>
                      <w:highlight w:val="none"/>
                      <w:lang w:val="ru-RU"/>
                    </w:rPr>
                    <w:t>10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top"/>
                </w:tcPr>
                <w:p w14:paraId="04929FC0">
                  <w:pPr>
                    <w:widowControl w:val="0"/>
                    <w:shd w:val="clear" w:color="auto" w:fill="FFFFFF"/>
                    <w:suppressAutoHyphens/>
                    <w:jc w:val="center"/>
                    <w:rPr>
                      <w:rFonts w:hint="default" w:ascii="Times New Roman" w:hAnsi="Times New Roman" w:eastAsia="Times New Roman" w:cs="Times New Roman"/>
                      <w:sz w:val="22"/>
                      <w:szCs w:val="22"/>
                      <w:highlight w:val="none"/>
                      <w:lang w:eastAsia="zh-CN"/>
                    </w:rPr>
                  </w:pPr>
                  <w:r>
                    <w:rPr>
                      <w:rFonts w:hint="default" w:ascii="Times New Roman" w:hAnsi="Times New Roman" w:eastAsia="Calibri" w:cs="Times New Roman"/>
                      <w:sz w:val="22"/>
                      <w:szCs w:val="22"/>
                      <w:highlight w:val="none"/>
                    </w:rPr>
                    <w:t>20 221,00</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top"/>
                </w:tcPr>
                <w:p w14:paraId="342972E7">
                  <w:pPr>
                    <w:widowControl w:val="0"/>
                    <w:shd w:val="clear" w:color="auto" w:fill="FFFFFF"/>
                    <w:suppressAutoHyphens/>
                    <w:jc w:val="center"/>
                    <w:rPr>
                      <w:rFonts w:hint="default" w:ascii="Times New Roman" w:hAnsi="Times New Roman" w:eastAsia="Times New Roman" w:cs="Times New Roman"/>
                      <w:sz w:val="22"/>
                      <w:szCs w:val="22"/>
                      <w:highlight w:val="none"/>
                      <w:lang w:val="ru-RU" w:eastAsia="zh-CN"/>
                    </w:rPr>
                  </w:pPr>
                  <w:r>
                    <w:rPr>
                      <w:rFonts w:hint="default" w:eastAsia="Times New Roman" w:cs="Times New Roman"/>
                      <w:sz w:val="22"/>
                      <w:szCs w:val="22"/>
                      <w:highlight w:val="none"/>
                      <w:lang w:val="en-US" w:eastAsia="zh-CN"/>
                    </w:rPr>
                    <w:t>107</w:t>
                  </w:r>
                  <w:r>
                    <w:rPr>
                      <w:rFonts w:hint="default" w:ascii="Times New Roman" w:hAnsi="Times New Roman" w:eastAsia="Times New Roman" w:cs="Times New Roman"/>
                      <w:sz w:val="22"/>
                      <w:szCs w:val="22"/>
                      <w:highlight w:val="none"/>
                      <w:lang w:eastAsia="zh-CN"/>
                    </w:rPr>
                    <w:t xml:space="preserve"> </w:t>
                  </w:r>
                  <w:r>
                    <w:rPr>
                      <w:rFonts w:hint="default" w:eastAsia="Times New Roman" w:cs="Times New Roman"/>
                      <w:sz w:val="22"/>
                      <w:szCs w:val="22"/>
                      <w:highlight w:val="none"/>
                      <w:lang w:val="en-US" w:eastAsia="zh-CN"/>
                    </w:rPr>
                    <w:t>233</w:t>
                  </w:r>
                  <w:r>
                    <w:rPr>
                      <w:rFonts w:hint="default" w:ascii="Times New Roman" w:hAnsi="Times New Roman" w:eastAsia="Times New Roman" w:cs="Times New Roman"/>
                      <w:sz w:val="22"/>
                      <w:szCs w:val="22"/>
                      <w:highlight w:val="none"/>
                      <w:lang w:eastAsia="zh-CN"/>
                    </w:rPr>
                    <w:t>,</w:t>
                  </w:r>
                  <w:r>
                    <w:rPr>
                      <w:rFonts w:hint="default" w:eastAsia="Times New Roman" w:cs="Times New Roman"/>
                      <w:sz w:val="22"/>
                      <w:szCs w:val="22"/>
                      <w:highlight w:val="none"/>
                      <w:lang w:val="ru-RU" w:eastAsia="zh-CN"/>
                    </w:rPr>
                    <w:t>64</w:t>
                  </w:r>
                </w:p>
              </w:tc>
            </w:tr>
            <w:tr w14:paraId="102554AF">
              <w:tblPrEx>
                <w:tblCellMar>
                  <w:top w:w="0" w:type="dxa"/>
                  <w:left w:w="108" w:type="dxa"/>
                  <w:bottom w:w="0" w:type="dxa"/>
                  <w:right w:w="108" w:type="dxa"/>
                </w:tblCellMar>
              </w:tblPrEx>
              <w:trPr>
                <w:cantSplit/>
                <w:trHeight w:val="905" w:hRule="atLeast"/>
              </w:trPr>
              <w:tc>
                <w:tcPr>
                  <w:tcW w:w="2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55928C">
                  <w:pPr>
                    <w:spacing w:line="259" w:lineRule="auto"/>
                    <w:rPr>
                      <w:rFonts w:hint="default" w:ascii="Times New Roman" w:hAnsi="Times New Roman" w:eastAsia="Calibri" w:cs="Times New Roman"/>
                      <w:sz w:val="22"/>
                      <w:szCs w:val="22"/>
                    </w:rPr>
                  </w:pPr>
                </w:p>
              </w:tc>
              <w:tc>
                <w:tcPr>
                  <w:tcW w:w="22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A502A2">
                  <w:pPr>
                    <w:spacing w:line="259" w:lineRule="auto"/>
                    <w:rPr>
                      <w:rFonts w:hint="default" w:ascii="Times New Roman" w:hAnsi="Times New Roman" w:eastAsia="Calibri" w:cs="Times New Roman"/>
                      <w:sz w:val="22"/>
                      <w:szCs w:val="22"/>
                    </w:rPr>
                  </w:pPr>
                </w:p>
              </w:tc>
              <w:tc>
                <w:tcPr>
                  <w:tcW w:w="1961" w:type="dxa"/>
                  <w:tcBorders>
                    <w:top w:val="single" w:color="000000" w:sz="4" w:space="0"/>
                    <w:left w:val="single" w:color="000000" w:sz="4" w:space="0"/>
                    <w:bottom w:val="single" w:color="000000" w:sz="4" w:space="0"/>
                    <w:right w:val="single" w:color="000000" w:sz="4" w:space="0"/>
                  </w:tcBorders>
                  <w:shd w:val="clear" w:color="auto" w:fill="auto"/>
                </w:tcPr>
                <w:p w14:paraId="3C8F4F7C">
                  <w:pPr>
                    <w:shd w:val="clear" w:color="auto" w:fill="FFFFFF"/>
                    <w:tabs>
                      <w:tab w:val="center" w:pos="4677"/>
                      <w:tab w:val="right" w:pos="9355"/>
                    </w:tabs>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Средства бюджета Московской области</w:t>
                  </w:r>
                </w:p>
              </w:tc>
              <w:tc>
                <w:tcPr>
                  <w:tcW w:w="1396" w:type="dxa"/>
                  <w:tcBorders>
                    <w:top w:val="single" w:color="000000" w:sz="4" w:space="0"/>
                    <w:left w:val="single" w:color="000000" w:sz="4" w:space="0"/>
                    <w:bottom w:val="single" w:color="000000" w:sz="4" w:space="0"/>
                    <w:right w:val="single" w:color="000000" w:sz="4" w:space="0"/>
                  </w:tcBorders>
                  <w:shd w:val="clear" w:color="auto" w:fill="auto"/>
                </w:tcPr>
                <w:p w14:paraId="49652BBA">
                  <w:pPr>
                    <w:shd w:val="clear" w:color="auto" w:fill="FFFFFF"/>
                    <w:spacing w:after="160" w:line="259" w:lineRule="auto"/>
                    <w:jc w:val="cente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16 478,00</w:t>
                  </w:r>
                </w:p>
              </w:tc>
              <w:tc>
                <w:tcPr>
                  <w:tcW w:w="1489" w:type="dxa"/>
                  <w:tcBorders>
                    <w:top w:val="single" w:color="000000" w:sz="4" w:space="0"/>
                    <w:left w:val="single" w:color="000000" w:sz="4" w:space="0"/>
                    <w:bottom w:val="single" w:color="000000" w:sz="4" w:space="0"/>
                    <w:right w:val="single" w:color="000000" w:sz="4" w:space="0"/>
                  </w:tcBorders>
                  <w:shd w:val="clear" w:color="auto" w:fill="auto"/>
                </w:tcPr>
                <w:p w14:paraId="212A70EC">
                  <w:pPr>
                    <w:shd w:val="clear" w:color="auto" w:fill="FFFFFF"/>
                    <w:spacing w:after="160" w:line="259" w:lineRule="auto"/>
                    <w:jc w:val="cente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16 763,00</w:t>
                  </w:r>
                </w:p>
              </w:tc>
              <w:tc>
                <w:tcPr>
                  <w:tcW w:w="1464" w:type="dxa"/>
                  <w:tcBorders>
                    <w:top w:val="single" w:color="000000" w:sz="4" w:space="0"/>
                    <w:left w:val="single" w:color="000000" w:sz="4" w:space="0"/>
                    <w:bottom w:val="single" w:color="000000" w:sz="4" w:space="0"/>
                    <w:right w:val="single" w:color="000000" w:sz="4" w:space="0"/>
                  </w:tcBorders>
                  <w:shd w:val="clear" w:color="auto" w:fill="auto"/>
                </w:tcPr>
                <w:p w14:paraId="494591E1">
                  <w:pPr>
                    <w:shd w:val="clear" w:color="auto" w:fill="FFFFFF"/>
                    <w:spacing w:after="160" w:line="259" w:lineRule="auto"/>
                    <w:jc w:val="center"/>
                    <w:rPr>
                      <w:rFonts w:hint="default" w:ascii="Times New Roman" w:hAnsi="Times New Roman" w:eastAsia="Calibri" w:cs="Times New Roman"/>
                      <w:sz w:val="22"/>
                      <w:szCs w:val="22"/>
                      <w:highlight w:val="none"/>
                    </w:rPr>
                  </w:pPr>
                  <w:r>
                    <w:rPr>
                      <w:rFonts w:hint="default" w:ascii="Times New Roman" w:hAnsi="Times New Roman" w:eastAsia="Calibri" w:cs="Times New Roman"/>
                      <w:sz w:val="22"/>
                      <w:szCs w:val="22"/>
                      <w:highlight w:val="none"/>
                    </w:rPr>
                    <w:t xml:space="preserve">16 </w:t>
                  </w:r>
                  <w:r>
                    <w:rPr>
                      <w:rFonts w:hint="default" w:ascii="Times New Roman" w:hAnsi="Times New Roman" w:eastAsia="Calibri" w:cs="Times New Roman"/>
                      <w:sz w:val="22"/>
                      <w:szCs w:val="22"/>
                      <w:highlight w:val="none"/>
                      <w:lang w:val="ru-RU"/>
                    </w:rPr>
                    <w:t>35</w:t>
                  </w:r>
                  <w:r>
                    <w:rPr>
                      <w:rFonts w:hint="default" w:ascii="Times New Roman" w:hAnsi="Times New Roman" w:eastAsia="Calibri" w:cs="Times New Roman"/>
                      <w:sz w:val="22"/>
                      <w:szCs w:val="22"/>
                      <w:highlight w:val="none"/>
                    </w:rPr>
                    <w:t>8,</w:t>
                  </w:r>
                  <w:r>
                    <w:rPr>
                      <w:rFonts w:hint="default" w:ascii="Times New Roman" w:hAnsi="Times New Roman" w:eastAsia="Calibri" w:cs="Times New Roman"/>
                      <w:sz w:val="22"/>
                      <w:szCs w:val="22"/>
                      <w:highlight w:val="none"/>
                      <w:lang w:val="ru-RU"/>
                    </w:rPr>
                    <w:t>4</w:t>
                  </w:r>
                  <w:r>
                    <w:rPr>
                      <w:rFonts w:hint="default" w:ascii="Times New Roman" w:hAnsi="Times New Roman" w:eastAsia="Calibri" w:cs="Times New Roman"/>
                      <w:sz w:val="22"/>
                      <w:szCs w:val="22"/>
                      <w:highlight w:val="none"/>
                    </w:rPr>
                    <w:t>0</w:t>
                  </w:r>
                </w:p>
              </w:tc>
              <w:tc>
                <w:tcPr>
                  <w:tcW w:w="1350" w:type="dxa"/>
                  <w:tcBorders>
                    <w:top w:val="single" w:color="000000" w:sz="4" w:space="0"/>
                    <w:left w:val="single" w:color="000000" w:sz="4" w:space="0"/>
                    <w:bottom w:val="single" w:color="000000" w:sz="4" w:space="0"/>
                    <w:right w:val="single" w:color="000000" w:sz="4" w:space="0"/>
                  </w:tcBorders>
                  <w:shd w:val="clear" w:color="auto" w:fill="auto"/>
                </w:tcPr>
                <w:p w14:paraId="77880D14">
                  <w:pPr>
                    <w:shd w:val="clear" w:color="auto" w:fill="FFFFFF"/>
                    <w:spacing w:after="160" w:line="259" w:lineRule="auto"/>
                    <w:jc w:val="center"/>
                    <w:rPr>
                      <w:rFonts w:hint="default" w:ascii="Times New Roman" w:hAnsi="Times New Roman" w:eastAsia="Calibri" w:cs="Times New Roman"/>
                      <w:sz w:val="22"/>
                      <w:szCs w:val="22"/>
                      <w:highlight w:val="none"/>
                    </w:rPr>
                  </w:pPr>
                  <w:r>
                    <w:rPr>
                      <w:rFonts w:hint="default" w:ascii="Times New Roman" w:hAnsi="Times New Roman" w:eastAsia="Calibri" w:cs="Times New Roman"/>
                      <w:sz w:val="22"/>
                      <w:szCs w:val="22"/>
                      <w:highlight w:val="none"/>
                    </w:rPr>
                    <w:t>1</w:t>
                  </w:r>
                  <w:r>
                    <w:rPr>
                      <w:rFonts w:hint="default" w:ascii="Times New Roman" w:hAnsi="Times New Roman" w:eastAsia="Calibri" w:cs="Times New Roman"/>
                      <w:sz w:val="22"/>
                      <w:szCs w:val="22"/>
                      <w:highlight w:val="none"/>
                      <w:lang w:val="ru-RU"/>
                    </w:rPr>
                    <w:t>6</w:t>
                  </w:r>
                  <w:r>
                    <w:rPr>
                      <w:rFonts w:hint="default" w:ascii="Times New Roman" w:hAnsi="Times New Roman" w:eastAsia="Calibri" w:cs="Times New Roman"/>
                      <w:sz w:val="22"/>
                      <w:szCs w:val="22"/>
                      <w:highlight w:val="none"/>
                    </w:rPr>
                    <w:t xml:space="preserve"> </w:t>
                  </w:r>
                  <w:r>
                    <w:rPr>
                      <w:rFonts w:hint="default" w:ascii="Times New Roman" w:hAnsi="Times New Roman" w:eastAsia="Calibri" w:cs="Times New Roman"/>
                      <w:sz w:val="22"/>
                      <w:szCs w:val="22"/>
                      <w:highlight w:val="none"/>
                      <w:lang w:val="ru-RU"/>
                    </w:rPr>
                    <w:t>540</w:t>
                  </w:r>
                  <w:r>
                    <w:rPr>
                      <w:rFonts w:hint="default" w:ascii="Times New Roman" w:hAnsi="Times New Roman" w:eastAsia="Calibri" w:cs="Times New Roman"/>
                      <w:sz w:val="22"/>
                      <w:szCs w:val="22"/>
                      <w:highlight w:val="none"/>
                    </w:rPr>
                    <w:t>,</w:t>
                  </w:r>
                  <w:r>
                    <w:rPr>
                      <w:rFonts w:hint="default" w:ascii="Times New Roman" w:hAnsi="Times New Roman" w:eastAsia="Calibri" w:cs="Times New Roman"/>
                      <w:sz w:val="22"/>
                      <w:szCs w:val="22"/>
                      <w:highlight w:val="none"/>
                      <w:lang w:val="ru-RU"/>
                    </w:rPr>
                    <w:t>8</w:t>
                  </w:r>
                  <w:r>
                    <w:rPr>
                      <w:rFonts w:hint="default" w:ascii="Times New Roman" w:hAnsi="Times New Roman" w:eastAsia="Calibri" w:cs="Times New Roman"/>
                      <w:sz w:val="22"/>
                      <w:szCs w:val="22"/>
                      <w:highlight w:val="none"/>
                    </w:rPr>
                    <w:t>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Pr>
                <w:p w14:paraId="106D9785">
                  <w:pPr>
                    <w:shd w:val="clear" w:color="auto" w:fill="FFFFFF"/>
                    <w:spacing w:after="160" w:line="259" w:lineRule="auto"/>
                    <w:jc w:val="center"/>
                    <w:rPr>
                      <w:rFonts w:hint="default" w:ascii="Times New Roman" w:hAnsi="Times New Roman" w:eastAsia="Times New Roman" w:cs="Times New Roman"/>
                      <w:sz w:val="22"/>
                      <w:szCs w:val="22"/>
                      <w:highlight w:val="none"/>
                      <w:lang w:eastAsia="zh-CN"/>
                    </w:rPr>
                  </w:pPr>
                  <w:r>
                    <w:rPr>
                      <w:rFonts w:hint="default" w:ascii="Times New Roman" w:hAnsi="Times New Roman" w:eastAsia="Calibri" w:cs="Times New Roman"/>
                      <w:sz w:val="22"/>
                      <w:szCs w:val="22"/>
                      <w:highlight w:val="none"/>
                    </w:rPr>
                    <w:t>1</w:t>
                  </w:r>
                  <w:r>
                    <w:rPr>
                      <w:rFonts w:hint="default" w:ascii="Times New Roman" w:hAnsi="Times New Roman" w:eastAsia="Calibri" w:cs="Times New Roman"/>
                      <w:sz w:val="22"/>
                      <w:szCs w:val="22"/>
                      <w:highlight w:val="none"/>
                      <w:lang w:val="ru-RU"/>
                    </w:rPr>
                    <w:t>6</w:t>
                  </w:r>
                  <w:r>
                    <w:rPr>
                      <w:rFonts w:hint="default" w:ascii="Times New Roman" w:hAnsi="Times New Roman" w:eastAsia="Calibri" w:cs="Times New Roman"/>
                      <w:sz w:val="22"/>
                      <w:szCs w:val="22"/>
                      <w:highlight w:val="none"/>
                    </w:rPr>
                    <w:t xml:space="preserve"> </w:t>
                  </w:r>
                  <w:r>
                    <w:rPr>
                      <w:rFonts w:hint="default" w:ascii="Times New Roman" w:hAnsi="Times New Roman" w:eastAsia="Calibri" w:cs="Times New Roman"/>
                      <w:sz w:val="22"/>
                      <w:szCs w:val="22"/>
                      <w:highlight w:val="none"/>
                      <w:lang w:val="ru-RU"/>
                    </w:rPr>
                    <w:t>540</w:t>
                  </w:r>
                  <w:r>
                    <w:rPr>
                      <w:rFonts w:hint="default" w:ascii="Times New Roman" w:hAnsi="Times New Roman" w:eastAsia="Calibri" w:cs="Times New Roman"/>
                      <w:sz w:val="22"/>
                      <w:szCs w:val="22"/>
                      <w:highlight w:val="none"/>
                    </w:rPr>
                    <w:t>,</w:t>
                  </w:r>
                  <w:r>
                    <w:rPr>
                      <w:rFonts w:hint="default" w:ascii="Times New Roman" w:hAnsi="Times New Roman" w:eastAsia="Calibri" w:cs="Times New Roman"/>
                      <w:sz w:val="22"/>
                      <w:szCs w:val="22"/>
                      <w:highlight w:val="none"/>
                      <w:lang w:val="ru-RU"/>
                    </w:rPr>
                    <w:t>8</w:t>
                  </w:r>
                  <w:r>
                    <w:rPr>
                      <w:rFonts w:hint="default" w:ascii="Times New Roman" w:hAnsi="Times New Roman" w:eastAsia="Calibri" w:cs="Times New Roman"/>
                      <w:sz w:val="22"/>
                      <w:szCs w:val="22"/>
                      <w:highlight w:val="none"/>
                    </w:rPr>
                    <w:t>0</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Pr>
                <w:p w14:paraId="22D44FD3">
                  <w:pPr>
                    <w:shd w:val="clear" w:color="auto" w:fill="FFFFFF"/>
                    <w:spacing w:after="160" w:line="259" w:lineRule="auto"/>
                    <w:jc w:val="center"/>
                    <w:rPr>
                      <w:rFonts w:hint="default" w:ascii="Times New Roman" w:hAnsi="Times New Roman" w:eastAsia="Times New Roman" w:cs="Times New Roman"/>
                      <w:sz w:val="22"/>
                      <w:szCs w:val="22"/>
                      <w:highlight w:val="none"/>
                      <w:lang w:eastAsia="zh-CN"/>
                    </w:rPr>
                  </w:pPr>
                  <w:r>
                    <w:rPr>
                      <w:rFonts w:hint="default" w:ascii="Times New Roman" w:hAnsi="Times New Roman" w:eastAsia="Times New Roman" w:cs="Times New Roman"/>
                      <w:sz w:val="22"/>
                      <w:szCs w:val="22"/>
                      <w:highlight w:val="none"/>
                      <w:lang w:val="ru-RU" w:eastAsia="zh-CN"/>
                    </w:rPr>
                    <w:t>82</w:t>
                  </w:r>
                  <w:r>
                    <w:rPr>
                      <w:rFonts w:hint="default" w:ascii="Times New Roman" w:hAnsi="Times New Roman" w:eastAsia="Times New Roman" w:cs="Times New Roman"/>
                      <w:sz w:val="22"/>
                      <w:szCs w:val="22"/>
                      <w:highlight w:val="none"/>
                      <w:lang w:eastAsia="zh-CN"/>
                    </w:rPr>
                    <w:t xml:space="preserve"> </w:t>
                  </w:r>
                  <w:r>
                    <w:rPr>
                      <w:rFonts w:hint="default" w:ascii="Times New Roman" w:hAnsi="Times New Roman" w:eastAsia="Times New Roman" w:cs="Times New Roman"/>
                      <w:sz w:val="22"/>
                      <w:szCs w:val="22"/>
                      <w:highlight w:val="none"/>
                      <w:lang w:val="ru-RU" w:eastAsia="zh-CN"/>
                    </w:rPr>
                    <w:t>681</w:t>
                  </w:r>
                  <w:r>
                    <w:rPr>
                      <w:rFonts w:hint="default" w:ascii="Times New Roman" w:hAnsi="Times New Roman" w:eastAsia="Times New Roman" w:cs="Times New Roman"/>
                      <w:sz w:val="22"/>
                      <w:szCs w:val="22"/>
                      <w:highlight w:val="none"/>
                      <w:lang w:eastAsia="zh-CN"/>
                    </w:rPr>
                    <w:t>,00</w:t>
                  </w:r>
                </w:p>
              </w:tc>
            </w:tr>
            <w:tr w14:paraId="2FCAD18C">
              <w:tblPrEx>
                <w:tblCellMar>
                  <w:top w:w="0" w:type="dxa"/>
                  <w:left w:w="108" w:type="dxa"/>
                  <w:bottom w:w="0" w:type="dxa"/>
                  <w:right w:w="108" w:type="dxa"/>
                </w:tblCellMar>
              </w:tblPrEx>
              <w:trPr>
                <w:cantSplit/>
                <w:trHeight w:val="894" w:hRule="atLeast"/>
              </w:trPr>
              <w:tc>
                <w:tcPr>
                  <w:tcW w:w="2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7FB9D0">
                  <w:pPr>
                    <w:spacing w:line="259" w:lineRule="auto"/>
                    <w:rPr>
                      <w:rFonts w:hint="default" w:ascii="Times New Roman" w:hAnsi="Times New Roman" w:eastAsia="Calibri" w:cs="Times New Roman"/>
                      <w:sz w:val="22"/>
                      <w:szCs w:val="22"/>
                    </w:rPr>
                  </w:pPr>
                </w:p>
              </w:tc>
              <w:tc>
                <w:tcPr>
                  <w:tcW w:w="22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DA5F90">
                  <w:pPr>
                    <w:spacing w:line="259" w:lineRule="auto"/>
                    <w:rPr>
                      <w:rFonts w:hint="default" w:ascii="Times New Roman" w:hAnsi="Times New Roman" w:eastAsia="Calibri" w:cs="Times New Roman"/>
                      <w:sz w:val="22"/>
                      <w:szCs w:val="22"/>
                    </w:rPr>
                  </w:pPr>
                </w:p>
              </w:tc>
              <w:tc>
                <w:tcPr>
                  <w:tcW w:w="1961" w:type="dxa"/>
                  <w:tcBorders>
                    <w:top w:val="single" w:color="000000" w:sz="4" w:space="0"/>
                    <w:left w:val="single" w:color="000000" w:sz="4" w:space="0"/>
                    <w:bottom w:val="single" w:color="000000" w:sz="4" w:space="0"/>
                    <w:right w:val="single" w:color="000000" w:sz="4" w:space="0"/>
                  </w:tcBorders>
                  <w:shd w:val="clear" w:color="auto" w:fill="auto"/>
                </w:tcPr>
                <w:p w14:paraId="7A5E6E27">
                  <w:pPr>
                    <w:shd w:val="clear" w:color="auto" w:fill="FFFFFF"/>
                    <w:tabs>
                      <w:tab w:val="center" w:pos="4677"/>
                      <w:tab w:val="right" w:pos="9355"/>
                    </w:tabs>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 xml:space="preserve">Средства федерального бюджета </w:t>
                  </w:r>
                </w:p>
              </w:tc>
              <w:tc>
                <w:tcPr>
                  <w:tcW w:w="1396" w:type="dxa"/>
                  <w:tcBorders>
                    <w:top w:val="single" w:color="000000" w:sz="4" w:space="0"/>
                    <w:left w:val="single" w:color="000000" w:sz="4" w:space="0"/>
                    <w:bottom w:val="single" w:color="000000" w:sz="4" w:space="0"/>
                    <w:right w:val="single" w:color="000000" w:sz="4" w:space="0"/>
                  </w:tcBorders>
                  <w:shd w:val="clear" w:color="auto" w:fill="auto"/>
                </w:tcPr>
                <w:p w14:paraId="378F880F">
                  <w:pPr>
                    <w:shd w:val="clear" w:color="auto" w:fill="FFFFFF"/>
                    <w:spacing w:after="160" w:line="259" w:lineRule="auto"/>
                    <w:jc w:val="cente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0,00</w:t>
                  </w:r>
                </w:p>
              </w:tc>
              <w:tc>
                <w:tcPr>
                  <w:tcW w:w="1489" w:type="dxa"/>
                  <w:tcBorders>
                    <w:top w:val="single" w:color="000000" w:sz="4" w:space="0"/>
                    <w:left w:val="single" w:color="000000" w:sz="4" w:space="0"/>
                    <w:bottom w:val="single" w:color="000000" w:sz="4" w:space="0"/>
                    <w:right w:val="single" w:color="000000" w:sz="4" w:space="0"/>
                  </w:tcBorders>
                  <w:shd w:val="clear" w:color="auto" w:fill="auto"/>
                </w:tcPr>
                <w:p w14:paraId="535F14DE">
                  <w:pPr>
                    <w:shd w:val="clear" w:color="auto" w:fill="FFFFFF"/>
                    <w:spacing w:after="160" w:line="259" w:lineRule="auto"/>
                    <w:jc w:val="cente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0,00</w:t>
                  </w:r>
                </w:p>
              </w:tc>
              <w:tc>
                <w:tcPr>
                  <w:tcW w:w="1464" w:type="dxa"/>
                  <w:tcBorders>
                    <w:top w:val="single" w:color="000000" w:sz="4" w:space="0"/>
                    <w:left w:val="single" w:color="000000" w:sz="4" w:space="0"/>
                    <w:bottom w:val="single" w:color="000000" w:sz="4" w:space="0"/>
                    <w:right w:val="single" w:color="000000" w:sz="4" w:space="0"/>
                  </w:tcBorders>
                  <w:shd w:val="clear" w:color="auto" w:fill="auto"/>
                </w:tcPr>
                <w:p w14:paraId="540D0116">
                  <w:pPr>
                    <w:shd w:val="clear" w:color="auto" w:fill="FFFFFF"/>
                    <w:spacing w:after="160" w:line="259" w:lineRule="auto"/>
                    <w:jc w:val="cente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tcPr>
                <w:p w14:paraId="1E6D435D">
                  <w:pPr>
                    <w:shd w:val="clear" w:color="auto" w:fill="FFFFFF"/>
                    <w:spacing w:after="160" w:line="259" w:lineRule="auto"/>
                    <w:jc w:val="cente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0,00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Pr>
                <w:p w14:paraId="63CCCC81">
                  <w:pPr>
                    <w:shd w:val="clear" w:color="auto" w:fill="FFFFFF"/>
                    <w:spacing w:after="160" w:line="259" w:lineRule="auto"/>
                    <w:jc w:val="cente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0,00</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Pr>
                <w:p w14:paraId="5FD15ADB">
                  <w:pPr>
                    <w:shd w:val="clear" w:color="auto" w:fill="FFFFFF"/>
                    <w:spacing w:after="160" w:line="259" w:lineRule="auto"/>
                    <w:jc w:val="center"/>
                    <w:rPr>
                      <w:rFonts w:hint="default" w:ascii="Times New Roman" w:hAnsi="Times New Roman" w:eastAsia="Times New Roman" w:cs="Times New Roman"/>
                      <w:sz w:val="22"/>
                      <w:szCs w:val="22"/>
                      <w:lang w:eastAsia="zh-CN"/>
                    </w:rPr>
                  </w:pPr>
                  <w:r>
                    <w:rPr>
                      <w:rFonts w:hint="default" w:ascii="Times New Roman" w:hAnsi="Times New Roman" w:eastAsia="Times New Roman" w:cs="Times New Roman"/>
                      <w:sz w:val="22"/>
                      <w:szCs w:val="22"/>
                      <w:lang w:eastAsia="zh-CN"/>
                    </w:rPr>
                    <w:t>0,00</w:t>
                  </w:r>
                </w:p>
              </w:tc>
            </w:tr>
            <w:tr w14:paraId="246FCFD0">
              <w:tblPrEx>
                <w:tblCellMar>
                  <w:top w:w="0" w:type="dxa"/>
                  <w:left w:w="108" w:type="dxa"/>
                  <w:bottom w:w="0" w:type="dxa"/>
                  <w:right w:w="108" w:type="dxa"/>
                </w:tblCellMar>
              </w:tblPrEx>
              <w:trPr>
                <w:cantSplit/>
                <w:trHeight w:val="897" w:hRule="atLeast"/>
              </w:trPr>
              <w:tc>
                <w:tcPr>
                  <w:tcW w:w="2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72511F">
                  <w:pPr>
                    <w:spacing w:line="259" w:lineRule="auto"/>
                    <w:rPr>
                      <w:rFonts w:hint="default" w:ascii="Times New Roman" w:hAnsi="Times New Roman" w:eastAsia="Calibri" w:cs="Times New Roman"/>
                      <w:sz w:val="22"/>
                      <w:szCs w:val="22"/>
                    </w:rPr>
                  </w:pPr>
                </w:p>
              </w:tc>
              <w:tc>
                <w:tcPr>
                  <w:tcW w:w="22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915BEC">
                  <w:pPr>
                    <w:spacing w:line="259" w:lineRule="auto"/>
                    <w:rPr>
                      <w:rFonts w:hint="default" w:ascii="Times New Roman" w:hAnsi="Times New Roman" w:eastAsia="Calibri" w:cs="Times New Roman"/>
                      <w:sz w:val="22"/>
                      <w:szCs w:val="22"/>
                    </w:rPr>
                  </w:pPr>
                </w:p>
              </w:tc>
              <w:tc>
                <w:tcPr>
                  <w:tcW w:w="1961" w:type="dxa"/>
                  <w:tcBorders>
                    <w:top w:val="single" w:color="000000" w:sz="4" w:space="0"/>
                    <w:left w:val="single" w:color="000000" w:sz="4" w:space="0"/>
                    <w:bottom w:val="single" w:color="000000" w:sz="4" w:space="0"/>
                    <w:right w:val="single" w:color="000000" w:sz="4" w:space="0"/>
                  </w:tcBorders>
                  <w:shd w:val="clear" w:color="auto" w:fill="auto"/>
                </w:tcPr>
                <w:p w14:paraId="73B944C0">
                  <w:pPr>
                    <w:widowControl w:val="0"/>
                    <w:shd w:val="clear" w:color="auto" w:fill="FFFFFF"/>
                    <w:tabs>
                      <w:tab w:val="center" w:pos="4677"/>
                      <w:tab w:val="right" w:pos="9355"/>
                    </w:tabs>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 xml:space="preserve">Средства бюджета </w:t>
                  </w:r>
                  <w:r>
                    <w:rPr>
                      <w:rFonts w:hint="default" w:eastAsia="Calibri" w:cs="Times New Roman"/>
                      <w:sz w:val="22"/>
                      <w:szCs w:val="22"/>
                      <w:lang w:eastAsia="ru-RU"/>
                    </w:rPr>
                    <w:t>муниципального</w:t>
                  </w:r>
                  <w:r>
                    <w:rPr>
                      <w:rFonts w:hint="default" w:ascii="Times New Roman" w:hAnsi="Times New Roman" w:eastAsia="Calibri" w:cs="Times New Roman"/>
                      <w:sz w:val="22"/>
                      <w:szCs w:val="22"/>
                      <w:lang w:eastAsia="ru-RU"/>
                    </w:rPr>
                    <w:t xml:space="preserve"> округа</w:t>
                  </w:r>
                </w:p>
              </w:tc>
              <w:tc>
                <w:tcPr>
                  <w:tcW w:w="1396" w:type="dxa"/>
                  <w:tcBorders>
                    <w:top w:val="single" w:color="000000" w:sz="4" w:space="0"/>
                    <w:left w:val="single" w:color="000000" w:sz="4" w:space="0"/>
                    <w:bottom w:val="single" w:color="000000" w:sz="4" w:space="0"/>
                    <w:right w:val="single" w:color="000000" w:sz="4" w:space="0"/>
                  </w:tcBorders>
                  <w:shd w:val="clear" w:color="auto" w:fill="auto"/>
                </w:tcPr>
                <w:p w14:paraId="75AD92FC">
                  <w:pPr>
                    <w:shd w:val="clear" w:color="auto" w:fill="FFFFFF"/>
                    <w:spacing w:after="160" w:line="259" w:lineRule="auto"/>
                    <w:jc w:val="cente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3 092,00</w:t>
                  </w:r>
                </w:p>
              </w:tc>
              <w:tc>
                <w:tcPr>
                  <w:tcW w:w="1489" w:type="dxa"/>
                  <w:tcBorders>
                    <w:top w:val="single" w:color="000000" w:sz="4" w:space="0"/>
                    <w:left w:val="single" w:color="000000" w:sz="4" w:space="0"/>
                    <w:bottom w:val="single" w:color="000000" w:sz="4" w:space="0"/>
                    <w:right w:val="single" w:color="000000" w:sz="4" w:space="0"/>
                  </w:tcBorders>
                  <w:shd w:val="clear" w:color="auto" w:fill="auto"/>
                </w:tcPr>
                <w:p w14:paraId="0FBD9CA1">
                  <w:pPr>
                    <w:shd w:val="clear" w:color="auto" w:fill="FFFFFF"/>
                    <w:spacing w:after="160" w:line="259" w:lineRule="auto"/>
                    <w:jc w:val="cente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3 145,00</w:t>
                  </w:r>
                </w:p>
              </w:tc>
              <w:tc>
                <w:tcPr>
                  <w:tcW w:w="1464" w:type="dxa"/>
                  <w:tcBorders>
                    <w:top w:val="single" w:color="000000" w:sz="4" w:space="0"/>
                    <w:left w:val="single" w:color="000000" w:sz="4" w:space="0"/>
                    <w:bottom w:val="single" w:color="000000" w:sz="4" w:space="0"/>
                    <w:right w:val="single" w:color="000000" w:sz="4" w:space="0"/>
                  </w:tcBorders>
                  <w:shd w:val="clear" w:color="auto" w:fill="auto"/>
                </w:tcPr>
                <w:p w14:paraId="0B97EEFA">
                  <w:pPr>
                    <w:shd w:val="clear" w:color="auto" w:fill="FFFFFF"/>
                    <w:spacing w:after="160" w:line="259" w:lineRule="auto"/>
                    <w:jc w:val="center"/>
                    <w:rPr>
                      <w:rFonts w:hint="default" w:ascii="Times New Roman" w:hAnsi="Times New Roman" w:eastAsia="Calibri" w:cs="Times New Roman"/>
                      <w:sz w:val="22"/>
                      <w:szCs w:val="22"/>
                      <w:highlight w:val="none"/>
                      <w:lang w:val="ru-RU"/>
                    </w:rPr>
                  </w:pPr>
                  <w:r>
                    <w:rPr>
                      <w:rFonts w:hint="default" w:eastAsia="Calibri" w:cs="Times New Roman"/>
                      <w:sz w:val="22"/>
                      <w:szCs w:val="22"/>
                      <w:highlight w:val="none"/>
                      <w:lang w:val="en-US"/>
                    </w:rPr>
                    <w:t>6</w:t>
                  </w:r>
                  <w:r>
                    <w:rPr>
                      <w:rFonts w:hint="default" w:ascii="Times New Roman" w:hAnsi="Times New Roman" w:eastAsia="Calibri" w:cs="Times New Roman"/>
                      <w:sz w:val="22"/>
                      <w:szCs w:val="22"/>
                      <w:highlight w:val="none"/>
                    </w:rPr>
                    <w:t xml:space="preserve"> </w:t>
                  </w:r>
                  <w:r>
                    <w:rPr>
                      <w:rFonts w:hint="default" w:eastAsia="Calibri" w:cs="Times New Roman"/>
                      <w:sz w:val="22"/>
                      <w:szCs w:val="22"/>
                      <w:highlight w:val="none"/>
                      <w:lang w:val="en-US"/>
                    </w:rPr>
                    <w:t>961</w:t>
                  </w:r>
                  <w:r>
                    <w:rPr>
                      <w:rFonts w:hint="default" w:ascii="Times New Roman" w:hAnsi="Times New Roman" w:eastAsia="Calibri" w:cs="Times New Roman"/>
                      <w:sz w:val="22"/>
                      <w:szCs w:val="22"/>
                      <w:highlight w:val="none"/>
                    </w:rPr>
                    <w:t>,</w:t>
                  </w:r>
                  <w:r>
                    <w:rPr>
                      <w:rFonts w:hint="default" w:eastAsia="Calibri" w:cs="Times New Roman"/>
                      <w:sz w:val="22"/>
                      <w:szCs w:val="22"/>
                      <w:highlight w:val="none"/>
                      <w:lang w:val="ru-RU"/>
                    </w:rPr>
                    <w:t>14</w:t>
                  </w:r>
                </w:p>
              </w:tc>
              <w:tc>
                <w:tcPr>
                  <w:tcW w:w="1350" w:type="dxa"/>
                  <w:tcBorders>
                    <w:top w:val="single" w:color="000000" w:sz="4" w:space="0"/>
                    <w:left w:val="single" w:color="000000" w:sz="4" w:space="0"/>
                    <w:bottom w:val="single" w:color="000000" w:sz="4" w:space="0"/>
                    <w:right w:val="single" w:color="000000" w:sz="4" w:space="0"/>
                  </w:tcBorders>
                  <w:shd w:val="clear" w:color="auto" w:fill="auto"/>
                </w:tcPr>
                <w:p w14:paraId="4C7F046B">
                  <w:pPr>
                    <w:shd w:val="clear" w:color="auto" w:fill="FFFFFF"/>
                    <w:spacing w:after="160" w:line="259" w:lineRule="auto"/>
                    <w:jc w:val="center"/>
                    <w:rPr>
                      <w:rFonts w:hint="default" w:ascii="Times New Roman" w:hAnsi="Times New Roman" w:eastAsia="Calibri" w:cs="Times New Roman"/>
                      <w:sz w:val="22"/>
                      <w:szCs w:val="22"/>
                      <w:highlight w:val="none"/>
                      <w:lang w:val="ru-RU"/>
                    </w:rPr>
                  </w:pPr>
                  <w:r>
                    <w:rPr>
                      <w:rFonts w:hint="default" w:eastAsia="Calibri" w:cs="Times New Roman"/>
                      <w:sz w:val="22"/>
                      <w:szCs w:val="22"/>
                      <w:highlight w:val="none"/>
                      <w:lang w:val="en-US"/>
                    </w:rPr>
                    <w:t>7</w:t>
                  </w:r>
                  <w:r>
                    <w:rPr>
                      <w:rFonts w:hint="default" w:ascii="Times New Roman" w:hAnsi="Times New Roman" w:eastAsia="Calibri" w:cs="Times New Roman"/>
                      <w:sz w:val="22"/>
                      <w:szCs w:val="22"/>
                      <w:highlight w:val="none"/>
                    </w:rPr>
                    <w:t xml:space="preserve"> </w:t>
                  </w:r>
                  <w:r>
                    <w:rPr>
                      <w:rFonts w:hint="default" w:ascii="Times New Roman" w:hAnsi="Times New Roman" w:eastAsia="Calibri" w:cs="Times New Roman"/>
                      <w:sz w:val="22"/>
                      <w:szCs w:val="22"/>
                      <w:highlight w:val="none"/>
                      <w:lang w:val="ru-RU"/>
                    </w:rPr>
                    <w:t>6</w:t>
                  </w:r>
                  <w:r>
                    <w:rPr>
                      <w:rFonts w:hint="default" w:eastAsia="Calibri" w:cs="Times New Roman"/>
                      <w:sz w:val="22"/>
                      <w:szCs w:val="22"/>
                      <w:highlight w:val="none"/>
                      <w:lang w:val="en-US"/>
                    </w:rPr>
                    <w:t>74</w:t>
                  </w:r>
                  <w:r>
                    <w:rPr>
                      <w:rFonts w:hint="default" w:ascii="Times New Roman" w:hAnsi="Times New Roman" w:eastAsia="Calibri" w:cs="Times New Roman"/>
                      <w:sz w:val="22"/>
                      <w:szCs w:val="22"/>
                      <w:highlight w:val="none"/>
                    </w:rPr>
                    <w:t>,</w:t>
                  </w:r>
                  <w:r>
                    <w:rPr>
                      <w:rFonts w:hint="default" w:eastAsia="Calibri" w:cs="Times New Roman"/>
                      <w:sz w:val="22"/>
                      <w:szCs w:val="22"/>
                      <w:highlight w:val="none"/>
                      <w:lang w:val="ru-RU"/>
                    </w:rPr>
                    <w:t>30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Pr>
                <w:p w14:paraId="7CC45993">
                  <w:pPr>
                    <w:shd w:val="clear" w:color="auto" w:fill="FFFFFF"/>
                    <w:spacing w:after="160" w:line="259" w:lineRule="auto"/>
                    <w:jc w:val="center"/>
                    <w:rPr>
                      <w:rFonts w:hint="default" w:ascii="Times New Roman" w:hAnsi="Times New Roman" w:eastAsia="Calibri" w:cs="Times New Roman"/>
                      <w:sz w:val="22"/>
                      <w:szCs w:val="22"/>
                      <w:highlight w:val="none"/>
                    </w:rPr>
                  </w:pPr>
                  <w:r>
                    <w:rPr>
                      <w:rFonts w:hint="default" w:ascii="Times New Roman" w:hAnsi="Times New Roman" w:eastAsia="Calibri" w:cs="Times New Roman"/>
                      <w:sz w:val="22"/>
                      <w:szCs w:val="22"/>
                      <w:highlight w:val="none"/>
                    </w:rPr>
                    <w:t xml:space="preserve">3 </w:t>
                  </w:r>
                  <w:r>
                    <w:rPr>
                      <w:rFonts w:hint="default" w:ascii="Times New Roman" w:hAnsi="Times New Roman" w:eastAsia="Calibri" w:cs="Times New Roman"/>
                      <w:sz w:val="22"/>
                      <w:szCs w:val="22"/>
                      <w:highlight w:val="none"/>
                      <w:lang w:val="ru-RU"/>
                    </w:rPr>
                    <w:t>680</w:t>
                  </w:r>
                  <w:r>
                    <w:rPr>
                      <w:rFonts w:hint="default" w:ascii="Times New Roman" w:hAnsi="Times New Roman" w:eastAsia="Calibri" w:cs="Times New Roman"/>
                      <w:sz w:val="22"/>
                      <w:szCs w:val="22"/>
                      <w:highlight w:val="none"/>
                    </w:rPr>
                    <w:t>,</w:t>
                  </w:r>
                  <w:r>
                    <w:rPr>
                      <w:rFonts w:hint="default" w:ascii="Times New Roman" w:hAnsi="Times New Roman" w:eastAsia="Calibri" w:cs="Times New Roman"/>
                      <w:sz w:val="22"/>
                      <w:szCs w:val="22"/>
                      <w:highlight w:val="none"/>
                      <w:lang w:val="ru-RU"/>
                    </w:rPr>
                    <w:t>2</w:t>
                  </w:r>
                  <w:r>
                    <w:rPr>
                      <w:rFonts w:hint="default" w:ascii="Times New Roman" w:hAnsi="Times New Roman" w:eastAsia="Calibri" w:cs="Times New Roman"/>
                      <w:sz w:val="22"/>
                      <w:szCs w:val="22"/>
                      <w:highlight w:val="none"/>
                    </w:rPr>
                    <w:t>0</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Pr>
                <w:p w14:paraId="41ABF380">
                  <w:pPr>
                    <w:shd w:val="clear" w:color="auto" w:fill="FFFFFF"/>
                    <w:spacing w:after="160" w:line="259" w:lineRule="auto"/>
                    <w:jc w:val="center"/>
                    <w:rPr>
                      <w:rFonts w:hint="default" w:ascii="Times New Roman" w:hAnsi="Times New Roman" w:eastAsia="Calibri" w:cs="Times New Roman"/>
                      <w:sz w:val="22"/>
                      <w:szCs w:val="22"/>
                      <w:highlight w:val="none"/>
                      <w:lang w:val="ru-RU"/>
                    </w:rPr>
                  </w:pPr>
                  <w:r>
                    <w:rPr>
                      <w:rFonts w:hint="default" w:eastAsia="Calibri" w:cs="Times New Roman"/>
                      <w:sz w:val="22"/>
                      <w:szCs w:val="22"/>
                      <w:highlight w:val="none"/>
                      <w:lang w:val="en-US"/>
                    </w:rPr>
                    <w:t>24</w:t>
                  </w:r>
                  <w:r>
                    <w:rPr>
                      <w:rFonts w:hint="default" w:ascii="Times New Roman" w:hAnsi="Times New Roman" w:eastAsia="Calibri" w:cs="Times New Roman"/>
                      <w:sz w:val="22"/>
                      <w:szCs w:val="22"/>
                      <w:highlight w:val="none"/>
                      <w:lang w:val="ru-RU"/>
                    </w:rPr>
                    <w:t xml:space="preserve"> </w:t>
                  </w:r>
                  <w:r>
                    <w:rPr>
                      <w:rFonts w:hint="default" w:eastAsia="Calibri" w:cs="Times New Roman"/>
                      <w:sz w:val="22"/>
                      <w:szCs w:val="22"/>
                      <w:highlight w:val="none"/>
                      <w:lang w:val="en-US"/>
                    </w:rPr>
                    <w:t>552</w:t>
                  </w:r>
                  <w:r>
                    <w:rPr>
                      <w:rFonts w:hint="default" w:ascii="Times New Roman" w:hAnsi="Times New Roman" w:eastAsia="Calibri" w:cs="Times New Roman"/>
                      <w:sz w:val="22"/>
                      <w:szCs w:val="22"/>
                      <w:highlight w:val="none"/>
                    </w:rPr>
                    <w:t>,</w:t>
                  </w:r>
                  <w:r>
                    <w:rPr>
                      <w:rFonts w:hint="default" w:eastAsia="Calibri" w:cs="Times New Roman"/>
                      <w:sz w:val="22"/>
                      <w:szCs w:val="22"/>
                      <w:highlight w:val="none"/>
                      <w:lang w:val="ru-RU"/>
                    </w:rPr>
                    <w:t>64</w:t>
                  </w:r>
                </w:p>
              </w:tc>
            </w:tr>
            <w:tr w14:paraId="71E90E3D">
              <w:tblPrEx>
                <w:tblCellMar>
                  <w:top w:w="0" w:type="dxa"/>
                  <w:left w:w="108" w:type="dxa"/>
                  <w:bottom w:w="0" w:type="dxa"/>
                  <w:right w:w="108" w:type="dxa"/>
                </w:tblCellMar>
              </w:tblPrEx>
              <w:trPr>
                <w:cantSplit/>
                <w:trHeight w:val="681" w:hRule="atLeast"/>
              </w:trPr>
              <w:tc>
                <w:tcPr>
                  <w:tcW w:w="22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8B904E">
                  <w:pPr>
                    <w:spacing w:line="259" w:lineRule="auto"/>
                    <w:rPr>
                      <w:rFonts w:hint="default" w:ascii="Times New Roman" w:hAnsi="Times New Roman" w:eastAsia="Calibri" w:cs="Times New Roman"/>
                      <w:sz w:val="22"/>
                      <w:szCs w:val="22"/>
                    </w:rPr>
                  </w:pPr>
                </w:p>
              </w:tc>
              <w:tc>
                <w:tcPr>
                  <w:tcW w:w="22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BE57FC">
                  <w:pPr>
                    <w:spacing w:line="259" w:lineRule="auto"/>
                    <w:rPr>
                      <w:rFonts w:hint="default" w:ascii="Times New Roman" w:hAnsi="Times New Roman" w:eastAsia="Calibri" w:cs="Times New Roman"/>
                      <w:sz w:val="22"/>
                      <w:szCs w:val="22"/>
                    </w:rPr>
                  </w:pPr>
                </w:p>
              </w:tc>
              <w:tc>
                <w:tcPr>
                  <w:tcW w:w="1961" w:type="dxa"/>
                  <w:tcBorders>
                    <w:top w:val="single" w:color="000000" w:sz="4" w:space="0"/>
                    <w:left w:val="single" w:color="000000" w:sz="4" w:space="0"/>
                    <w:bottom w:val="single" w:color="000000" w:sz="4" w:space="0"/>
                    <w:right w:val="single" w:color="000000" w:sz="4" w:space="0"/>
                  </w:tcBorders>
                  <w:shd w:val="clear" w:color="auto" w:fill="auto"/>
                </w:tcPr>
                <w:p w14:paraId="407A0F9B">
                  <w:pPr>
                    <w:widowControl w:val="0"/>
                    <w:shd w:val="clear" w:color="auto" w:fill="FFFFFF"/>
                    <w:tabs>
                      <w:tab w:val="center" w:pos="4677"/>
                      <w:tab w:val="right" w:pos="9355"/>
                    </w:tabs>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Внебюджетные средства</w:t>
                  </w:r>
                </w:p>
              </w:tc>
              <w:tc>
                <w:tcPr>
                  <w:tcW w:w="1396" w:type="dxa"/>
                  <w:tcBorders>
                    <w:top w:val="single" w:color="000000" w:sz="4" w:space="0"/>
                    <w:left w:val="single" w:color="000000" w:sz="4" w:space="0"/>
                    <w:bottom w:val="single" w:color="000000" w:sz="4" w:space="0"/>
                    <w:right w:val="single" w:color="000000" w:sz="4" w:space="0"/>
                  </w:tcBorders>
                  <w:shd w:val="clear" w:color="auto" w:fill="auto"/>
                </w:tcPr>
                <w:p w14:paraId="102C51B3">
                  <w:pPr>
                    <w:shd w:val="clear" w:color="auto" w:fill="FFFFFF"/>
                    <w:spacing w:after="160" w:line="259" w:lineRule="auto"/>
                    <w:jc w:val="cente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0,00</w:t>
                  </w:r>
                </w:p>
              </w:tc>
              <w:tc>
                <w:tcPr>
                  <w:tcW w:w="1489" w:type="dxa"/>
                  <w:tcBorders>
                    <w:top w:val="single" w:color="000000" w:sz="4" w:space="0"/>
                    <w:left w:val="single" w:color="000000" w:sz="4" w:space="0"/>
                    <w:bottom w:val="single" w:color="000000" w:sz="4" w:space="0"/>
                    <w:right w:val="single" w:color="000000" w:sz="4" w:space="0"/>
                  </w:tcBorders>
                  <w:shd w:val="clear" w:color="auto" w:fill="auto"/>
                </w:tcPr>
                <w:p w14:paraId="72BC9C48">
                  <w:pPr>
                    <w:shd w:val="clear" w:color="auto" w:fill="FFFFFF"/>
                    <w:spacing w:after="160" w:line="259" w:lineRule="auto"/>
                    <w:jc w:val="cente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0,00</w:t>
                  </w:r>
                </w:p>
              </w:tc>
              <w:tc>
                <w:tcPr>
                  <w:tcW w:w="1464" w:type="dxa"/>
                  <w:tcBorders>
                    <w:top w:val="single" w:color="000000" w:sz="4" w:space="0"/>
                    <w:left w:val="single" w:color="000000" w:sz="4" w:space="0"/>
                    <w:bottom w:val="single" w:color="000000" w:sz="4" w:space="0"/>
                    <w:right w:val="single" w:color="000000" w:sz="4" w:space="0"/>
                  </w:tcBorders>
                  <w:shd w:val="clear" w:color="auto" w:fill="auto"/>
                </w:tcPr>
                <w:p w14:paraId="50794613">
                  <w:pPr>
                    <w:shd w:val="clear" w:color="auto" w:fill="FFFFFF"/>
                    <w:spacing w:after="160" w:line="259" w:lineRule="auto"/>
                    <w:jc w:val="cente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tcPr>
                <w:p w14:paraId="4F0E3A0D">
                  <w:pPr>
                    <w:shd w:val="clear" w:color="auto" w:fill="FFFFFF"/>
                    <w:spacing w:after="160" w:line="259" w:lineRule="auto"/>
                    <w:jc w:val="cente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0,00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Pr>
                <w:p w14:paraId="31D54CB2">
                  <w:pPr>
                    <w:shd w:val="clear" w:color="auto" w:fill="FFFFFF"/>
                    <w:spacing w:after="160" w:line="259" w:lineRule="auto"/>
                    <w:jc w:val="cente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0,00</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Pr>
                <w:p w14:paraId="24944BBE">
                  <w:pPr>
                    <w:shd w:val="clear" w:color="auto" w:fill="FFFFFF"/>
                    <w:spacing w:after="160" w:line="259" w:lineRule="auto"/>
                    <w:jc w:val="center"/>
                    <w:rPr>
                      <w:rFonts w:hint="default" w:ascii="Times New Roman" w:hAnsi="Times New Roman" w:eastAsia="Times New Roman" w:cs="Times New Roman"/>
                      <w:sz w:val="22"/>
                      <w:szCs w:val="22"/>
                      <w:lang w:eastAsia="zh-CN"/>
                    </w:rPr>
                  </w:pPr>
                  <w:r>
                    <w:rPr>
                      <w:rFonts w:hint="default" w:ascii="Times New Roman" w:hAnsi="Times New Roman" w:eastAsia="Times New Roman" w:cs="Times New Roman"/>
                      <w:sz w:val="22"/>
                      <w:szCs w:val="22"/>
                      <w:lang w:eastAsia="zh-CN"/>
                    </w:rPr>
                    <w:t>0,00</w:t>
                  </w:r>
                </w:p>
              </w:tc>
            </w:tr>
          </w:tbl>
          <w:p w14:paraId="6D62ECE5">
            <w:pPr>
              <w:widowControl w:val="0"/>
              <w:shd w:val="clear" w:color="auto" w:fill="FFFFFF"/>
              <w:suppressAutoHyphens/>
              <w:jc w:val="both"/>
              <w:rPr>
                <w:rFonts w:hint="default" w:ascii="Times New Roman" w:hAnsi="Times New Roman" w:cs="Times New Roman"/>
                <w:sz w:val="22"/>
                <w:szCs w:val="22"/>
              </w:rPr>
            </w:pPr>
          </w:p>
          <w:p w14:paraId="7CC05970">
            <w:pPr>
              <w:widowControl w:val="0"/>
              <w:shd w:val="clear" w:color="auto" w:fill="FFFFFF"/>
              <w:suppressAutoHyphens/>
              <w:jc w:val="center"/>
              <w:rPr>
                <w:rFonts w:hint="default" w:ascii="Times New Roman" w:hAnsi="Times New Roman" w:cs="Times New Roman"/>
                <w:sz w:val="22"/>
                <w:szCs w:val="22"/>
              </w:rPr>
            </w:pPr>
            <w:r>
              <w:rPr>
                <w:rFonts w:hint="default" w:ascii="Times New Roman" w:hAnsi="Times New Roman" w:cs="Times New Roman"/>
                <w:sz w:val="22"/>
                <w:szCs w:val="22"/>
              </w:rPr>
              <w:t xml:space="preserve">Перечень мероприятий подпрограммы 1 </w:t>
            </w:r>
            <w:r>
              <w:rPr>
                <w:rFonts w:hint="default" w:ascii="Times New Roman" w:hAnsi="Times New Roman" w:eastAsia="Times New Roman" w:cs="Times New Roman"/>
                <w:bCs/>
                <w:spacing w:val="-7"/>
                <w:sz w:val="22"/>
                <w:szCs w:val="22"/>
                <w:shd w:val="clear" w:color="auto" w:fill="FFFFFF"/>
                <w:lang w:eastAsia="ru-RU"/>
              </w:rPr>
              <w:t>«Пассажирский транспорт общего пользования»</w:t>
            </w:r>
            <w:r>
              <w:rPr>
                <w:rFonts w:hint="default" w:ascii="Times New Roman" w:hAnsi="Times New Roman" w:eastAsia="Times New Roman" w:cs="Times New Roman"/>
                <w:bCs/>
                <w:spacing w:val="-2"/>
                <w:sz w:val="22"/>
                <w:szCs w:val="22"/>
                <w:shd w:val="clear" w:color="auto" w:fill="FFFFFF"/>
                <w:lang w:eastAsia="ru-RU"/>
              </w:rPr>
              <w:t xml:space="preserve"> </w:t>
            </w:r>
          </w:p>
          <w:tbl>
            <w:tblPr>
              <w:tblStyle w:val="8"/>
              <w:tblpPr w:leftFromText="180" w:rightFromText="180" w:vertAnchor="text" w:horzAnchor="page" w:tblpX="39" w:tblpY="281"/>
              <w:tblOverlap w:val="never"/>
              <w:tblW w:w="15045" w:type="dxa"/>
              <w:tblInd w:w="0" w:type="dxa"/>
              <w:tblLayout w:type="fixed"/>
              <w:tblCellMar>
                <w:top w:w="28" w:type="dxa"/>
                <w:left w:w="28" w:type="dxa"/>
                <w:bottom w:w="28" w:type="dxa"/>
                <w:right w:w="28" w:type="dxa"/>
              </w:tblCellMar>
            </w:tblPr>
            <w:tblGrid>
              <w:gridCol w:w="405"/>
              <w:gridCol w:w="1926"/>
              <w:gridCol w:w="1395"/>
              <w:gridCol w:w="1977"/>
              <w:gridCol w:w="969"/>
              <w:gridCol w:w="772"/>
              <w:gridCol w:w="732"/>
              <w:gridCol w:w="750"/>
              <w:gridCol w:w="692"/>
              <w:gridCol w:w="692"/>
              <w:gridCol w:w="658"/>
              <w:gridCol w:w="727"/>
              <w:gridCol w:w="854"/>
              <w:gridCol w:w="807"/>
              <w:gridCol w:w="1689"/>
            </w:tblGrid>
            <w:tr w14:paraId="3823E558">
              <w:tblPrEx>
                <w:tblCellMar>
                  <w:top w:w="28" w:type="dxa"/>
                  <w:left w:w="28" w:type="dxa"/>
                  <w:bottom w:w="28" w:type="dxa"/>
                  <w:right w:w="28" w:type="dxa"/>
                </w:tblCellMar>
              </w:tblPrEx>
              <w:trPr>
                <w:trHeight w:val="404" w:hRule="atLeast"/>
              </w:trPr>
              <w:tc>
                <w:tcPr>
                  <w:tcW w:w="405" w:type="dxa"/>
                  <w:vMerge w:val="restart"/>
                  <w:tcBorders>
                    <w:top w:val="single" w:color="000000" w:sz="4" w:space="0"/>
                    <w:left w:val="single" w:color="000000" w:sz="4" w:space="0"/>
                    <w:right w:val="single" w:color="000000" w:sz="4" w:space="0"/>
                  </w:tcBorders>
                  <w:shd w:val="clear" w:color="auto" w:fill="auto"/>
                  <w:vAlign w:val="center"/>
                </w:tcPr>
                <w:p w14:paraId="1D560F1B">
                  <w:pPr>
                    <w:jc w:val="cente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 п/п</w:t>
                  </w:r>
                </w:p>
              </w:tc>
              <w:tc>
                <w:tcPr>
                  <w:tcW w:w="1926" w:type="dxa"/>
                  <w:vMerge w:val="restart"/>
                  <w:tcBorders>
                    <w:top w:val="single" w:color="000000" w:sz="4" w:space="0"/>
                    <w:left w:val="single" w:color="000000" w:sz="4" w:space="0"/>
                    <w:right w:val="single" w:color="000000" w:sz="4" w:space="0"/>
                  </w:tcBorders>
                  <w:shd w:val="clear" w:color="auto" w:fill="auto"/>
                  <w:vAlign w:val="center"/>
                </w:tcPr>
                <w:p w14:paraId="5154F8D4">
                  <w:pPr>
                    <w:jc w:val="cente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Мероприятия подпрограммы</w:t>
                  </w:r>
                </w:p>
              </w:tc>
              <w:tc>
                <w:tcPr>
                  <w:tcW w:w="1395" w:type="dxa"/>
                  <w:vMerge w:val="restart"/>
                  <w:tcBorders>
                    <w:top w:val="single" w:color="000000" w:sz="4" w:space="0"/>
                    <w:left w:val="single" w:color="000000" w:sz="4" w:space="0"/>
                    <w:right w:val="single" w:color="000000" w:sz="4" w:space="0"/>
                  </w:tcBorders>
                  <w:shd w:val="clear" w:color="auto" w:fill="auto"/>
                  <w:vAlign w:val="center"/>
                </w:tcPr>
                <w:p w14:paraId="64766A6A">
                  <w:pPr>
                    <w:jc w:val="cente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Сроки исполнения мероприятия</w:t>
                  </w:r>
                </w:p>
              </w:tc>
              <w:tc>
                <w:tcPr>
                  <w:tcW w:w="1977" w:type="dxa"/>
                  <w:vMerge w:val="restart"/>
                  <w:tcBorders>
                    <w:top w:val="single" w:color="000000" w:sz="4" w:space="0"/>
                    <w:left w:val="single" w:color="000000" w:sz="4" w:space="0"/>
                    <w:right w:val="single" w:color="000000" w:sz="4" w:space="0"/>
                  </w:tcBorders>
                  <w:shd w:val="clear" w:color="auto" w:fill="auto"/>
                  <w:vAlign w:val="center"/>
                </w:tcPr>
                <w:p w14:paraId="38524EC7">
                  <w:pPr>
                    <w:ind w:right="7" w:rightChars="0"/>
                    <w:jc w:val="cente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Источники финансирования</w:t>
                  </w:r>
                </w:p>
              </w:tc>
              <w:tc>
                <w:tcPr>
                  <w:tcW w:w="969" w:type="dxa"/>
                  <w:vMerge w:val="restart"/>
                  <w:tcBorders>
                    <w:top w:val="single" w:color="000000" w:sz="4" w:space="0"/>
                    <w:left w:val="single" w:color="000000" w:sz="4" w:space="0"/>
                  </w:tcBorders>
                  <w:shd w:val="clear" w:color="auto" w:fill="auto"/>
                  <w:vAlign w:val="center"/>
                </w:tcPr>
                <w:p w14:paraId="69479E55">
                  <w:pPr>
                    <w:jc w:val="cente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Всего, тыс. руб.</w:t>
                  </w:r>
                </w:p>
              </w:tc>
              <w:tc>
                <w:tcPr>
                  <w:tcW w:w="6684" w:type="dxa"/>
                  <w:gridSpan w:val="9"/>
                  <w:tcBorders>
                    <w:top w:val="single" w:color="000000" w:sz="4" w:space="0"/>
                    <w:left w:val="single" w:color="000000" w:sz="4" w:space="0"/>
                    <w:right w:val="single" w:color="000000" w:sz="4" w:space="0"/>
                  </w:tcBorders>
                  <w:shd w:val="clear" w:color="auto" w:fill="auto"/>
                  <w:vAlign w:val="center"/>
                </w:tcPr>
                <w:p w14:paraId="76C8BBC1">
                  <w:pPr>
                    <w:ind w:right="255"/>
                    <w:jc w:val="cente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Объем финансирования по годам (тыс. руб.)</w:t>
                  </w:r>
                </w:p>
              </w:tc>
              <w:tc>
                <w:tcPr>
                  <w:tcW w:w="1689" w:type="dxa"/>
                  <w:vMerge w:val="restart"/>
                  <w:tcBorders>
                    <w:top w:val="single" w:color="000000" w:sz="4" w:space="0"/>
                    <w:left w:val="single" w:color="000000" w:sz="4" w:space="0"/>
                    <w:right w:val="single" w:color="000000" w:sz="4" w:space="0"/>
                  </w:tcBorders>
                  <w:shd w:val="clear" w:color="auto" w:fill="auto"/>
                  <w:vAlign w:val="center"/>
                </w:tcPr>
                <w:p w14:paraId="78C89A97">
                  <w:pPr>
                    <w:tabs>
                      <w:tab w:val="left" w:pos="1400"/>
                    </w:tabs>
                    <w:ind w:right="30" w:rightChars="0"/>
                    <w:jc w:val="cente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Ответственный за выполнение мероприятия подпрограммы</w:t>
                  </w:r>
                </w:p>
              </w:tc>
            </w:tr>
            <w:tr w14:paraId="552E53F2">
              <w:tblPrEx>
                <w:tblCellMar>
                  <w:top w:w="28" w:type="dxa"/>
                  <w:left w:w="28" w:type="dxa"/>
                  <w:bottom w:w="28" w:type="dxa"/>
                  <w:right w:w="28" w:type="dxa"/>
                </w:tblCellMar>
              </w:tblPrEx>
              <w:trPr>
                <w:trHeight w:val="668" w:hRule="atLeast"/>
              </w:trPr>
              <w:tc>
                <w:tcPr>
                  <w:tcW w:w="405" w:type="dxa"/>
                  <w:vMerge w:val="continue"/>
                  <w:tcBorders>
                    <w:left w:val="single" w:color="000000" w:sz="4" w:space="0"/>
                    <w:right w:val="single" w:color="000000" w:sz="4" w:space="0"/>
                  </w:tcBorders>
                  <w:shd w:val="clear" w:color="auto" w:fill="auto"/>
                  <w:vAlign w:val="center"/>
                </w:tcPr>
                <w:p w14:paraId="62DDE6A8">
                  <w:pPr>
                    <w:jc w:val="center"/>
                    <w:rPr>
                      <w:rFonts w:hint="default" w:ascii="Times New Roman" w:hAnsi="Times New Roman" w:eastAsia="Times New Roman" w:cs="Times New Roman"/>
                      <w:sz w:val="22"/>
                      <w:szCs w:val="22"/>
                      <w:lang w:eastAsia="ru-RU"/>
                    </w:rPr>
                  </w:pPr>
                </w:p>
              </w:tc>
              <w:tc>
                <w:tcPr>
                  <w:tcW w:w="1926" w:type="dxa"/>
                  <w:vMerge w:val="continue"/>
                  <w:tcBorders>
                    <w:left w:val="single" w:color="000000" w:sz="4" w:space="0"/>
                    <w:right w:val="single" w:color="000000" w:sz="4" w:space="0"/>
                  </w:tcBorders>
                  <w:shd w:val="clear" w:color="auto" w:fill="auto"/>
                  <w:vAlign w:val="center"/>
                </w:tcPr>
                <w:p w14:paraId="43D00F3B">
                  <w:pPr>
                    <w:jc w:val="both"/>
                    <w:rPr>
                      <w:rFonts w:hint="default" w:ascii="Times New Roman" w:hAnsi="Times New Roman" w:eastAsia="Times New Roman" w:cs="Times New Roman"/>
                      <w:sz w:val="22"/>
                      <w:szCs w:val="22"/>
                      <w:lang w:eastAsia="ru-RU"/>
                    </w:rPr>
                  </w:pPr>
                </w:p>
              </w:tc>
              <w:tc>
                <w:tcPr>
                  <w:tcW w:w="1395" w:type="dxa"/>
                  <w:vMerge w:val="continue"/>
                  <w:tcBorders>
                    <w:left w:val="single" w:color="000000" w:sz="4" w:space="0"/>
                    <w:right w:val="single" w:color="000000" w:sz="4" w:space="0"/>
                  </w:tcBorders>
                  <w:shd w:val="clear" w:color="auto" w:fill="auto"/>
                  <w:vAlign w:val="center"/>
                </w:tcPr>
                <w:p w14:paraId="3FAC165B">
                  <w:pPr>
                    <w:jc w:val="both"/>
                    <w:rPr>
                      <w:rFonts w:hint="default" w:ascii="Times New Roman" w:hAnsi="Times New Roman" w:eastAsia="Times New Roman" w:cs="Times New Roman"/>
                      <w:sz w:val="22"/>
                      <w:szCs w:val="22"/>
                      <w:lang w:eastAsia="ru-RU"/>
                    </w:rPr>
                  </w:pPr>
                </w:p>
              </w:tc>
              <w:tc>
                <w:tcPr>
                  <w:tcW w:w="1977" w:type="dxa"/>
                  <w:vMerge w:val="continue"/>
                  <w:tcBorders>
                    <w:left w:val="single" w:color="000000" w:sz="4" w:space="0"/>
                    <w:right w:val="single" w:color="000000" w:sz="4" w:space="0"/>
                  </w:tcBorders>
                  <w:shd w:val="clear" w:color="auto" w:fill="auto"/>
                  <w:vAlign w:val="center"/>
                </w:tcPr>
                <w:p w14:paraId="1CB1F6DD">
                  <w:pPr>
                    <w:jc w:val="both"/>
                    <w:rPr>
                      <w:rFonts w:hint="default" w:ascii="Times New Roman" w:hAnsi="Times New Roman" w:eastAsia="Times New Roman" w:cs="Times New Roman"/>
                      <w:sz w:val="22"/>
                      <w:szCs w:val="22"/>
                      <w:lang w:eastAsia="ru-RU"/>
                    </w:rPr>
                  </w:pPr>
                </w:p>
              </w:tc>
              <w:tc>
                <w:tcPr>
                  <w:tcW w:w="969" w:type="dxa"/>
                  <w:vMerge w:val="continue"/>
                  <w:tcBorders>
                    <w:left w:val="single" w:color="000000" w:sz="4" w:space="0"/>
                  </w:tcBorders>
                  <w:shd w:val="clear" w:color="auto" w:fill="auto"/>
                  <w:vAlign w:val="center"/>
                </w:tcPr>
                <w:p w14:paraId="73E61060">
                  <w:pPr>
                    <w:jc w:val="both"/>
                    <w:rPr>
                      <w:rFonts w:hint="default" w:ascii="Times New Roman" w:hAnsi="Times New Roman" w:eastAsia="Times New Roman" w:cs="Times New Roman"/>
                      <w:sz w:val="22"/>
                      <w:szCs w:val="22"/>
                      <w:lang w:eastAsia="ru-RU"/>
                    </w:rPr>
                  </w:pPr>
                </w:p>
              </w:tc>
              <w:tc>
                <w:tcPr>
                  <w:tcW w:w="772" w:type="dxa"/>
                  <w:tcBorders>
                    <w:top w:val="single" w:color="000000" w:sz="4" w:space="0"/>
                    <w:left w:val="single" w:color="000000" w:sz="4" w:space="0"/>
                    <w:bottom w:val="single" w:color="000000" w:sz="4" w:space="0"/>
                  </w:tcBorders>
                  <w:vAlign w:val="top"/>
                </w:tcPr>
                <w:p w14:paraId="75645C9C">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2023 год</w:t>
                  </w:r>
                </w:p>
              </w:tc>
              <w:tc>
                <w:tcPr>
                  <w:tcW w:w="732" w:type="dxa"/>
                  <w:tcBorders>
                    <w:top w:val="single" w:color="000000" w:sz="4" w:space="0"/>
                    <w:left w:val="single" w:color="000000" w:sz="4" w:space="0"/>
                    <w:bottom w:val="single" w:color="000000" w:sz="4" w:space="0"/>
                  </w:tcBorders>
                </w:tcPr>
                <w:p w14:paraId="738EBCA6">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w:t>
                  </w:r>
                  <w:r>
                    <w:rPr>
                      <w:rFonts w:hint="default" w:eastAsia="Times New Roman" w:cs="Times New Roman"/>
                      <w:sz w:val="22"/>
                      <w:szCs w:val="22"/>
                      <w:lang w:val="en-US" w:eastAsia="ru-RU"/>
                    </w:rPr>
                    <w:t>4</w:t>
                  </w:r>
                  <w:r>
                    <w:rPr>
                      <w:rFonts w:hint="default" w:ascii="Times New Roman" w:hAnsi="Times New Roman" w:eastAsia="Times New Roman" w:cs="Times New Roman"/>
                      <w:sz w:val="22"/>
                      <w:szCs w:val="22"/>
                      <w:lang w:eastAsia="ru-RU"/>
                    </w:rPr>
                    <w:t xml:space="preserve"> год</w:t>
                  </w:r>
                </w:p>
              </w:tc>
              <w:tc>
                <w:tcPr>
                  <w:tcW w:w="3519" w:type="dxa"/>
                  <w:gridSpan w:val="5"/>
                  <w:tcBorders>
                    <w:top w:val="single" w:color="000000" w:sz="4" w:space="0"/>
                    <w:left w:val="single" w:color="000000" w:sz="4" w:space="0"/>
                    <w:bottom w:val="single" w:color="000000" w:sz="4" w:space="0"/>
                  </w:tcBorders>
                </w:tcPr>
                <w:p w14:paraId="48A03A3F">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w:t>
                  </w:r>
                  <w:r>
                    <w:rPr>
                      <w:rFonts w:hint="default" w:eastAsia="Times New Roman" w:cs="Times New Roman"/>
                      <w:sz w:val="22"/>
                      <w:szCs w:val="22"/>
                      <w:lang w:val="en-US" w:eastAsia="ru-RU"/>
                    </w:rPr>
                    <w:t>5</w:t>
                  </w:r>
                  <w:r>
                    <w:rPr>
                      <w:rFonts w:hint="default" w:ascii="Times New Roman" w:hAnsi="Times New Roman" w:eastAsia="Times New Roman" w:cs="Times New Roman"/>
                      <w:sz w:val="22"/>
                      <w:szCs w:val="22"/>
                      <w:lang w:eastAsia="ru-RU"/>
                    </w:rPr>
                    <w:t xml:space="preserve"> год</w:t>
                  </w:r>
                </w:p>
              </w:tc>
              <w:tc>
                <w:tcPr>
                  <w:tcW w:w="854" w:type="dxa"/>
                  <w:tcBorders>
                    <w:top w:val="single" w:color="000000" w:sz="4" w:space="0"/>
                    <w:left w:val="single" w:color="000000" w:sz="4" w:space="0"/>
                    <w:bottom w:val="single" w:color="000000" w:sz="4" w:space="0"/>
                  </w:tcBorders>
                </w:tcPr>
                <w:p w14:paraId="70F5DD0A">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2026 год</w:t>
                  </w:r>
                </w:p>
              </w:tc>
              <w:tc>
                <w:tcPr>
                  <w:tcW w:w="807" w:type="dxa"/>
                  <w:tcBorders>
                    <w:top w:val="single" w:color="000000" w:sz="4" w:space="0"/>
                    <w:left w:val="single" w:color="000000" w:sz="4" w:space="0"/>
                    <w:bottom w:val="single" w:color="000000" w:sz="4" w:space="0"/>
                    <w:right w:val="single" w:color="auto" w:sz="4" w:space="0"/>
                  </w:tcBorders>
                </w:tcPr>
                <w:p w14:paraId="49663F27">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2027 год</w:t>
                  </w:r>
                </w:p>
              </w:tc>
              <w:tc>
                <w:tcPr>
                  <w:tcW w:w="1689" w:type="dxa"/>
                  <w:vMerge w:val="continue"/>
                  <w:tcBorders>
                    <w:left w:val="single" w:color="000000" w:sz="4" w:space="0"/>
                    <w:bottom w:val="single" w:color="000000" w:sz="4" w:space="0"/>
                    <w:right w:val="single" w:color="000000" w:sz="4" w:space="0"/>
                  </w:tcBorders>
                  <w:shd w:val="clear" w:color="auto" w:fill="auto"/>
                  <w:vAlign w:val="center"/>
                </w:tcPr>
                <w:p w14:paraId="0243490A">
                  <w:pPr>
                    <w:ind w:right="255"/>
                    <w:jc w:val="both"/>
                    <w:rPr>
                      <w:rFonts w:hint="default" w:ascii="Times New Roman" w:hAnsi="Times New Roman" w:eastAsia="Times New Roman" w:cs="Times New Roman"/>
                      <w:sz w:val="22"/>
                      <w:szCs w:val="22"/>
                      <w:lang w:eastAsia="ru-RU"/>
                    </w:rPr>
                  </w:pPr>
                </w:p>
              </w:tc>
            </w:tr>
            <w:tr w14:paraId="5F034307">
              <w:tblPrEx>
                <w:tblCellMar>
                  <w:top w:w="28" w:type="dxa"/>
                  <w:left w:w="28" w:type="dxa"/>
                  <w:bottom w:w="28" w:type="dxa"/>
                  <w:right w:w="28" w:type="dxa"/>
                </w:tblCellMar>
              </w:tblPrEx>
              <w:trPr>
                <w:trHeight w:val="352" w:hRule="exact"/>
              </w:trPr>
              <w:tc>
                <w:tcPr>
                  <w:tcW w:w="405" w:type="dxa"/>
                  <w:tcBorders>
                    <w:top w:val="single" w:color="000000" w:sz="4" w:space="0"/>
                    <w:left w:val="single" w:color="000000" w:sz="4" w:space="0"/>
                    <w:right w:val="single" w:color="000000" w:sz="4" w:space="0"/>
                  </w:tcBorders>
                  <w:shd w:val="clear" w:color="auto" w:fill="auto"/>
                  <w:vAlign w:val="center"/>
                </w:tcPr>
                <w:p w14:paraId="70DE2EB1">
                  <w:pPr>
                    <w:jc w:val="center"/>
                    <w:rPr>
                      <w:rFonts w:hint="default" w:ascii="Times New Roman" w:hAnsi="Times New Roman" w:cs="Times New Roman"/>
                      <w:sz w:val="22"/>
                      <w:szCs w:val="22"/>
                    </w:rPr>
                  </w:pPr>
                  <w:r>
                    <w:rPr>
                      <w:rFonts w:hint="default" w:ascii="Times New Roman" w:hAnsi="Times New Roman" w:cs="Times New Roman"/>
                      <w:sz w:val="22"/>
                      <w:szCs w:val="22"/>
                    </w:rPr>
                    <w:t>1</w:t>
                  </w:r>
                </w:p>
              </w:tc>
              <w:tc>
                <w:tcPr>
                  <w:tcW w:w="1926" w:type="dxa"/>
                  <w:tcBorders>
                    <w:top w:val="single" w:color="000000" w:sz="4" w:space="0"/>
                    <w:left w:val="single" w:color="000000" w:sz="4" w:space="0"/>
                    <w:right w:val="single" w:color="000000" w:sz="4" w:space="0"/>
                  </w:tcBorders>
                  <w:shd w:val="clear" w:color="auto" w:fill="auto"/>
                  <w:vAlign w:val="center"/>
                </w:tcPr>
                <w:p w14:paraId="30266384">
                  <w:pPr>
                    <w:jc w:val="center"/>
                    <w:rPr>
                      <w:rFonts w:hint="default" w:ascii="Times New Roman" w:hAnsi="Times New Roman" w:cs="Times New Roman"/>
                      <w:sz w:val="22"/>
                      <w:szCs w:val="22"/>
                    </w:rPr>
                  </w:pPr>
                  <w:r>
                    <w:rPr>
                      <w:rFonts w:hint="default" w:ascii="Times New Roman" w:hAnsi="Times New Roman" w:cs="Times New Roman"/>
                      <w:sz w:val="22"/>
                      <w:szCs w:val="22"/>
                    </w:rPr>
                    <w:t>2</w:t>
                  </w:r>
                </w:p>
              </w:tc>
              <w:tc>
                <w:tcPr>
                  <w:tcW w:w="1395" w:type="dxa"/>
                  <w:tcBorders>
                    <w:top w:val="single" w:color="000000" w:sz="4" w:space="0"/>
                    <w:left w:val="single" w:color="000000" w:sz="4" w:space="0"/>
                    <w:right w:val="single" w:color="000000" w:sz="4" w:space="0"/>
                  </w:tcBorders>
                  <w:shd w:val="clear" w:color="auto" w:fill="auto"/>
                  <w:vAlign w:val="center"/>
                </w:tcPr>
                <w:p w14:paraId="198962D8">
                  <w:pPr>
                    <w:jc w:val="center"/>
                    <w:rPr>
                      <w:rFonts w:hint="default" w:ascii="Times New Roman" w:hAnsi="Times New Roman" w:cs="Times New Roman"/>
                      <w:sz w:val="22"/>
                      <w:szCs w:val="22"/>
                    </w:rPr>
                  </w:pPr>
                  <w:r>
                    <w:rPr>
                      <w:rFonts w:hint="default" w:ascii="Times New Roman" w:hAnsi="Times New Roman" w:cs="Times New Roman"/>
                      <w:sz w:val="22"/>
                      <w:szCs w:val="22"/>
                    </w:rPr>
                    <w:t>3</w:t>
                  </w:r>
                </w:p>
              </w:tc>
              <w:tc>
                <w:tcPr>
                  <w:tcW w:w="1977" w:type="dxa"/>
                  <w:tcBorders>
                    <w:top w:val="single" w:color="000000" w:sz="4" w:space="0"/>
                    <w:left w:val="single" w:color="000000" w:sz="4" w:space="0"/>
                    <w:right w:val="single" w:color="000000" w:sz="4" w:space="0"/>
                  </w:tcBorders>
                  <w:shd w:val="clear" w:color="auto" w:fill="auto"/>
                  <w:vAlign w:val="center"/>
                </w:tcPr>
                <w:p w14:paraId="6A5CE411">
                  <w:pPr>
                    <w:jc w:val="center"/>
                    <w:rPr>
                      <w:rFonts w:hint="default" w:ascii="Times New Roman" w:hAnsi="Times New Roman" w:cs="Times New Roman"/>
                      <w:sz w:val="22"/>
                      <w:szCs w:val="22"/>
                    </w:rPr>
                  </w:pPr>
                  <w:r>
                    <w:rPr>
                      <w:rFonts w:hint="default" w:ascii="Times New Roman" w:hAnsi="Times New Roman" w:cs="Times New Roman"/>
                      <w:sz w:val="22"/>
                      <w:szCs w:val="22"/>
                    </w:rPr>
                    <w:t>4</w:t>
                  </w:r>
                </w:p>
              </w:tc>
              <w:tc>
                <w:tcPr>
                  <w:tcW w:w="969" w:type="dxa"/>
                  <w:tcBorders>
                    <w:top w:val="single" w:color="000000" w:sz="4" w:space="0"/>
                    <w:left w:val="single" w:color="000000" w:sz="4" w:space="0"/>
                  </w:tcBorders>
                  <w:shd w:val="clear" w:color="auto" w:fill="auto"/>
                  <w:vAlign w:val="center"/>
                </w:tcPr>
                <w:p w14:paraId="77DE7E28">
                  <w:pPr>
                    <w:jc w:val="center"/>
                    <w:rPr>
                      <w:rFonts w:hint="default" w:ascii="Times New Roman" w:hAnsi="Times New Roman" w:cs="Times New Roman"/>
                      <w:sz w:val="22"/>
                      <w:szCs w:val="22"/>
                    </w:rPr>
                  </w:pPr>
                  <w:r>
                    <w:rPr>
                      <w:rFonts w:hint="default" w:ascii="Times New Roman" w:hAnsi="Times New Roman" w:cs="Times New Roman"/>
                      <w:sz w:val="22"/>
                      <w:szCs w:val="22"/>
                    </w:rPr>
                    <w:t>5</w:t>
                  </w:r>
                </w:p>
              </w:tc>
              <w:tc>
                <w:tcPr>
                  <w:tcW w:w="772" w:type="dxa"/>
                  <w:tcBorders>
                    <w:top w:val="single" w:color="000000" w:sz="4" w:space="0"/>
                    <w:left w:val="single" w:color="000000" w:sz="4" w:space="0"/>
                  </w:tcBorders>
                  <w:vAlign w:val="center"/>
                </w:tcPr>
                <w:p w14:paraId="1C5506D1">
                  <w:pPr>
                    <w:jc w:val="center"/>
                    <w:rPr>
                      <w:rFonts w:hint="default" w:ascii="Times New Roman" w:hAnsi="Times New Roman" w:cs="Times New Roman"/>
                      <w:sz w:val="22"/>
                      <w:szCs w:val="22"/>
                    </w:rPr>
                  </w:pPr>
                  <w:r>
                    <w:rPr>
                      <w:rFonts w:hint="default" w:ascii="Times New Roman" w:hAnsi="Times New Roman" w:cs="Times New Roman"/>
                      <w:sz w:val="22"/>
                      <w:szCs w:val="22"/>
                    </w:rPr>
                    <w:t>6</w:t>
                  </w:r>
                </w:p>
              </w:tc>
              <w:tc>
                <w:tcPr>
                  <w:tcW w:w="732" w:type="dxa"/>
                  <w:tcBorders>
                    <w:top w:val="single" w:color="000000" w:sz="4" w:space="0"/>
                    <w:left w:val="single" w:color="000000" w:sz="4" w:space="0"/>
                  </w:tcBorders>
                  <w:vAlign w:val="center"/>
                </w:tcPr>
                <w:p w14:paraId="0FF0AFB4">
                  <w:pPr>
                    <w:jc w:val="center"/>
                    <w:rPr>
                      <w:rFonts w:hint="default" w:ascii="Times New Roman" w:hAnsi="Times New Roman" w:cs="Times New Roman"/>
                      <w:sz w:val="22"/>
                      <w:szCs w:val="22"/>
                    </w:rPr>
                  </w:pPr>
                  <w:r>
                    <w:rPr>
                      <w:rFonts w:hint="default" w:ascii="Times New Roman" w:hAnsi="Times New Roman" w:cs="Times New Roman"/>
                      <w:sz w:val="22"/>
                      <w:szCs w:val="22"/>
                    </w:rPr>
                    <w:t>6</w:t>
                  </w:r>
                </w:p>
              </w:tc>
              <w:tc>
                <w:tcPr>
                  <w:tcW w:w="3519" w:type="dxa"/>
                  <w:gridSpan w:val="5"/>
                  <w:tcBorders>
                    <w:top w:val="single" w:color="000000" w:sz="4" w:space="0"/>
                    <w:left w:val="single" w:color="000000" w:sz="4" w:space="0"/>
                  </w:tcBorders>
                  <w:vAlign w:val="center"/>
                </w:tcPr>
                <w:p w14:paraId="680908FA">
                  <w:pPr>
                    <w:jc w:val="center"/>
                    <w:rPr>
                      <w:rFonts w:hint="default" w:ascii="Times New Roman" w:hAnsi="Times New Roman" w:cs="Times New Roman"/>
                      <w:sz w:val="22"/>
                      <w:szCs w:val="22"/>
                    </w:rPr>
                  </w:pPr>
                  <w:r>
                    <w:rPr>
                      <w:rFonts w:hint="default" w:ascii="Times New Roman" w:hAnsi="Times New Roman" w:cs="Times New Roman"/>
                      <w:sz w:val="22"/>
                      <w:szCs w:val="22"/>
                    </w:rPr>
                    <w:t>7</w:t>
                  </w:r>
                </w:p>
              </w:tc>
              <w:tc>
                <w:tcPr>
                  <w:tcW w:w="854" w:type="dxa"/>
                  <w:tcBorders>
                    <w:top w:val="single" w:color="000000" w:sz="4" w:space="0"/>
                    <w:left w:val="single" w:color="000000" w:sz="4" w:space="0"/>
                  </w:tcBorders>
                  <w:vAlign w:val="center"/>
                </w:tcPr>
                <w:p w14:paraId="4A4AE646">
                  <w:pPr>
                    <w:jc w:val="center"/>
                    <w:rPr>
                      <w:rFonts w:hint="default" w:ascii="Times New Roman" w:hAnsi="Times New Roman" w:cs="Times New Roman"/>
                      <w:sz w:val="22"/>
                      <w:szCs w:val="22"/>
                    </w:rPr>
                  </w:pPr>
                  <w:r>
                    <w:rPr>
                      <w:rFonts w:hint="default" w:ascii="Times New Roman" w:hAnsi="Times New Roman" w:cs="Times New Roman"/>
                      <w:sz w:val="22"/>
                      <w:szCs w:val="22"/>
                    </w:rPr>
                    <w:t>9</w:t>
                  </w:r>
                </w:p>
              </w:tc>
              <w:tc>
                <w:tcPr>
                  <w:tcW w:w="807" w:type="dxa"/>
                  <w:tcBorders>
                    <w:top w:val="single" w:color="000000" w:sz="4" w:space="0"/>
                    <w:left w:val="single" w:color="000000" w:sz="4" w:space="0"/>
                  </w:tcBorders>
                  <w:vAlign w:val="center"/>
                </w:tcPr>
                <w:p w14:paraId="50F8744A">
                  <w:pPr>
                    <w:jc w:val="center"/>
                    <w:rPr>
                      <w:rFonts w:hint="default" w:ascii="Times New Roman" w:hAnsi="Times New Roman" w:cs="Times New Roman"/>
                      <w:sz w:val="22"/>
                      <w:szCs w:val="22"/>
                    </w:rPr>
                  </w:pPr>
                  <w:r>
                    <w:rPr>
                      <w:rFonts w:hint="default" w:ascii="Times New Roman" w:hAnsi="Times New Roman" w:cs="Times New Roman"/>
                      <w:sz w:val="22"/>
                      <w:szCs w:val="22"/>
                    </w:rPr>
                    <w:t>10</w:t>
                  </w:r>
                </w:p>
              </w:tc>
              <w:tc>
                <w:tcPr>
                  <w:tcW w:w="1689" w:type="dxa"/>
                  <w:tcBorders>
                    <w:top w:val="single" w:color="000000" w:sz="4" w:space="0"/>
                    <w:left w:val="single" w:color="000000" w:sz="4" w:space="0"/>
                    <w:right w:val="single" w:color="000000" w:sz="4" w:space="0"/>
                  </w:tcBorders>
                  <w:shd w:val="clear" w:color="auto" w:fill="auto"/>
                  <w:vAlign w:val="center"/>
                </w:tcPr>
                <w:p w14:paraId="7F911F0F">
                  <w:pPr>
                    <w:ind w:right="255"/>
                    <w:jc w:val="center"/>
                    <w:rPr>
                      <w:rFonts w:hint="default" w:ascii="Times New Roman" w:hAnsi="Times New Roman" w:cs="Times New Roman"/>
                      <w:sz w:val="22"/>
                      <w:szCs w:val="22"/>
                    </w:rPr>
                  </w:pPr>
                  <w:r>
                    <w:rPr>
                      <w:rFonts w:hint="default" w:ascii="Times New Roman" w:hAnsi="Times New Roman" w:cs="Times New Roman"/>
                      <w:sz w:val="22"/>
                      <w:szCs w:val="22"/>
                    </w:rPr>
                    <w:t>11</w:t>
                  </w:r>
                </w:p>
              </w:tc>
            </w:tr>
            <w:tr w14:paraId="0AA716A9">
              <w:tblPrEx>
                <w:tblCellMar>
                  <w:top w:w="28" w:type="dxa"/>
                  <w:left w:w="28" w:type="dxa"/>
                  <w:bottom w:w="28" w:type="dxa"/>
                  <w:right w:w="28" w:type="dxa"/>
                </w:tblCellMar>
              </w:tblPrEx>
              <w:trPr>
                <w:trHeight w:val="182" w:hRule="atLeast"/>
              </w:trPr>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4669BF04">
                  <w:pPr>
                    <w:jc w:val="cente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1</w:t>
                  </w:r>
                </w:p>
              </w:tc>
              <w:tc>
                <w:tcPr>
                  <w:tcW w:w="1926"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4DFE139E">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Основное мероприятие 02.</w:t>
                  </w:r>
                </w:p>
                <w:p w14:paraId="7616B3E6">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Организация транспортного обслуживания населения</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10D93143">
                  <w:pPr>
                    <w:jc w:val="cente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2023</w:t>
                  </w:r>
                  <w:r>
                    <w:rPr>
                      <w:rFonts w:hint="default" w:ascii="Times New Roman" w:hAnsi="Times New Roman" w:eastAsia="Times New Roman" w:cs="Times New Roman"/>
                      <w:sz w:val="22"/>
                      <w:szCs w:val="22"/>
                      <w:lang w:val="en-US" w:eastAsia="ru-RU"/>
                    </w:rPr>
                    <w:t xml:space="preserve"> </w:t>
                  </w:r>
                  <w:r>
                    <w:rPr>
                      <w:rFonts w:hint="default" w:ascii="Times New Roman" w:hAnsi="Times New Roman" w:eastAsia="Times New Roman" w:cs="Times New Roman"/>
                      <w:sz w:val="22"/>
                      <w:szCs w:val="22"/>
                      <w:lang w:eastAsia="ru-RU"/>
                    </w:rPr>
                    <w:t>-</w:t>
                  </w:r>
                  <w:r>
                    <w:rPr>
                      <w:rFonts w:hint="default" w:ascii="Times New Roman" w:hAnsi="Times New Roman" w:eastAsia="Times New Roman" w:cs="Times New Roman"/>
                      <w:sz w:val="22"/>
                      <w:szCs w:val="22"/>
                      <w:lang w:val="en-US" w:eastAsia="ru-RU"/>
                    </w:rPr>
                    <w:t xml:space="preserve"> </w:t>
                  </w:r>
                  <w:r>
                    <w:rPr>
                      <w:rFonts w:hint="default" w:ascii="Times New Roman" w:hAnsi="Times New Roman" w:eastAsia="Times New Roman" w:cs="Times New Roman"/>
                      <w:sz w:val="22"/>
                      <w:szCs w:val="22"/>
                      <w:lang w:eastAsia="ru-RU"/>
                    </w:rPr>
                    <w:t>2027</w:t>
                  </w:r>
                </w:p>
              </w:tc>
              <w:tc>
                <w:tcPr>
                  <w:tcW w:w="1977" w:type="dxa"/>
                  <w:tcBorders>
                    <w:top w:val="single" w:color="000000" w:sz="4" w:space="0"/>
                    <w:left w:val="single" w:color="000000" w:sz="4" w:space="0"/>
                    <w:bottom w:val="single" w:color="000000" w:sz="4" w:space="0"/>
                    <w:right w:val="single" w:color="000000" w:sz="4" w:space="0"/>
                  </w:tcBorders>
                  <w:shd w:val="clear" w:color="auto" w:fill="auto"/>
                </w:tcPr>
                <w:p w14:paraId="356E74CC">
                  <w:pPr>
                    <w:rPr>
                      <w:rFonts w:hint="default" w:ascii="Times New Roman" w:hAnsi="Times New Roman" w:cs="Times New Roman"/>
                      <w:sz w:val="22"/>
                      <w:szCs w:val="22"/>
                      <w:highlight w:val="none"/>
                    </w:rPr>
                  </w:pPr>
                  <w:r>
                    <w:rPr>
                      <w:rFonts w:hint="default" w:ascii="Times New Roman" w:hAnsi="Times New Roman" w:eastAsia="Times New Roman" w:cs="Times New Roman"/>
                      <w:sz w:val="22"/>
                      <w:szCs w:val="22"/>
                      <w:highlight w:val="none"/>
                      <w:lang w:eastAsia="ru-RU"/>
                    </w:rPr>
                    <w:t>Итого</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top"/>
                </w:tcPr>
                <w:p w14:paraId="10E0853F">
                  <w:pPr>
                    <w:rPr>
                      <w:rFonts w:hint="default" w:ascii="Times New Roman" w:hAnsi="Times New Roman" w:cs="Times New Roman"/>
                      <w:sz w:val="22"/>
                      <w:szCs w:val="22"/>
                      <w:highlight w:val="none"/>
                      <w:lang w:val="en-US"/>
                    </w:rPr>
                  </w:pPr>
                  <w:r>
                    <w:rPr>
                      <w:rFonts w:hint="default" w:eastAsia="Times New Roman" w:cs="Times New Roman"/>
                      <w:sz w:val="22"/>
                      <w:szCs w:val="22"/>
                      <w:highlight w:val="none"/>
                      <w:lang w:val="en-US" w:eastAsia="ru-RU"/>
                    </w:rPr>
                    <w:t>107233</w:t>
                  </w:r>
                  <w:r>
                    <w:rPr>
                      <w:rFonts w:hint="default" w:ascii="Times New Roman" w:hAnsi="Times New Roman" w:eastAsia="Times New Roman" w:cs="Times New Roman"/>
                      <w:sz w:val="22"/>
                      <w:szCs w:val="22"/>
                      <w:highlight w:val="none"/>
                      <w:lang w:eastAsia="ru-RU"/>
                    </w:rPr>
                    <w:t>,</w:t>
                  </w:r>
                  <w:r>
                    <w:rPr>
                      <w:rFonts w:hint="default" w:eastAsia="Times New Roman" w:cs="Times New Roman"/>
                      <w:sz w:val="22"/>
                      <w:szCs w:val="22"/>
                      <w:highlight w:val="none"/>
                      <w:lang w:val="en-US" w:eastAsia="ru-RU"/>
                    </w:rPr>
                    <w:t>64</w:t>
                  </w:r>
                </w:p>
              </w:tc>
              <w:tc>
                <w:tcPr>
                  <w:tcW w:w="772" w:type="dxa"/>
                  <w:tcBorders>
                    <w:top w:val="single" w:color="000000" w:sz="4" w:space="0"/>
                    <w:left w:val="single" w:color="000000" w:sz="4" w:space="0"/>
                    <w:bottom w:val="single" w:color="000000" w:sz="4" w:space="0"/>
                    <w:right w:val="single" w:color="000000" w:sz="4" w:space="0"/>
                  </w:tcBorders>
                  <w:vAlign w:val="top"/>
                </w:tcPr>
                <w:p w14:paraId="6E218595">
                  <w:pPr>
                    <w:rPr>
                      <w:rFonts w:hint="default" w:ascii="Times New Roman" w:hAnsi="Times New Roman" w:eastAsia="Times New Roman" w:cs="Times New Roman"/>
                      <w:sz w:val="22"/>
                      <w:szCs w:val="22"/>
                      <w:highlight w:val="none"/>
                      <w:lang w:val="en-US" w:eastAsia="ru-RU"/>
                    </w:rPr>
                  </w:pPr>
                  <w:r>
                    <w:rPr>
                      <w:rFonts w:hint="default" w:ascii="Times New Roman" w:hAnsi="Times New Roman" w:eastAsia="Times New Roman" w:cs="Times New Roman"/>
                      <w:sz w:val="22"/>
                      <w:szCs w:val="22"/>
                      <w:highlight w:val="none"/>
                      <w:lang w:eastAsia="ru-RU"/>
                    </w:rPr>
                    <w:t>19570,00</w:t>
                  </w:r>
                </w:p>
              </w:tc>
              <w:tc>
                <w:tcPr>
                  <w:tcW w:w="732" w:type="dxa"/>
                  <w:tcBorders>
                    <w:top w:val="single" w:color="000000" w:sz="4" w:space="0"/>
                    <w:left w:val="single" w:color="000000" w:sz="4" w:space="0"/>
                    <w:bottom w:val="single" w:color="000000" w:sz="4" w:space="0"/>
                    <w:right w:val="single" w:color="000000" w:sz="4" w:space="0"/>
                  </w:tcBorders>
                  <w:vAlign w:val="top"/>
                </w:tcPr>
                <w:p w14:paraId="3CDF8974">
                  <w:pPr>
                    <w:rPr>
                      <w:rFonts w:hint="default" w:ascii="Times New Roman" w:hAnsi="Times New Roman" w:cs="Times New Roman"/>
                      <w:sz w:val="22"/>
                      <w:szCs w:val="22"/>
                      <w:highlight w:val="none"/>
                    </w:rPr>
                  </w:pPr>
                  <w:r>
                    <w:rPr>
                      <w:rFonts w:hint="default" w:ascii="Times New Roman" w:hAnsi="Times New Roman" w:eastAsia="Times New Roman" w:cs="Times New Roman"/>
                      <w:sz w:val="22"/>
                      <w:szCs w:val="22"/>
                      <w:highlight w:val="none"/>
                      <w:lang w:eastAsia="ru-RU"/>
                    </w:rPr>
                    <w:t>19908,00</w:t>
                  </w:r>
                </w:p>
              </w:tc>
              <w:tc>
                <w:tcPr>
                  <w:tcW w:w="3519"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180FD565">
                  <w:pPr>
                    <w:rPr>
                      <w:rFonts w:hint="default" w:ascii="Times New Roman" w:hAnsi="Times New Roman" w:cs="Times New Roman"/>
                      <w:sz w:val="22"/>
                      <w:szCs w:val="22"/>
                      <w:highlight w:val="none"/>
                      <w:lang w:val="en-US"/>
                    </w:rPr>
                  </w:pPr>
                  <w:r>
                    <w:rPr>
                      <w:rFonts w:hint="default" w:eastAsia="Times New Roman" w:cs="Times New Roman"/>
                      <w:sz w:val="22"/>
                      <w:szCs w:val="22"/>
                      <w:highlight w:val="none"/>
                      <w:lang w:val="en-US" w:eastAsia="ru-RU"/>
                    </w:rPr>
                    <w:t>23319</w:t>
                  </w:r>
                  <w:r>
                    <w:rPr>
                      <w:rFonts w:hint="default" w:ascii="Times New Roman" w:hAnsi="Times New Roman" w:eastAsia="Times New Roman" w:cs="Times New Roman"/>
                      <w:sz w:val="22"/>
                      <w:szCs w:val="22"/>
                      <w:highlight w:val="none"/>
                      <w:lang w:eastAsia="ru-RU"/>
                    </w:rPr>
                    <w:t>,</w:t>
                  </w:r>
                  <w:r>
                    <w:rPr>
                      <w:rFonts w:hint="default" w:eastAsia="Times New Roman" w:cs="Times New Roman"/>
                      <w:sz w:val="22"/>
                      <w:szCs w:val="22"/>
                      <w:highlight w:val="none"/>
                      <w:lang w:val="en-US" w:eastAsia="ru-RU"/>
                    </w:rPr>
                    <w:t>54</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top"/>
                </w:tcPr>
                <w:p w14:paraId="259FF9EE">
                  <w:pPr>
                    <w:rPr>
                      <w:rFonts w:hint="default" w:ascii="Times New Roman" w:hAnsi="Times New Roman" w:cs="Times New Roman"/>
                      <w:sz w:val="22"/>
                      <w:szCs w:val="22"/>
                      <w:highlight w:val="none"/>
                      <w:lang w:val="en-US"/>
                    </w:rPr>
                  </w:pPr>
                  <w:r>
                    <w:rPr>
                      <w:rFonts w:hint="default" w:ascii="Times New Roman" w:hAnsi="Times New Roman" w:eastAsia="Times New Roman" w:cs="Times New Roman"/>
                      <w:sz w:val="22"/>
                      <w:szCs w:val="22"/>
                      <w:highlight w:val="none"/>
                      <w:lang w:eastAsia="ru-RU"/>
                    </w:rPr>
                    <w:t>2</w:t>
                  </w:r>
                  <w:r>
                    <w:rPr>
                      <w:rFonts w:hint="default" w:eastAsia="Times New Roman" w:cs="Times New Roman"/>
                      <w:sz w:val="22"/>
                      <w:szCs w:val="22"/>
                      <w:highlight w:val="none"/>
                      <w:lang w:val="en-US" w:eastAsia="ru-RU"/>
                    </w:rPr>
                    <w:t>4</w:t>
                  </w:r>
                  <w:r>
                    <w:rPr>
                      <w:rFonts w:hint="default" w:ascii="Times New Roman" w:hAnsi="Times New Roman" w:eastAsia="Times New Roman" w:cs="Times New Roman"/>
                      <w:sz w:val="22"/>
                      <w:szCs w:val="22"/>
                      <w:highlight w:val="none"/>
                      <w:lang w:eastAsia="ru-RU"/>
                    </w:rPr>
                    <w:t>2</w:t>
                  </w:r>
                  <w:r>
                    <w:rPr>
                      <w:rFonts w:hint="default" w:eastAsia="Times New Roman" w:cs="Times New Roman"/>
                      <w:sz w:val="22"/>
                      <w:szCs w:val="22"/>
                      <w:highlight w:val="none"/>
                      <w:lang w:val="en-US" w:eastAsia="ru-RU"/>
                    </w:rPr>
                    <w:t>15</w:t>
                  </w:r>
                  <w:r>
                    <w:rPr>
                      <w:rFonts w:hint="default" w:ascii="Times New Roman" w:hAnsi="Times New Roman" w:eastAsia="Times New Roman" w:cs="Times New Roman"/>
                      <w:sz w:val="22"/>
                      <w:szCs w:val="22"/>
                      <w:highlight w:val="none"/>
                      <w:lang w:eastAsia="ru-RU"/>
                    </w:rPr>
                    <w:t>,</w:t>
                  </w:r>
                  <w:r>
                    <w:rPr>
                      <w:rFonts w:hint="default" w:eastAsia="Times New Roman" w:cs="Times New Roman"/>
                      <w:sz w:val="22"/>
                      <w:szCs w:val="22"/>
                      <w:highlight w:val="none"/>
                      <w:lang w:val="en-US" w:eastAsia="ru-RU"/>
                    </w:rPr>
                    <w:t>10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top"/>
                </w:tcPr>
                <w:p w14:paraId="5172C65D">
                  <w:pPr>
                    <w:rPr>
                      <w:rFonts w:hint="default" w:ascii="Times New Roman" w:hAnsi="Times New Roman" w:cs="Times New Roman"/>
                      <w:sz w:val="22"/>
                      <w:szCs w:val="22"/>
                      <w:highlight w:val="none"/>
                    </w:rPr>
                  </w:pPr>
                  <w:r>
                    <w:rPr>
                      <w:rFonts w:hint="default" w:ascii="Times New Roman" w:hAnsi="Times New Roman" w:eastAsia="Times New Roman" w:cs="Times New Roman"/>
                      <w:sz w:val="22"/>
                      <w:szCs w:val="22"/>
                      <w:highlight w:val="none"/>
                      <w:lang w:eastAsia="ru-RU"/>
                    </w:rPr>
                    <w:t>20221,00</w:t>
                  </w:r>
                </w:p>
              </w:tc>
              <w:tc>
                <w:tcPr>
                  <w:tcW w:w="1689"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110FC7C4">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 xml:space="preserve">Администрация </w:t>
                  </w:r>
                  <w:r>
                    <w:rPr>
                      <w:rFonts w:hint="default" w:eastAsia="Times New Roman" w:cs="Times New Roman"/>
                      <w:sz w:val="22"/>
                      <w:szCs w:val="22"/>
                      <w:lang w:eastAsia="ru-RU"/>
                    </w:rPr>
                    <w:t>муниципального</w:t>
                  </w:r>
                  <w:r>
                    <w:rPr>
                      <w:rFonts w:hint="default" w:ascii="Times New Roman" w:hAnsi="Times New Roman" w:eastAsia="Times New Roman" w:cs="Times New Roman"/>
                      <w:sz w:val="22"/>
                      <w:szCs w:val="22"/>
                      <w:lang w:eastAsia="ru-RU"/>
                    </w:rPr>
                    <w:t xml:space="preserve"> округа Серебряные Пруды</w:t>
                  </w:r>
                </w:p>
              </w:tc>
            </w:tr>
            <w:tr w14:paraId="5C94B4C2">
              <w:tblPrEx>
                <w:tblCellMar>
                  <w:top w:w="28" w:type="dxa"/>
                  <w:left w:w="28" w:type="dxa"/>
                  <w:bottom w:w="28" w:type="dxa"/>
                  <w:right w:w="28" w:type="dxa"/>
                </w:tblCellMar>
              </w:tblPrEx>
              <w:trPr>
                <w:trHeight w:val="664"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B9C7DC">
                  <w:pPr>
                    <w:rPr>
                      <w:rFonts w:hint="default" w:ascii="Times New Roman" w:hAnsi="Times New Roman" w:eastAsia="Times New Roman" w:cs="Times New Roman"/>
                      <w:sz w:val="22"/>
                      <w:szCs w:val="22"/>
                      <w:lang w:eastAsia="ru-RU"/>
                    </w:rPr>
                  </w:pPr>
                </w:p>
              </w:tc>
              <w:tc>
                <w:tcPr>
                  <w:tcW w:w="1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CEA03C">
                  <w:pPr>
                    <w:rPr>
                      <w:rFonts w:hint="default" w:ascii="Times New Roman" w:hAnsi="Times New Roman" w:eastAsia="Times New Roman" w:cs="Times New Roman"/>
                      <w:sz w:val="22"/>
                      <w:szCs w:val="22"/>
                      <w:lang w:eastAsia="ru-RU"/>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9B92BD">
                  <w:pPr>
                    <w:rPr>
                      <w:rFonts w:hint="default" w:ascii="Times New Roman" w:hAnsi="Times New Roman" w:eastAsia="Times New Roman" w:cs="Times New Roman"/>
                      <w:sz w:val="22"/>
                      <w:szCs w:val="22"/>
                      <w:lang w:eastAsia="ru-RU"/>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tcPr>
                <w:p w14:paraId="579CAAD2">
                  <w:pPr>
                    <w:rPr>
                      <w:rFonts w:hint="default" w:ascii="Times New Roman" w:hAnsi="Times New Roman" w:cs="Times New Roman"/>
                      <w:sz w:val="22"/>
                      <w:szCs w:val="22"/>
                      <w:highlight w:val="none"/>
                    </w:rPr>
                  </w:pPr>
                  <w:r>
                    <w:rPr>
                      <w:rFonts w:hint="default" w:ascii="Times New Roman" w:hAnsi="Times New Roman" w:eastAsia="Times New Roman" w:cs="Times New Roman"/>
                      <w:sz w:val="22"/>
                      <w:szCs w:val="22"/>
                      <w:highlight w:val="none"/>
                      <w:lang w:eastAsia="ru-RU"/>
                    </w:rPr>
                    <w:t xml:space="preserve">Средства бюджета Московской области </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top"/>
                </w:tcPr>
                <w:p w14:paraId="5EB5CE0D">
                  <w:pPr>
                    <w:rPr>
                      <w:rFonts w:hint="default" w:ascii="Times New Roman" w:hAnsi="Times New Roman" w:cs="Times New Roman"/>
                      <w:sz w:val="22"/>
                      <w:szCs w:val="22"/>
                      <w:highlight w:val="none"/>
                    </w:rPr>
                  </w:pPr>
                  <w:r>
                    <w:rPr>
                      <w:rFonts w:hint="default" w:ascii="Times New Roman" w:hAnsi="Times New Roman" w:eastAsia="Times New Roman" w:cs="Times New Roman"/>
                      <w:sz w:val="22"/>
                      <w:szCs w:val="22"/>
                      <w:highlight w:val="none"/>
                      <w:lang w:val="en-US" w:eastAsia="ru-RU"/>
                    </w:rPr>
                    <w:t>82681</w:t>
                  </w:r>
                  <w:r>
                    <w:rPr>
                      <w:rFonts w:hint="default" w:ascii="Times New Roman" w:hAnsi="Times New Roman" w:eastAsia="Times New Roman" w:cs="Times New Roman"/>
                      <w:sz w:val="22"/>
                      <w:szCs w:val="22"/>
                      <w:highlight w:val="none"/>
                      <w:lang w:eastAsia="ru-RU"/>
                    </w:rPr>
                    <w:t>,00</w:t>
                  </w:r>
                </w:p>
              </w:tc>
              <w:tc>
                <w:tcPr>
                  <w:tcW w:w="772" w:type="dxa"/>
                  <w:tcBorders>
                    <w:top w:val="single" w:color="000000" w:sz="4" w:space="0"/>
                    <w:left w:val="single" w:color="000000" w:sz="4" w:space="0"/>
                    <w:bottom w:val="single" w:color="000000" w:sz="4" w:space="0"/>
                    <w:right w:val="single" w:color="000000" w:sz="4" w:space="0"/>
                  </w:tcBorders>
                  <w:vAlign w:val="top"/>
                </w:tcPr>
                <w:p w14:paraId="2D013862">
                  <w:pPr>
                    <w:rPr>
                      <w:rFonts w:hint="default" w:ascii="Times New Roman" w:hAnsi="Times New Roman" w:eastAsia="Times New Roman" w:cs="Times New Roman"/>
                      <w:sz w:val="22"/>
                      <w:szCs w:val="22"/>
                      <w:highlight w:val="none"/>
                      <w:lang w:val="en-US" w:eastAsia="ru-RU"/>
                    </w:rPr>
                  </w:pPr>
                  <w:r>
                    <w:rPr>
                      <w:rFonts w:hint="default" w:ascii="Times New Roman" w:hAnsi="Times New Roman" w:eastAsia="Times New Roman" w:cs="Times New Roman"/>
                      <w:sz w:val="22"/>
                      <w:szCs w:val="22"/>
                      <w:highlight w:val="none"/>
                      <w:lang w:eastAsia="ru-RU"/>
                    </w:rPr>
                    <w:t>16478,00</w:t>
                  </w:r>
                </w:p>
              </w:tc>
              <w:tc>
                <w:tcPr>
                  <w:tcW w:w="732" w:type="dxa"/>
                  <w:tcBorders>
                    <w:top w:val="single" w:color="000000" w:sz="4" w:space="0"/>
                    <w:left w:val="single" w:color="000000" w:sz="4" w:space="0"/>
                    <w:bottom w:val="single" w:color="000000" w:sz="4" w:space="0"/>
                    <w:right w:val="single" w:color="000000" w:sz="4" w:space="0"/>
                  </w:tcBorders>
                  <w:vAlign w:val="top"/>
                </w:tcPr>
                <w:p w14:paraId="4E598576">
                  <w:pPr>
                    <w:rPr>
                      <w:rFonts w:hint="default" w:ascii="Times New Roman" w:hAnsi="Times New Roman" w:cs="Times New Roman"/>
                      <w:sz w:val="22"/>
                      <w:szCs w:val="22"/>
                      <w:highlight w:val="none"/>
                    </w:rPr>
                  </w:pPr>
                  <w:r>
                    <w:rPr>
                      <w:rFonts w:hint="default" w:ascii="Times New Roman" w:hAnsi="Times New Roman" w:eastAsia="Times New Roman" w:cs="Times New Roman"/>
                      <w:sz w:val="22"/>
                      <w:szCs w:val="22"/>
                      <w:highlight w:val="none"/>
                      <w:lang w:eastAsia="ru-RU"/>
                    </w:rPr>
                    <w:t>16763,00</w:t>
                  </w:r>
                </w:p>
              </w:tc>
              <w:tc>
                <w:tcPr>
                  <w:tcW w:w="3519"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0E1F7A74">
                  <w:pPr>
                    <w:rPr>
                      <w:rFonts w:hint="default" w:ascii="Times New Roman" w:hAnsi="Times New Roman" w:cs="Times New Roman"/>
                      <w:sz w:val="22"/>
                      <w:szCs w:val="22"/>
                      <w:highlight w:val="none"/>
                    </w:rPr>
                  </w:pPr>
                  <w:r>
                    <w:rPr>
                      <w:rFonts w:hint="default" w:ascii="Times New Roman" w:hAnsi="Times New Roman" w:eastAsia="Times New Roman" w:cs="Times New Roman"/>
                      <w:sz w:val="22"/>
                      <w:szCs w:val="22"/>
                      <w:highlight w:val="none"/>
                      <w:lang w:eastAsia="ru-RU"/>
                    </w:rPr>
                    <w:t>16</w:t>
                  </w:r>
                  <w:r>
                    <w:rPr>
                      <w:rFonts w:hint="default" w:ascii="Times New Roman" w:hAnsi="Times New Roman" w:eastAsia="Times New Roman" w:cs="Times New Roman"/>
                      <w:sz w:val="22"/>
                      <w:szCs w:val="22"/>
                      <w:highlight w:val="none"/>
                      <w:lang w:val="en-US" w:eastAsia="ru-RU"/>
                    </w:rPr>
                    <w:t>35</w:t>
                  </w:r>
                  <w:r>
                    <w:rPr>
                      <w:rFonts w:hint="default" w:ascii="Times New Roman" w:hAnsi="Times New Roman" w:eastAsia="Times New Roman" w:cs="Times New Roman"/>
                      <w:sz w:val="22"/>
                      <w:szCs w:val="22"/>
                      <w:highlight w:val="none"/>
                      <w:lang w:eastAsia="ru-RU"/>
                    </w:rPr>
                    <w:t>8,</w:t>
                  </w:r>
                  <w:r>
                    <w:rPr>
                      <w:rFonts w:hint="default" w:ascii="Times New Roman" w:hAnsi="Times New Roman" w:eastAsia="Times New Roman" w:cs="Times New Roman"/>
                      <w:sz w:val="22"/>
                      <w:szCs w:val="22"/>
                      <w:highlight w:val="none"/>
                      <w:lang w:val="en-US" w:eastAsia="ru-RU"/>
                    </w:rPr>
                    <w:t>4</w:t>
                  </w:r>
                  <w:r>
                    <w:rPr>
                      <w:rFonts w:hint="default" w:ascii="Times New Roman" w:hAnsi="Times New Roman" w:eastAsia="Times New Roman" w:cs="Times New Roman"/>
                      <w:sz w:val="22"/>
                      <w:szCs w:val="22"/>
                      <w:highlight w:val="none"/>
                      <w:lang w:eastAsia="ru-RU"/>
                    </w:rPr>
                    <w:t>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top"/>
                </w:tcPr>
                <w:p w14:paraId="1744895A">
                  <w:pPr>
                    <w:rPr>
                      <w:rFonts w:hint="default" w:ascii="Times New Roman" w:hAnsi="Times New Roman" w:cs="Times New Roman"/>
                      <w:sz w:val="22"/>
                      <w:szCs w:val="22"/>
                      <w:highlight w:val="none"/>
                    </w:rPr>
                  </w:pPr>
                  <w:r>
                    <w:rPr>
                      <w:rFonts w:hint="default" w:ascii="Times New Roman" w:hAnsi="Times New Roman" w:eastAsia="Times New Roman" w:cs="Times New Roman"/>
                      <w:sz w:val="22"/>
                      <w:szCs w:val="22"/>
                      <w:highlight w:val="none"/>
                      <w:lang w:eastAsia="ru-RU"/>
                    </w:rPr>
                    <w:t>1</w:t>
                  </w:r>
                  <w:r>
                    <w:rPr>
                      <w:rFonts w:hint="default" w:ascii="Times New Roman" w:hAnsi="Times New Roman" w:eastAsia="Times New Roman" w:cs="Times New Roman"/>
                      <w:sz w:val="22"/>
                      <w:szCs w:val="22"/>
                      <w:highlight w:val="none"/>
                      <w:lang w:val="en-US" w:eastAsia="ru-RU"/>
                    </w:rPr>
                    <w:t>6540</w:t>
                  </w:r>
                  <w:r>
                    <w:rPr>
                      <w:rFonts w:hint="default" w:ascii="Times New Roman" w:hAnsi="Times New Roman" w:eastAsia="Times New Roman" w:cs="Times New Roman"/>
                      <w:sz w:val="22"/>
                      <w:szCs w:val="22"/>
                      <w:highlight w:val="none"/>
                      <w:lang w:eastAsia="ru-RU"/>
                    </w:rPr>
                    <w:t>,</w:t>
                  </w:r>
                  <w:r>
                    <w:rPr>
                      <w:rFonts w:hint="default" w:ascii="Times New Roman" w:hAnsi="Times New Roman" w:eastAsia="Times New Roman" w:cs="Times New Roman"/>
                      <w:sz w:val="22"/>
                      <w:szCs w:val="22"/>
                      <w:highlight w:val="none"/>
                      <w:lang w:val="en-US" w:eastAsia="ru-RU"/>
                    </w:rPr>
                    <w:t>8</w:t>
                  </w:r>
                  <w:r>
                    <w:rPr>
                      <w:rFonts w:hint="default" w:ascii="Times New Roman" w:hAnsi="Times New Roman" w:eastAsia="Times New Roman" w:cs="Times New Roman"/>
                      <w:sz w:val="22"/>
                      <w:szCs w:val="22"/>
                      <w:highlight w:val="none"/>
                      <w:lang w:eastAsia="ru-RU"/>
                    </w:rPr>
                    <w:t>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top"/>
                </w:tcPr>
                <w:p w14:paraId="0628322A">
                  <w:pPr>
                    <w:rPr>
                      <w:rFonts w:hint="default" w:ascii="Times New Roman" w:hAnsi="Times New Roman" w:cs="Times New Roman"/>
                      <w:sz w:val="22"/>
                      <w:szCs w:val="22"/>
                      <w:highlight w:val="none"/>
                    </w:rPr>
                  </w:pPr>
                  <w:r>
                    <w:rPr>
                      <w:rFonts w:hint="default" w:ascii="Times New Roman" w:hAnsi="Times New Roman" w:eastAsia="Times New Roman" w:cs="Times New Roman"/>
                      <w:sz w:val="22"/>
                      <w:szCs w:val="22"/>
                      <w:highlight w:val="none"/>
                      <w:lang w:val="en-US" w:eastAsia="ru-RU"/>
                    </w:rPr>
                    <w:t>16540</w:t>
                  </w:r>
                  <w:r>
                    <w:rPr>
                      <w:rFonts w:hint="default" w:ascii="Times New Roman" w:hAnsi="Times New Roman" w:eastAsia="Times New Roman" w:cs="Times New Roman"/>
                      <w:sz w:val="22"/>
                      <w:szCs w:val="22"/>
                      <w:highlight w:val="none"/>
                      <w:lang w:eastAsia="ru-RU"/>
                    </w:rPr>
                    <w:t>,</w:t>
                  </w:r>
                  <w:r>
                    <w:rPr>
                      <w:rFonts w:hint="default" w:ascii="Times New Roman" w:hAnsi="Times New Roman" w:eastAsia="Times New Roman" w:cs="Times New Roman"/>
                      <w:sz w:val="22"/>
                      <w:szCs w:val="22"/>
                      <w:highlight w:val="none"/>
                      <w:lang w:val="en-US" w:eastAsia="ru-RU"/>
                    </w:rPr>
                    <w:t>8</w:t>
                  </w:r>
                  <w:r>
                    <w:rPr>
                      <w:rFonts w:hint="default" w:ascii="Times New Roman" w:hAnsi="Times New Roman" w:eastAsia="Times New Roman" w:cs="Times New Roman"/>
                      <w:sz w:val="22"/>
                      <w:szCs w:val="22"/>
                      <w:highlight w:val="none"/>
                      <w:lang w:eastAsia="ru-RU"/>
                    </w:rPr>
                    <w:t>0</w:t>
                  </w:r>
                </w:p>
              </w:tc>
              <w:tc>
                <w:tcPr>
                  <w:tcW w:w="1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5EA8AB">
                  <w:pPr>
                    <w:rPr>
                      <w:rFonts w:hint="default" w:ascii="Times New Roman" w:hAnsi="Times New Roman" w:eastAsia="Times New Roman" w:cs="Times New Roman"/>
                      <w:sz w:val="22"/>
                      <w:szCs w:val="22"/>
                      <w:lang w:eastAsia="ru-RU"/>
                    </w:rPr>
                  </w:pPr>
                </w:p>
              </w:tc>
            </w:tr>
            <w:tr w14:paraId="148419EB">
              <w:tblPrEx>
                <w:tblCellMar>
                  <w:top w:w="28" w:type="dxa"/>
                  <w:left w:w="28" w:type="dxa"/>
                  <w:bottom w:w="28" w:type="dxa"/>
                  <w:right w:w="28" w:type="dxa"/>
                </w:tblCellMar>
              </w:tblPrEx>
              <w:trPr>
                <w:trHeight w:val="24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4659B009">
                  <w:pPr>
                    <w:rPr>
                      <w:rFonts w:hint="default" w:ascii="Times New Roman" w:hAnsi="Times New Roman" w:eastAsia="Times New Roman" w:cs="Times New Roman"/>
                      <w:sz w:val="22"/>
                      <w:szCs w:val="22"/>
                      <w:lang w:eastAsia="ru-RU"/>
                    </w:rPr>
                  </w:pPr>
                </w:p>
              </w:tc>
              <w:tc>
                <w:tcPr>
                  <w:tcW w:w="1926"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4F65796E">
                  <w:pPr>
                    <w:rPr>
                      <w:rFonts w:hint="default" w:ascii="Times New Roman" w:hAnsi="Times New Roman" w:eastAsia="Times New Roman" w:cs="Times New Roman"/>
                      <w:sz w:val="22"/>
                      <w:szCs w:val="22"/>
                      <w:lang w:eastAsia="ru-RU"/>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0DCF1B64">
                  <w:pPr>
                    <w:rPr>
                      <w:rFonts w:hint="default" w:ascii="Times New Roman" w:hAnsi="Times New Roman" w:eastAsia="Times New Roman" w:cs="Times New Roman"/>
                      <w:sz w:val="22"/>
                      <w:szCs w:val="22"/>
                      <w:lang w:eastAsia="ru-RU"/>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tcPr>
                <w:p w14:paraId="3E66FB2C">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Средства федерального бюджета</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top"/>
                </w:tcPr>
                <w:p w14:paraId="007ACD65">
                  <w:pPr>
                    <w:rPr>
                      <w:rFonts w:hint="default" w:ascii="Times New Roman" w:hAnsi="Times New Roman" w:cs="Times New Roman"/>
                      <w:sz w:val="22"/>
                      <w:szCs w:val="22"/>
                    </w:rPr>
                  </w:pPr>
                  <w:r>
                    <w:rPr>
                      <w:rFonts w:hint="default" w:ascii="Times New Roman" w:hAnsi="Times New Roman" w:eastAsia="Times New Roman" w:cs="Times New Roman"/>
                      <w:sz w:val="22"/>
                      <w:szCs w:val="22"/>
                      <w:highlight w:val="none"/>
                      <w:lang w:eastAsia="ru-RU"/>
                    </w:rPr>
                    <w:t>0,00</w:t>
                  </w:r>
                </w:p>
              </w:tc>
              <w:tc>
                <w:tcPr>
                  <w:tcW w:w="772" w:type="dxa"/>
                  <w:tcBorders>
                    <w:top w:val="single" w:color="000000" w:sz="4" w:space="0"/>
                    <w:left w:val="single" w:color="000000" w:sz="4" w:space="0"/>
                    <w:bottom w:val="single" w:color="000000" w:sz="4" w:space="0"/>
                    <w:right w:val="single" w:color="000000" w:sz="4" w:space="0"/>
                  </w:tcBorders>
                  <w:vAlign w:val="top"/>
                </w:tcPr>
                <w:p w14:paraId="38B26A18">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highlight w:val="none"/>
                      <w:lang w:eastAsia="ru-RU"/>
                    </w:rPr>
                    <w:t>0,00</w:t>
                  </w:r>
                </w:p>
              </w:tc>
              <w:tc>
                <w:tcPr>
                  <w:tcW w:w="732" w:type="dxa"/>
                  <w:tcBorders>
                    <w:top w:val="single" w:color="000000" w:sz="4" w:space="0"/>
                    <w:left w:val="single" w:color="000000" w:sz="4" w:space="0"/>
                    <w:bottom w:val="single" w:color="000000" w:sz="4" w:space="0"/>
                    <w:right w:val="single" w:color="000000" w:sz="4" w:space="0"/>
                  </w:tcBorders>
                  <w:vAlign w:val="top"/>
                </w:tcPr>
                <w:p w14:paraId="7AA55C42">
                  <w:pPr>
                    <w:rPr>
                      <w:rFonts w:hint="default" w:ascii="Times New Roman" w:hAnsi="Times New Roman" w:cs="Times New Roman"/>
                      <w:sz w:val="22"/>
                      <w:szCs w:val="22"/>
                    </w:rPr>
                  </w:pPr>
                  <w:r>
                    <w:rPr>
                      <w:rFonts w:hint="default" w:ascii="Times New Roman" w:hAnsi="Times New Roman" w:eastAsia="Times New Roman" w:cs="Times New Roman"/>
                      <w:sz w:val="22"/>
                      <w:szCs w:val="22"/>
                      <w:highlight w:val="none"/>
                      <w:lang w:eastAsia="ru-RU"/>
                    </w:rPr>
                    <w:t>0,00</w:t>
                  </w:r>
                </w:p>
              </w:tc>
              <w:tc>
                <w:tcPr>
                  <w:tcW w:w="3519"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65F6EF15">
                  <w:pPr>
                    <w:rPr>
                      <w:rFonts w:hint="default" w:ascii="Times New Roman" w:hAnsi="Times New Roman" w:cs="Times New Roman"/>
                      <w:sz w:val="22"/>
                      <w:szCs w:val="22"/>
                    </w:rPr>
                  </w:pPr>
                  <w:r>
                    <w:rPr>
                      <w:rFonts w:hint="default" w:ascii="Times New Roman" w:hAnsi="Times New Roman" w:eastAsia="Times New Roman" w:cs="Times New Roman"/>
                      <w:sz w:val="22"/>
                      <w:szCs w:val="22"/>
                      <w:highlight w:val="none"/>
                      <w:lang w:eastAsia="ru-RU"/>
                    </w:rPr>
                    <w:t>0,00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top"/>
                </w:tcPr>
                <w:p w14:paraId="0A662A32">
                  <w:pPr>
                    <w:rPr>
                      <w:rFonts w:hint="default" w:ascii="Times New Roman" w:hAnsi="Times New Roman" w:cs="Times New Roman"/>
                      <w:sz w:val="22"/>
                      <w:szCs w:val="22"/>
                    </w:rPr>
                  </w:pPr>
                  <w:r>
                    <w:rPr>
                      <w:rFonts w:hint="default" w:ascii="Times New Roman" w:hAnsi="Times New Roman" w:eastAsia="Times New Roman" w:cs="Times New Roman"/>
                      <w:sz w:val="22"/>
                      <w:szCs w:val="22"/>
                      <w:highlight w:val="none"/>
                      <w:lang w:eastAsia="ru-RU"/>
                    </w:rPr>
                    <w:t>0,00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top"/>
                </w:tcPr>
                <w:p w14:paraId="2248FD19">
                  <w:pPr>
                    <w:rPr>
                      <w:rFonts w:hint="default" w:ascii="Times New Roman" w:hAnsi="Times New Roman" w:cs="Times New Roman"/>
                      <w:sz w:val="22"/>
                      <w:szCs w:val="22"/>
                    </w:rPr>
                  </w:pPr>
                  <w:r>
                    <w:rPr>
                      <w:rFonts w:hint="default" w:ascii="Times New Roman" w:hAnsi="Times New Roman" w:eastAsia="Times New Roman" w:cs="Times New Roman"/>
                      <w:sz w:val="22"/>
                      <w:szCs w:val="22"/>
                      <w:highlight w:val="none"/>
                      <w:lang w:eastAsia="ru-RU"/>
                    </w:rPr>
                    <w:t>0,00</w:t>
                  </w:r>
                </w:p>
              </w:tc>
              <w:tc>
                <w:tcPr>
                  <w:tcW w:w="1689"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418A0F8A">
                  <w:pPr>
                    <w:rPr>
                      <w:rFonts w:hint="default" w:ascii="Times New Roman" w:hAnsi="Times New Roman" w:eastAsia="Times New Roman" w:cs="Times New Roman"/>
                      <w:sz w:val="22"/>
                      <w:szCs w:val="22"/>
                      <w:lang w:eastAsia="ru-RU"/>
                    </w:rPr>
                  </w:pPr>
                </w:p>
              </w:tc>
            </w:tr>
            <w:tr w14:paraId="146BE410">
              <w:tblPrEx>
                <w:tblCellMar>
                  <w:top w:w="28" w:type="dxa"/>
                  <w:left w:w="28" w:type="dxa"/>
                  <w:bottom w:w="28" w:type="dxa"/>
                  <w:right w:w="28" w:type="dxa"/>
                </w:tblCellMar>
              </w:tblPrEx>
              <w:trPr>
                <w:trHeight w:val="357"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1BACC3B9">
                  <w:pPr>
                    <w:rPr>
                      <w:rFonts w:hint="default" w:ascii="Times New Roman" w:hAnsi="Times New Roman" w:eastAsia="Times New Roman" w:cs="Times New Roman"/>
                      <w:sz w:val="22"/>
                      <w:szCs w:val="22"/>
                      <w:lang w:eastAsia="ru-RU"/>
                    </w:rPr>
                  </w:pPr>
                </w:p>
              </w:tc>
              <w:tc>
                <w:tcPr>
                  <w:tcW w:w="1926"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01A03D35">
                  <w:pPr>
                    <w:rPr>
                      <w:rFonts w:hint="default" w:ascii="Times New Roman" w:hAnsi="Times New Roman" w:eastAsia="Times New Roman" w:cs="Times New Roman"/>
                      <w:sz w:val="22"/>
                      <w:szCs w:val="22"/>
                      <w:lang w:eastAsia="ru-RU"/>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50AFB1BD">
                  <w:pPr>
                    <w:rPr>
                      <w:rFonts w:hint="default" w:ascii="Times New Roman" w:hAnsi="Times New Roman" w:eastAsia="Times New Roman" w:cs="Times New Roman"/>
                      <w:sz w:val="22"/>
                      <w:szCs w:val="22"/>
                      <w:lang w:eastAsia="ru-RU"/>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tcPr>
                <w:p w14:paraId="50E87D96">
                  <w:pPr>
                    <w:rPr>
                      <w:rFonts w:hint="default" w:ascii="Times New Roman" w:hAnsi="Times New Roman" w:cs="Times New Roman"/>
                      <w:sz w:val="22"/>
                      <w:szCs w:val="22"/>
                      <w:highlight w:val="none"/>
                    </w:rPr>
                  </w:pPr>
                  <w:r>
                    <w:rPr>
                      <w:rFonts w:hint="default" w:ascii="Times New Roman" w:hAnsi="Times New Roman" w:eastAsia="Times New Roman" w:cs="Times New Roman"/>
                      <w:sz w:val="22"/>
                      <w:szCs w:val="22"/>
                      <w:highlight w:val="none"/>
                      <w:lang w:eastAsia="ru-RU"/>
                    </w:rPr>
                    <w:t xml:space="preserve">Средства бюджета </w:t>
                  </w:r>
                  <w:r>
                    <w:rPr>
                      <w:rFonts w:hint="default" w:eastAsia="Times New Roman" w:cs="Times New Roman"/>
                      <w:sz w:val="22"/>
                      <w:szCs w:val="22"/>
                      <w:highlight w:val="none"/>
                      <w:lang w:eastAsia="ru-RU"/>
                    </w:rPr>
                    <w:t>муниципального</w:t>
                  </w:r>
                  <w:r>
                    <w:rPr>
                      <w:rFonts w:hint="default" w:ascii="Times New Roman" w:hAnsi="Times New Roman" w:eastAsia="Times New Roman" w:cs="Times New Roman"/>
                      <w:sz w:val="22"/>
                      <w:szCs w:val="22"/>
                      <w:highlight w:val="none"/>
                      <w:lang w:eastAsia="ru-RU"/>
                    </w:rPr>
                    <w:t xml:space="preserve"> округа</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top"/>
                </w:tcPr>
                <w:p w14:paraId="622D5AC6">
                  <w:pPr>
                    <w:rPr>
                      <w:rFonts w:hint="default" w:ascii="Times New Roman" w:hAnsi="Times New Roman" w:cs="Times New Roman"/>
                      <w:sz w:val="22"/>
                      <w:szCs w:val="22"/>
                      <w:highlight w:val="none"/>
                      <w:lang w:val="en-US"/>
                    </w:rPr>
                  </w:pPr>
                  <w:r>
                    <w:rPr>
                      <w:rFonts w:hint="default" w:cs="Times New Roman"/>
                      <w:sz w:val="22"/>
                      <w:szCs w:val="22"/>
                      <w:highlight w:val="none"/>
                      <w:lang w:val="ru-RU"/>
                    </w:rPr>
                    <w:t>2</w:t>
                  </w:r>
                  <w:r>
                    <w:rPr>
                      <w:rFonts w:hint="default" w:cs="Times New Roman"/>
                      <w:sz w:val="22"/>
                      <w:szCs w:val="22"/>
                      <w:highlight w:val="none"/>
                      <w:lang w:val="en-US"/>
                    </w:rPr>
                    <w:t>4</w:t>
                  </w:r>
                  <w:r>
                    <w:rPr>
                      <w:rFonts w:hint="default" w:cs="Times New Roman"/>
                      <w:sz w:val="22"/>
                      <w:szCs w:val="22"/>
                      <w:highlight w:val="none"/>
                      <w:lang w:val="ru-RU"/>
                    </w:rPr>
                    <w:t>55</w:t>
                  </w:r>
                  <w:r>
                    <w:rPr>
                      <w:rFonts w:hint="default" w:cs="Times New Roman"/>
                      <w:sz w:val="22"/>
                      <w:szCs w:val="22"/>
                      <w:highlight w:val="none"/>
                      <w:lang w:val="en-US"/>
                    </w:rPr>
                    <w:t>2</w:t>
                  </w:r>
                  <w:r>
                    <w:rPr>
                      <w:rFonts w:hint="default" w:cs="Times New Roman"/>
                      <w:sz w:val="22"/>
                      <w:szCs w:val="22"/>
                      <w:highlight w:val="none"/>
                      <w:lang w:val="ru-RU"/>
                    </w:rPr>
                    <w:t>,64</w:t>
                  </w:r>
                </w:p>
              </w:tc>
              <w:tc>
                <w:tcPr>
                  <w:tcW w:w="772" w:type="dxa"/>
                  <w:tcBorders>
                    <w:top w:val="single" w:color="000000" w:sz="4" w:space="0"/>
                    <w:left w:val="single" w:color="000000" w:sz="4" w:space="0"/>
                    <w:bottom w:val="single" w:color="000000" w:sz="4" w:space="0"/>
                    <w:right w:val="single" w:color="000000" w:sz="4" w:space="0"/>
                  </w:tcBorders>
                  <w:vAlign w:val="top"/>
                </w:tcPr>
                <w:p w14:paraId="70DD955A">
                  <w:pPr>
                    <w:rPr>
                      <w:rFonts w:hint="default" w:ascii="Times New Roman" w:hAnsi="Times New Roman" w:eastAsia="Times New Roman" w:cs="Times New Roman"/>
                      <w:sz w:val="22"/>
                      <w:szCs w:val="22"/>
                      <w:highlight w:val="none"/>
                      <w:lang w:eastAsia="ru-RU"/>
                    </w:rPr>
                  </w:pPr>
                  <w:r>
                    <w:rPr>
                      <w:rFonts w:hint="default" w:ascii="Times New Roman" w:hAnsi="Times New Roman" w:eastAsia="Times New Roman" w:cs="Times New Roman"/>
                      <w:sz w:val="22"/>
                      <w:szCs w:val="22"/>
                      <w:highlight w:val="none"/>
                      <w:lang w:eastAsia="ru-RU"/>
                    </w:rPr>
                    <w:t>3092,00</w:t>
                  </w:r>
                </w:p>
              </w:tc>
              <w:tc>
                <w:tcPr>
                  <w:tcW w:w="732" w:type="dxa"/>
                  <w:tcBorders>
                    <w:top w:val="single" w:color="000000" w:sz="4" w:space="0"/>
                    <w:left w:val="single" w:color="000000" w:sz="4" w:space="0"/>
                    <w:bottom w:val="single" w:color="000000" w:sz="4" w:space="0"/>
                    <w:right w:val="single" w:color="000000" w:sz="4" w:space="0"/>
                  </w:tcBorders>
                  <w:vAlign w:val="top"/>
                </w:tcPr>
                <w:p w14:paraId="08C097AF">
                  <w:pPr>
                    <w:rPr>
                      <w:rFonts w:hint="default" w:ascii="Times New Roman" w:hAnsi="Times New Roman" w:cs="Times New Roman"/>
                      <w:sz w:val="22"/>
                      <w:szCs w:val="22"/>
                      <w:highlight w:val="none"/>
                    </w:rPr>
                  </w:pPr>
                  <w:r>
                    <w:rPr>
                      <w:rFonts w:hint="default" w:ascii="Times New Roman" w:hAnsi="Times New Roman" w:eastAsia="Times New Roman" w:cs="Times New Roman"/>
                      <w:sz w:val="22"/>
                      <w:szCs w:val="22"/>
                      <w:highlight w:val="none"/>
                      <w:lang w:eastAsia="ru-RU"/>
                    </w:rPr>
                    <w:t>3145,00</w:t>
                  </w:r>
                </w:p>
              </w:tc>
              <w:tc>
                <w:tcPr>
                  <w:tcW w:w="3519"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291533E1">
                  <w:pPr>
                    <w:rPr>
                      <w:rFonts w:hint="default" w:ascii="Times New Roman" w:hAnsi="Times New Roman" w:cs="Times New Roman"/>
                      <w:sz w:val="22"/>
                      <w:szCs w:val="22"/>
                      <w:highlight w:val="none"/>
                      <w:lang w:val="en-US"/>
                    </w:rPr>
                  </w:pPr>
                  <w:r>
                    <w:rPr>
                      <w:rFonts w:hint="default" w:eastAsia="Times New Roman" w:cs="Times New Roman"/>
                      <w:sz w:val="22"/>
                      <w:szCs w:val="22"/>
                      <w:highlight w:val="none"/>
                      <w:lang w:val="en-US" w:eastAsia="ru-RU"/>
                    </w:rPr>
                    <w:t>6961,14</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top"/>
                </w:tcPr>
                <w:p w14:paraId="0A45141D">
                  <w:pPr>
                    <w:rPr>
                      <w:rFonts w:hint="default" w:ascii="Times New Roman" w:hAnsi="Times New Roman" w:cs="Times New Roman"/>
                      <w:sz w:val="22"/>
                      <w:szCs w:val="22"/>
                      <w:highlight w:val="none"/>
                      <w:lang w:val="en-US"/>
                    </w:rPr>
                  </w:pPr>
                  <w:r>
                    <w:rPr>
                      <w:rFonts w:hint="default" w:eastAsia="Times New Roman" w:cs="Times New Roman"/>
                      <w:sz w:val="22"/>
                      <w:szCs w:val="22"/>
                      <w:highlight w:val="none"/>
                      <w:lang w:val="en-US" w:eastAsia="ru-RU"/>
                    </w:rPr>
                    <w:t>7674</w:t>
                  </w:r>
                  <w:r>
                    <w:rPr>
                      <w:rFonts w:hint="default" w:ascii="Times New Roman" w:hAnsi="Times New Roman" w:eastAsia="Times New Roman" w:cs="Times New Roman"/>
                      <w:sz w:val="22"/>
                      <w:szCs w:val="22"/>
                      <w:highlight w:val="none"/>
                      <w:lang w:eastAsia="ru-RU"/>
                    </w:rPr>
                    <w:t>,</w:t>
                  </w:r>
                  <w:r>
                    <w:rPr>
                      <w:rFonts w:hint="default" w:eastAsia="Times New Roman" w:cs="Times New Roman"/>
                      <w:sz w:val="22"/>
                      <w:szCs w:val="22"/>
                      <w:highlight w:val="none"/>
                      <w:lang w:val="en-US" w:eastAsia="ru-RU"/>
                    </w:rPr>
                    <w:t>30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top"/>
                </w:tcPr>
                <w:p w14:paraId="3F50A2EF">
                  <w:pPr>
                    <w:rPr>
                      <w:rFonts w:hint="default" w:ascii="Times New Roman" w:hAnsi="Times New Roman" w:cs="Times New Roman"/>
                      <w:sz w:val="22"/>
                      <w:szCs w:val="22"/>
                      <w:highlight w:val="none"/>
                    </w:rPr>
                  </w:pPr>
                  <w:r>
                    <w:rPr>
                      <w:rFonts w:hint="default" w:ascii="Times New Roman" w:hAnsi="Times New Roman" w:eastAsia="Times New Roman" w:cs="Times New Roman"/>
                      <w:sz w:val="22"/>
                      <w:szCs w:val="22"/>
                      <w:highlight w:val="none"/>
                      <w:lang w:val="en-US" w:eastAsia="ru-RU"/>
                    </w:rPr>
                    <w:t>3680</w:t>
                  </w:r>
                  <w:r>
                    <w:rPr>
                      <w:rFonts w:hint="default" w:ascii="Times New Roman" w:hAnsi="Times New Roman" w:eastAsia="Times New Roman" w:cs="Times New Roman"/>
                      <w:sz w:val="22"/>
                      <w:szCs w:val="22"/>
                      <w:highlight w:val="none"/>
                      <w:lang w:eastAsia="ru-RU"/>
                    </w:rPr>
                    <w:t>,</w:t>
                  </w:r>
                  <w:r>
                    <w:rPr>
                      <w:rFonts w:hint="default" w:ascii="Times New Roman" w:hAnsi="Times New Roman" w:eastAsia="Times New Roman" w:cs="Times New Roman"/>
                      <w:sz w:val="22"/>
                      <w:szCs w:val="22"/>
                      <w:highlight w:val="none"/>
                      <w:lang w:val="en-US" w:eastAsia="ru-RU"/>
                    </w:rPr>
                    <w:t>2</w:t>
                  </w:r>
                  <w:r>
                    <w:rPr>
                      <w:rFonts w:hint="default" w:ascii="Times New Roman" w:hAnsi="Times New Roman" w:eastAsia="Times New Roman" w:cs="Times New Roman"/>
                      <w:sz w:val="22"/>
                      <w:szCs w:val="22"/>
                      <w:highlight w:val="none"/>
                      <w:lang w:eastAsia="ru-RU"/>
                    </w:rPr>
                    <w:t>0</w:t>
                  </w:r>
                </w:p>
              </w:tc>
              <w:tc>
                <w:tcPr>
                  <w:tcW w:w="1689"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5728127E">
                  <w:pPr>
                    <w:rPr>
                      <w:rFonts w:hint="default" w:ascii="Times New Roman" w:hAnsi="Times New Roman" w:eastAsia="Times New Roman" w:cs="Times New Roman"/>
                      <w:sz w:val="22"/>
                      <w:szCs w:val="22"/>
                      <w:lang w:eastAsia="ru-RU"/>
                    </w:rPr>
                  </w:pPr>
                </w:p>
              </w:tc>
            </w:tr>
            <w:tr w14:paraId="030C047A">
              <w:tblPrEx>
                <w:tblCellMar>
                  <w:top w:w="28" w:type="dxa"/>
                  <w:left w:w="28" w:type="dxa"/>
                  <w:bottom w:w="28" w:type="dxa"/>
                  <w:right w:w="28" w:type="dxa"/>
                </w:tblCellMar>
              </w:tblPrEx>
              <w:trPr>
                <w:trHeight w:val="24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29104B86">
                  <w:pPr>
                    <w:rPr>
                      <w:rFonts w:hint="default" w:ascii="Times New Roman" w:hAnsi="Times New Roman" w:eastAsia="Times New Roman" w:cs="Times New Roman"/>
                      <w:sz w:val="22"/>
                      <w:szCs w:val="22"/>
                      <w:lang w:eastAsia="ru-RU"/>
                    </w:rPr>
                  </w:pPr>
                </w:p>
              </w:tc>
              <w:tc>
                <w:tcPr>
                  <w:tcW w:w="1926"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0E385FCC">
                  <w:pPr>
                    <w:rPr>
                      <w:rFonts w:hint="default" w:ascii="Times New Roman" w:hAnsi="Times New Roman" w:eastAsia="Times New Roman" w:cs="Times New Roman"/>
                      <w:sz w:val="22"/>
                      <w:szCs w:val="22"/>
                      <w:lang w:eastAsia="ru-RU"/>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0DECAE71">
                  <w:pPr>
                    <w:rPr>
                      <w:rFonts w:hint="default" w:ascii="Times New Roman" w:hAnsi="Times New Roman" w:eastAsia="Times New Roman" w:cs="Times New Roman"/>
                      <w:sz w:val="22"/>
                      <w:szCs w:val="22"/>
                      <w:lang w:eastAsia="ru-RU"/>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tcPr>
                <w:p w14:paraId="0A17054B">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Внебюджетные средства</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top"/>
                </w:tcPr>
                <w:p w14:paraId="65927C1A">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772" w:type="dxa"/>
                  <w:tcBorders>
                    <w:top w:val="single" w:color="000000" w:sz="4" w:space="0"/>
                    <w:left w:val="single" w:color="000000" w:sz="4" w:space="0"/>
                    <w:bottom w:val="single" w:color="000000" w:sz="4" w:space="0"/>
                    <w:right w:val="single" w:color="000000" w:sz="4" w:space="0"/>
                  </w:tcBorders>
                  <w:vAlign w:val="top"/>
                </w:tcPr>
                <w:p w14:paraId="701782B5">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732" w:type="dxa"/>
                  <w:tcBorders>
                    <w:top w:val="single" w:color="000000" w:sz="4" w:space="0"/>
                    <w:left w:val="single" w:color="000000" w:sz="4" w:space="0"/>
                    <w:bottom w:val="single" w:color="000000" w:sz="4" w:space="0"/>
                    <w:right w:val="single" w:color="000000" w:sz="4" w:space="0"/>
                  </w:tcBorders>
                  <w:vAlign w:val="top"/>
                </w:tcPr>
                <w:p w14:paraId="3BC8DA19">
                  <w:pPr>
                    <w:rPr>
                      <w:rFonts w:hint="default" w:ascii="Times New Roman" w:hAnsi="Times New Roman" w:cs="Times New Roman"/>
                      <w:sz w:val="22"/>
                      <w:szCs w:val="22"/>
                    </w:rPr>
                  </w:pPr>
                  <w:r>
                    <w:rPr>
                      <w:rFonts w:hint="default" w:cs="Times New Roman"/>
                      <w:sz w:val="22"/>
                      <w:szCs w:val="22"/>
                      <w:lang w:val="ru-RU"/>
                    </w:rPr>
                    <w:t>0,00</w:t>
                  </w:r>
                </w:p>
              </w:tc>
              <w:tc>
                <w:tcPr>
                  <w:tcW w:w="3519"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2DADC7F7">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top"/>
                </w:tcPr>
                <w:p w14:paraId="204A87D6">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top"/>
                </w:tcPr>
                <w:p w14:paraId="5FA00F13">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1689"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53FE404B">
                  <w:pPr>
                    <w:rPr>
                      <w:rFonts w:hint="default" w:ascii="Times New Roman" w:hAnsi="Times New Roman" w:eastAsia="Times New Roman" w:cs="Times New Roman"/>
                      <w:sz w:val="22"/>
                      <w:szCs w:val="22"/>
                      <w:lang w:eastAsia="ru-RU"/>
                    </w:rPr>
                  </w:pPr>
                </w:p>
              </w:tc>
            </w:tr>
            <w:tr w14:paraId="13F3F250">
              <w:tblPrEx>
                <w:tblCellMar>
                  <w:top w:w="28" w:type="dxa"/>
                  <w:left w:w="28" w:type="dxa"/>
                  <w:bottom w:w="28" w:type="dxa"/>
                  <w:right w:w="28" w:type="dxa"/>
                </w:tblCellMar>
              </w:tblPrEx>
              <w:trPr>
                <w:trHeight w:val="759" w:hRule="atLeast"/>
              </w:trPr>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68D573A2">
                  <w:pPr>
                    <w:jc w:val="cente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1.1</w:t>
                  </w:r>
                </w:p>
              </w:tc>
              <w:tc>
                <w:tcPr>
                  <w:tcW w:w="1926"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36782272">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 xml:space="preserve">Мероприятие 02.04. </w:t>
                  </w:r>
                </w:p>
                <w:p w14:paraId="66E89C7D">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Организация транспортного обслуживания населения по муниципальным маршрутам регулярных перевозок по регулируемым тарифам автомобильным транспортом в соответствии с муниципальными контрактами и договорами на выполнение работ по перевозке пассажиров</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3D8C4E08">
                  <w:pPr>
                    <w:jc w:val="cente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2023</w:t>
                  </w:r>
                  <w:r>
                    <w:rPr>
                      <w:rFonts w:hint="default" w:ascii="Times New Roman" w:hAnsi="Times New Roman" w:eastAsia="Times New Roman" w:cs="Times New Roman"/>
                      <w:sz w:val="22"/>
                      <w:szCs w:val="22"/>
                      <w:lang w:val="en-US" w:eastAsia="ru-RU"/>
                    </w:rPr>
                    <w:t xml:space="preserve"> </w:t>
                  </w:r>
                  <w:r>
                    <w:rPr>
                      <w:rFonts w:hint="default" w:ascii="Times New Roman" w:hAnsi="Times New Roman" w:eastAsia="Times New Roman" w:cs="Times New Roman"/>
                      <w:sz w:val="22"/>
                      <w:szCs w:val="22"/>
                      <w:lang w:eastAsia="ru-RU"/>
                    </w:rPr>
                    <w:t>-</w:t>
                  </w:r>
                  <w:r>
                    <w:rPr>
                      <w:rFonts w:hint="default" w:ascii="Times New Roman" w:hAnsi="Times New Roman" w:eastAsia="Times New Roman" w:cs="Times New Roman"/>
                      <w:sz w:val="22"/>
                      <w:szCs w:val="22"/>
                      <w:lang w:val="en-US" w:eastAsia="ru-RU"/>
                    </w:rPr>
                    <w:t xml:space="preserve"> </w:t>
                  </w:r>
                  <w:r>
                    <w:rPr>
                      <w:rFonts w:hint="default" w:ascii="Times New Roman" w:hAnsi="Times New Roman" w:eastAsia="Times New Roman" w:cs="Times New Roman"/>
                      <w:sz w:val="22"/>
                      <w:szCs w:val="22"/>
                      <w:lang w:eastAsia="ru-RU"/>
                    </w:rPr>
                    <w:t>2027</w:t>
                  </w:r>
                </w:p>
              </w:tc>
              <w:tc>
                <w:tcPr>
                  <w:tcW w:w="1977" w:type="dxa"/>
                  <w:tcBorders>
                    <w:top w:val="single" w:color="000000" w:sz="4" w:space="0"/>
                    <w:left w:val="single" w:color="000000" w:sz="4" w:space="0"/>
                    <w:bottom w:val="single" w:color="000000" w:sz="4" w:space="0"/>
                    <w:right w:val="single" w:color="000000" w:sz="4" w:space="0"/>
                  </w:tcBorders>
                  <w:shd w:val="clear" w:color="auto" w:fill="auto"/>
                </w:tcPr>
                <w:p w14:paraId="632DE3ED">
                  <w:pPr>
                    <w:rPr>
                      <w:rFonts w:hint="default" w:ascii="Times New Roman" w:hAnsi="Times New Roman" w:cs="Times New Roman"/>
                      <w:sz w:val="22"/>
                      <w:szCs w:val="22"/>
                      <w:highlight w:val="none"/>
                    </w:rPr>
                  </w:pPr>
                  <w:r>
                    <w:rPr>
                      <w:rFonts w:hint="default" w:ascii="Times New Roman" w:hAnsi="Times New Roman" w:eastAsia="Times New Roman" w:cs="Times New Roman"/>
                      <w:sz w:val="22"/>
                      <w:szCs w:val="22"/>
                      <w:highlight w:val="none"/>
                      <w:lang w:eastAsia="ru-RU"/>
                    </w:rPr>
                    <w:t>Итого</w:t>
                  </w:r>
                </w:p>
              </w:tc>
              <w:tc>
                <w:tcPr>
                  <w:tcW w:w="969" w:type="dxa"/>
                  <w:tcBorders>
                    <w:top w:val="single" w:color="000000" w:sz="4" w:space="0"/>
                    <w:left w:val="single" w:color="000000" w:sz="4" w:space="0"/>
                    <w:bottom w:val="single" w:color="000000" w:sz="4" w:space="0"/>
                    <w:right w:val="single" w:color="000000" w:sz="4" w:space="0"/>
                  </w:tcBorders>
                  <w:shd w:val="clear" w:color="auto" w:fill="auto"/>
                </w:tcPr>
                <w:p w14:paraId="240F86C0">
                  <w:pPr>
                    <w:rPr>
                      <w:rFonts w:hint="default" w:ascii="Times New Roman" w:hAnsi="Times New Roman" w:cs="Times New Roman"/>
                      <w:sz w:val="22"/>
                      <w:szCs w:val="22"/>
                      <w:highlight w:val="none"/>
                      <w:lang w:val="en-US"/>
                    </w:rPr>
                  </w:pPr>
                  <w:r>
                    <w:rPr>
                      <w:rFonts w:hint="default" w:eastAsia="Times New Roman" w:cs="Times New Roman"/>
                      <w:sz w:val="22"/>
                      <w:szCs w:val="22"/>
                      <w:highlight w:val="none"/>
                      <w:lang w:val="en-US" w:eastAsia="ru-RU"/>
                    </w:rPr>
                    <w:t>107233</w:t>
                  </w:r>
                  <w:r>
                    <w:rPr>
                      <w:rFonts w:hint="default" w:ascii="Times New Roman" w:hAnsi="Times New Roman" w:eastAsia="Times New Roman" w:cs="Times New Roman"/>
                      <w:sz w:val="22"/>
                      <w:szCs w:val="22"/>
                      <w:highlight w:val="none"/>
                      <w:lang w:eastAsia="ru-RU"/>
                    </w:rPr>
                    <w:t>,</w:t>
                  </w:r>
                  <w:r>
                    <w:rPr>
                      <w:rFonts w:hint="default" w:eastAsia="Times New Roman" w:cs="Times New Roman"/>
                      <w:sz w:val="22"/>
                      <w:szCs w:val="22"/>
                      <w:highlight w:val="none"/>
                      <w:lang w:val="en-US" w:eastAsia="ru-RU"/>
                    </w:rPr>
                    <w:t>64</w:t>
                  </w:r>
                </w:p>
              </w:tc>
              <w:tc>
                <w:tcPr>
                  <w:tcW w:w="772" w:type="dxa"/>
                  <w:tcBorders>
                    <w:top w:val="single" w:color="000000" w:sz="4" w:space="0"/>
                    <w:left w:val="single" w:color="000000" w:sz="4" w:space="0"/>
                    <w:bottom w:val="single" w:color="000000" w:sz="4" w:space="0"/>
                    <w:right w:val="single" w:color="000000" w:sz="4" w:space="0"/>
                  </w:tcBorders>
                  <w:vAlign w:val="top"/>
                </w:tcPr>
                <w:p w14:paraId="07572C4A">
                  <w:pPr>
                    <w:rPr>
                      <w:rFonts w:hint="default" w:ascii="Times New Roman" w:hAnsi="Times New Roman" w:eastAsia="Times New Roman" w:cs="Times New Roman"/>
                      <w:sz w:val="22"/>
                      <w:szCs w:val="22"/>
                      <w:highlight w:val="none"/>
                      <w:lang w:val="en-US" w:eastAsia="ru-RU"/>
                    </w:rPr>
                  </w:pPr>
                  <w:r>
                    <w:rPr>
                      <w:rFonts w:hint="default" w:ascii="Times New Roman" w:hAnsi="Times New Roman" w:eastAsia="Times New Roman" w:cs="Times New Roman"/>
                      <w:sz w:val="22"/>
                      <w:szCs w:val="22"/>
                      <w:highlight w:val="none"/>
                      <w:lang w:eastAsia="ru-RU"/>
                    </w:rPr>
                    <w:t>19570,00</w:t>
                  </w:r>
                </w:p>
              </w:tc>
              <w:tc>
                <w:tcPr>
                  <w:tcW w:w="732" w:type="dxa"/>
                  <w:tcBorders>
                    <w:top w:val="single" w:color="000000" w:sz="4" w:space="0"/>
                    <w:left w:val="single" w:color="000000" w:sz="4" w:space="0"/>
                    <w:bottom w:val="single" w:color="000000" w:sz="4" w:space="0"/>
                    <w:right w:val="single" w:color="000000" w:sz="4" w:space="0"/>
                  </w:tcBorders>
                </w:tcPr>
                <w:p w14:paraId="0B3E291D">
                  <w:pPr>
                    <w:rPr>
                      <w:rFonts w:hint="default" w:ascii="Times New Roman" w:hAnsi="Times New Roman" w:cs="Times New Roman"/>
                      <w:sz w:val="22"/>
                      <w:szCs w:val="22"/>
                      <w:highlight w:val="none"/>
                    </w:rPr>
                  </w:pPr>
                  <w:r>
                    <w:rPr>
                      <w:rFonts w:hint="default" w:ascii="Times New Roman" w:hAnsi="Times New Roman" w:eastAsia="Times New Roman" w:cs="Times New Roman"/>
                      <w:sz w:val="22"/>
                      <w:szCs w:val="22"/>
                      <w:highlight w:val="none"/>
                      <w:lang w:eastAsia="ru-RU"/>
                    </w:rPr>
                    <w:t>19908,00</w:t>
                  </w:r>
                </w:p>
              </w:tc>
              <w:tc>
                <w:tcPr>
                  <w:tcW w:w="3519"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35C3AB8C">
                  <w:pPr>
                    <w:rPr>
                      <w:rFonts w:hint="default" w:ascii="Times New Roman" w:hAnsi="Times New Roman" w:cs="Times New Roman"/>
                      <w:sz w:val="22"/>
                      <w:szCs w:val="22"/>
                      <w:highlight w:val="none"/>
                      <w:lang w:val="en-US"/>
                    </w:rPr>
                  </w:pPr>
                  <w:r>
                    <w:rPr>
                      <w:rFonts w:hint="default" w:eastAsia="Times New Roman" w:cs="Times New Roman"/>
                      <w:sz w:val="22"/>
                      <w:szCs w:val="22"/>
                      <w:highlight w:val="none"/>
                      <w:lang w:val="en-US" w:eastAsia="ru-RU"/>
                    </w:rPr>
                    <w:t>23319</w:t>
                  </w:r>
                  <w:r>
                    <w:rPr>
                      <w:rFonts w:hint="default" w:ascii="Times New Roman" w:hAnsi="Times New Roman" w:eastAsia="Times New Roman" w:cs="Times New Roman"/>
                      <w:sz w:val="22"/>
                      <w:szCs w:val="22"/>
                      <w:highlight w:val="none"/>
                      <w:lang w:eastAsia="ru-RU"/>
                    </w:rPr>
                    <w:t>,</w:t>
                  </w:r>
                  <w:r>
                    <w:rPr>
                      <w:rFonts w:hint="default" w:eastAsia="Times New Roman" w:cs="Times New Roman"/>
                      <w:sz w:val="22"/>
                      <w:szCs w:val="22"/>
                      <w:highlight w:val="none"/>
                      <w:lang w:val="en-US" w:eastAsia="ru-RU"/>
                    </w:rPr>
                    <w:t>54</w:t>
                  </w:r>
                </w:p>
              </w:tc>
              <w:tc>
                <w:tcPr>
                  <w:tcW w:w="854" w:type="dxa"/>
                  <w:tcBorders>
                    <w:top w:val="single" w:color="000000" w:sz="4" w:space="0"/>
                    <w:left w:val="single" w:color="000000" w:sz="4" w:space="0"/>
                    <w:bottom w:val="single" w:color="000000" w:sz="4" w:space="0"/>
                    <w:right w:val="single" w:color="000000" w:sz="4" w:space="0"/>
                  </w:tcBorders>
                  <w:shd w:val="clear" w:color="auto" w:fill="auto"/>
                </w:tcPr>
                <w:p w14:paraId="26142255">
                  <w:pPr>
                    <w:rPr>
                      <w:rFonts w:hint="default" w:ascii="Times New Roman" w:hAnsi="Times New Roman" w:cs="Times New Roman"/>
                      <w:sz w:val="22"/>
                      <w:szCs w:val="22"/>
                      <w:highlight w:val="none"/>
                      <w:lang w:val="en-US"/>
                    </w:rPr>
                  </w:pPr>
                  <w:r>
                    <w:rPr>
                      <w:rFonts w:hint="default" w:ascii="Times New Roman" w:hAnsi="Times New Roman" w:eastAsia="Times New Roman" w:cs="Times New Roman"/>
                      <w:sz w:val="22"/>
                      <w:szCs w:val="22"/>
                      <w:highlight w:val="none"/>
                      <w:lang w:eastAsia="ru-RU"/>
                    </w:rPr>
                    <w:t>2</w:t>
                  </w:r>
                  <w:r>
                    <w:rPr>
                      <w:rFonts w:hint="default" w:eastAsia="Times New Roman" w:cs="Times New Roman"/>
                      <w:sz w:val="22"/>
                      <w:szCs w:val="22"/>
                      <w:highlight w:val="none"/>
                      <w:lang w:val="en-US" w:eastAsia="ru-RU"/>
                    </w:rPr>
                    <w:t>4</w:t>
                  </w:r>
                  <w:r>
                    <w:rPr>
                      <w:rFonts w:hint="default" w:ascii="Times New Roman" w:hAnsi="Times New Roman" w:eastAsia="Times New Roman" w:cs="Times New Roman"/>
                      <w:sz w:val="22"/>
                      <w:szCs w:val="22"/>
                      <w:highlight w:val="none"/>
                      <w:lang w:eastAsia="ru-RU"/>
                    </w:rPr>
                    <w:t>2</w:t>
                  </w:r>
                  <w:r>
                    <w:rPr>
                      <w:rFonts w:hint="default" w:eastAsia="Times New Roman" w:cs="Times New Roman"/>
                      <w:sz w:val="22"/>
                      <w:szCs w:val="22"/>
                      <w:highlight w:val="none"/>
                      <w:lang w:val="en-US" w:eastAsia="ru-RU"/>
                    </w:rPr>
                    <w:t>15</w:t>
                  </w:r>
                  <w:r>
                    <w:rPr>
                      <w:rFonts w:hint="default" w:ascii="Times New Roman" w:hAnsi="Times New Roman" w:eastAsia="Times New Roman" w:cs="Times New Roman"/>
                      <w:sz w:val="22"/>
                      <w:szCs w:val="22"/>
                      <w:highlight w:val="none"/>
                      <w:lang w:eastAsia="ru-RU"/>
                    </w:rPr>
                    <w:t>,</w:t>
                  </w:r>
                  <w:r>
                    <w:rPr>
                      <w:rFonts w:hint="default" w:eastAsia="Times New Roman" w:cs="Times New Roman"/>
                      <w:sz w:val="22"/>
                      <w:szCs w:val="22"/>
                      <w:highlight w:val="none"/>
                      <w:lang w:val="en-US" w:eastAsia="ru-RU"/>
                    </w:rPr>
                    <w:t>10</w:t>
                  </w:r>
                </w:p>
              </w:tc>
              <w:tc>
                <w:tcPr>
                  <w:tcW w:w="807" w:type="dxa"/>
                  <w:tcBorders>
                    <w:top w:val="single" w:color="000000" w:sz="4" w:space="0"/>
                    <w:left w:val="single" w:color="000000" w:sz="4" w:space="0"/>
                    <w:bottom w:val="single" w:color="000000" w:sz="4" w:space="0"/>
                    <w:right w:val="single" w:color="000000" w:sz="4" w:space="0"/>
                  </w:tcBorders>
                  <w:shd w:val="clear" w:color="auto" w:fill="auto"/>
                </w:tcPr>
                <w:p w14:paraId="3D45345B">
                  <w:pPr>
                    <w:rPr>
                      <w:rFonts w:hint="default" w:ascii="Times New Roman" w:hAnsi="Times New Roman" w:cs="Times New Roman"/>
                      <w:sz w:val="22"/>
                      <w:szCs w:val="22"/>
                      <w:highlight w:val="none"/>
                    </w:rPr>
                  </w:pPr>
                  <w:r>
                    <w:rPr>
                      <w:rFonts w:hint="default" w:ascii="Times New Roman" w:hAnsi="Times New Roman" w:eastAsia="Times New Roman" w:cs="Times New Roman"/>
                      <w:sz w:val="22"/>
                      <w:szCs w:val="22"/>
                      <w:highlight w:val="none"/>
                      <w:lang w:eastAsia="ru-RU"/>
                    </w:rPr>
                    <w:t>20221,00</w:t>
                  </w:r>
                </w:p>
              </w:tc>
              <w:tc>
                <w:tcPr>
                  <w:tcW w:w="1689"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029406F5">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 xml:space="preserve">Администрация </w:t>
                  </w:r>
                  <w:r>
                    <w:rPr>
                      <w:rFonts w:hint="default" w:eastAsia="Times New Roman" w:cs="Times New Roman"/>
                      <w:sz w:val="22"/>
                      <w:szCs w:val="22"/>
                      <w:lang w:eastAsia="ru-RU"/>
                    </w:rPr>
                    <w:t>муниципального</w:t>
                  </w:r>
                  <w:r>
                    <w:rPr>
                      <w:rFonts w:hint="default" w:ascii="Times New Roman" w:hAnsi="Times New Roman" w:eastAsia="Times New Roman" w:cs="Times New Roman"/>
                      <w:sz w:val="22"/>
                      <w:szCs w:val="22"/>
                      <w:lang w:eastAsia="ru-RU"/>
                    </w:rPr>
                    <w:t xml:space="preserve"> округа Серебряные Пруды</w:t>
                  </w:r>
                </w:p>
              </w:tc>
            </w:tr>
            <w:tr w14:paraId="633E0439">
              <w:tblPrEx>
                <w:tblCellMar>
                  <w:top w:w="28" w:type="dxa"/>
                  <w:left w:w="28" w:type="dxa"/>
                  <w:bottom w:w="28" w:type="dxa"/>
                  <w:right w:w="28" w:type="dxa"/>
                </w:tblCellMar>
              </w:tblPrEx>
              <w:trPr>
                <w:trHeight w:val="22" w:hRule="atLeast"/>
              </w:trPr>
              <w:tc>
                <w:tcPr>
                  <w:tcW w:w="405" w:type="dxa"/>
                  <w:vMerge w:val="continue"/>
                  <w:tcBorders>
                    <w:left w:val="single" w:color="000000" w:sz="4" w:space="0"/>
                    <w:bottom w:val="single" w:color="000000" w:sz="4" w:space="0"/>
                    <w:right w:val="single" w:color="000000" w:sz="4" w:space="0"/>
                  </w:tcBorders>
                  <w:shd w:val="clear" w:color="auto" w:fill="auto"/>
                </w:tcPr>
                <w:p w14:paraId="605EF1CA">
                  <w:pPr>
                    <w:rPr>
                      <w:rFonts w:hint="default" w:ascii="Times New Roman" w:hAnsi="Times New Roman" w:cs="Times New Roman"/>
                      <w:sz w:val="22"/>
                      <w:szCs w:val="22"/>
                    </w:rPr>
                  </w:pPr>
                </w:p>
              </w:tc>
              <w:tc>
                <w:tcPr>
                  <w:tcW w:w="1926" w:type="dxa"/>
                  <w:vMerge w:val="continue"/>
                  <w:tcBorders>
                    <w:left w:val="single" w:color="000000" w:sz="4" w:space="0"/>
                    <w:bottom w:val="single" w:color="000000" w:sz="4" w:space="0"/>
                    <w:right w:val="single" w:color="000000" w:sz="4" w:space="0"/>
                  </w:tcBorders>
                  <w:shd w:val="clear" w:color="auto" w:fill="auto"/>
                </w:tcPr>
                <w:p w14:paraId="2B0B9EFF">
                  <w:pPr>
                    <w:rPr>
                      <w:rFonts w:hint="default" w:ascii="Times New Roman" w:hAnsi="Times New Roman" w:cs="Times New Roman"/>
                      <w:sz w:val="22"/>
                      <w:szCs w:val="22"/>
                    </w:rPr>
                  </w:pPr>
                </w:p>
              </w:tc>
              <w:tc>
                <w:tcPr>
                  <w:tcW w:w="1395" w:type="dxa"/>
                  <w:vMerge w:val="continue"/>
                  <w:tcBorders>
                    <w:left w:val="single" w:color="000000" w:sz="4" w:space="0"/>
                    <w:bottom w:val="single" w:color="000000" w:sz="4" w:space="0"/>
                    <w:right w:val="single" w:color="000000" w:sz="4" w:space="0"/>
                  </w:tcBorders>
                  <w:shd w:val="clear" w:color="auto" w:fill="auto"/>
                </w:tcPr>
                <w:p w14:paraId="561089F0">
                  <w:pPr>
                    <w:rPr>
                      <w:rFonts w:hint="default" w:ascii="Times New Roman" w:hAnsi="Times New Roman" w:cs="Times New Roman"/>
                      <w:sz w:val="22"/>
                      <w:szCs w:val="22"/>
                    </w:rPr>
                  </w:pPr>
                </w:p>
              </w:tc>
              <w:tc>
                <w:tcPr>
                  <w:tcW w:w="1977" w:type="dxa"/>
                  <w:tcBorders>
                    <w:left w:val="single" w:color="000000" w:sz="4" w:space="0"/>
                    <w:bottom w:val="single" w:color="000000" w:sz="4" w:space="0"/>
                    <w:right w:val="single" w:color="000000" w:sz="4" w:space="0"/>
                  </w:tcBorders>
                  <w:shd w:val="clear" w:color="auto" w:fill="auto"/>
                </w:tcPr>
                <w:p w14:paraId="29B88302">
                  <w:pPr>
                    <w:rPr>
                      <w:rFonts w:hint="default" w:ascii="Times New Roman" w:hAnsi="Times New Roman" w:cs="Times New Roman"/>
                      <w:sz w:val="22"/>
                      <w:szCs w:val="22"/>
                      <w:highlight w:val="none"/>
                    </w:rPr>
                  </w:pPr>
                  <w:r>
                    <w:rPr>
                      <w:rFonts w:hint="default" w:ascii="Times New Roman" w:hAnsi="Times New Roman" w:eastAsia="Times New Roman" w:cs="Times New Roman"/>
                      <w:sz w:val="22"/>
                      <w:szCs w:val="22"/>
                      <w:highlight w:val="none"/>
                      <w:lang w:eastAsia="ru-RU"/>
                    </w:rPr>
                    <w:t xml:space="preserve">Средства бюджета Московской области </w:t>
                  </w:r>
                </w:p>
              </w:tc>
              <w:tc>
                <w:tcPr>
                  <w:tcW w:w="969" w:type="dxa"/>
                  <w:tcBorders>
                    <w:left w:val="single" w:color="000000" w:sz="4" w:space="0"/>
                    <w:bottom w:val="single" w:color="000000" w:sz="4" w:space="0"/>
                    <w:right w:val="single" w:color="000000" w:sz="4" w:space="0"/>
                  </w:tcBorders>
                  <w:shd w:val="clear" w:color="auto" w:fill="auto"/>
                </w:tcPr>
                <w:p w14:paraId="52826A43">
                  <w:pPr>
                    <w:rPr>
                      <w:rFonts w:hint="default" w:ascii="Times New Roman" w:hAnsi="Times New Roman" w:cs="Times New Roman"/>
                      <w:sz w:val="22"/>
                      <w:szCs w:val="22"/>
                      <w:highlight w:val="none"/>
                    </w:rPr>
                  </w:pPr>
                  <w:r>
                    <w:rPr>
                      <w:rFonts w:hint="default" w:ascii="Times New Roman" w:hAnsi="Times New Roman" w:eastAsia="Times New Roman" w:cs="Times New Roman"/>
                      <w:sz w:val="22"/>
                      <w:szCs w:val="22"/>
                      <w:highlight w:val="none"/>
                      <w:lang w:val="en-US" w:eastAsia="ru-RU"/>
                    </w:rPr>
                    <w:t>82681</w:t>
                  </w:r>
                  <w:r>
                    <w:rPr>
                      <w:rFonts w:hint="default" w:ascii="Times New Roman" w:hAnsi="Times New Roman" w:eastAsia="Times New Roman" w:cs="Times New Roman"/>
                      <w:sz w:val="22"/>
                      <w:szCs w:val="22"/>
                      <w:highlight w:val="none"/>
                      <w:lang w:eastAsia="ru-RU"/>
                    </w:rPr>
                    <w:t>,00</w:t>
                  </w:r>
                </w:p>
              </w:tc>
              <w:tc>
                <w:tcPr>
                  <w:tcW w:w="772" w:type="dxa"/>
                  <w:tcBorders>
                    <w:left w:val="single" w:color="000000" w:sz="4" w:space="0"/>
                    <w:bottom w:val="single" w:color="000000" w:sz="4" w:space="0"/>
                    <w:right w:val="single" w:color="000000" w:sz="4" w:space="0"/>
                  </w:tcBorders>
                  <w:vAlign w:val="top"/>
                </w:tcPr>
                <w:p w14:paraId="0E13B1DD">
                  <w:pPr>
                    <w:rPr>
                      <w:rFonts w:hint="default" w:ascii="Times New Roman" w:hAnsi="Times New Roman" w:eastAsia="Times New Roman" w:cs="Times New Roman"/>
                      <w:sz w:val="22"/>
                      <w:szCs w:val="22"/>
                      <w:highlight w:val="none"/>
                      <w:lang w:val="en-US" w:eastAsia="ru-RU"/>
                    </w:rPr>
                  </w:pPr>
                  <w:r>
                    <w:rPr>
                      <w:rFonts w:hint="default" w:ascii="Times New Roman" w:hAnsi="Times New Roman" w:eastAsia="Times New Roman" w:cs="Times New Roman"/>
                      <w:sz w:val="22"/>
                      <w:szCs w:val="22"/>
                      <w:highlight w:val="none"/>
                      <w:lang w:eastAsia="ru-RU"/>
                    </w:rPr>
                    <w:t>16478,00</w:t>
                  </w:r>
                </w:p>
              </w:tc>
              <w:tc>
                <w:tcPr>
                  <w:tcW w:w="732" w:type="dxa"/>
                  <w:tcBorders>
                    <w:left w:val="single" w:color="000000" w:sz="4" w:space="0"/>
                    <w:bottom w:val="single" w:color="000000" w:sz="4" w:space="0"/>
                    <w:right w:val="single" w:color="000000" w:sz="4" w:space="0"/>
                  </w:tcBorders>
                </w:tcPr>
                <w:p w14:paraId="54908481">
                  <w:pPr>
                    <w:rPr>
                      <w:rFonts w:hint="default" w:ascii="Times New Roman" w:hAnsi="Times New Roman" w:cs="Times New Roman"/>
                      <w:sz w:val="22"/>
                      <w:szCs w:val="22"/>
                      <w:highlight w:val="none"/>
                    </w:rPr>
                  </w:pPr>
                  <w:r>
                    <w:rPr>
                      <w:rFonts w:hint="default" w:ascii="Times New Roman" w:hAnsi="Times New Roman" w:eastAsia="Times New Roman" w:cs="Times New Roman"/>
                      <w:sz w:val="22"/>
                      <w:szCs w:val="22"/>
                      <w:highlight w:val="none"/>
                      <w:lang w:eastAsia="ru-RU"/>
                    </w:rPr>
                    <w:t>16763,00</w:t>
                  </w:r>
                </w:p>
              </w:tc>
              <w:tc>
                <w:tcPr>
                  <w:tcW w:w="3519" w:type="dxa"/>
                  <w:gridSpan w:val="5"/>
                  <w:tcBorders>
                    <w:left w:val="single" w:color="000000" w:sz="4" w:space="0"/>
                    <w:bottom w:val="single" w:color="000000" w:sz="4" w:space="0"/>
                    <w:right w:val="single" w:color="000000" w:sz="4" w:space="0"/>
                  </w:tcBorders>
                  <w:shd w:val="clear" w:color="auto" w:fill="auto"/>
                  <w:vAlign w:val="top"/>
                </w:tcPr>
                <w:p w14:paraId="7437E93D">
                  <w:pPr>
                    <w:rPr>
                      <w:rFonts w:hint="default" w:ascii="Times New Roman" w:hAnsi="Times New Roman" w:cs="Times New Roman"/>
                      <w:sz w:val="22"/>
                      <w:szCs w:val="22"/>
                      <w:highlight w:val="none"/>
                    </w:rPr>
                  </w:pPr>
                  <w:r>
                    <w:rPr>
                      <w:rFonts w:hint="default" w:ascii="Times New Roman" w:hAnsi="Times New Roman" w:eastAsia="Times New Roman" w:cs="Times New Roman"/>
                      <w:sz w:val="22"/>
                      <w:szCs w:val="22"/>
                      <w:highlight w:val="none"/>
                      <w:lang w:eastAsia="ru-RU"/>
                    </w:rPr>
                    <w:t>16</w:t>
                  </w:r>
                  <w:r>
                    <w:rPr>
                      <w:rFonts w:hint="default" w:ascii="Times New Roman" w:hAnsi="Times New Roman" w:eastAsia="Times New Roman" w:cs="Times New Roman"/>
                      <w:sz w:val="22"/>
                      <w:szCs w:val="22"/>
                      <w:highlight w:val="none"/>
                      <w:lang w:val="en-US" w:eastAsia="ru-RU"/>
                    </w:rPr>
                    <w:t>35</w:t>
                  </w:r>
                  <w:r>
                    <w:rPr>
                      <w:rFonts w:hint="default" w:ascii="Times New Roman" w:hAnsi="Times New Roman" w:eastAsia="Times New Roman" w:cs="Times New Roman"/>
                      <w:sz w:val="22"/>
                      <w:szCs w:val="22"/>
                      <w:highlight w:val="none"/>
                      <w:lang w:eastAsia="ru-RU"/>
                    </w:rPr>
                    <w:t>8,</w:t>
                  </w:r>
                  <w:r>
                    <w:rPr>
                      <w:rFonts w:hint="default" w:ascii="Times New Roman" w:hAnsi="Times New Roman" w:eastAsia="Times New Roman" w:cs="Times New Roman"/>
                      <w:sz w:val="22"/>
                      <w:szCs w:val="22"/>
                      <w:highlight w:val="none"/>
                      <w:lang w:val="en-US" w:eastAsia="ru-RU"/>
                    </w:rPr>
                    <w:t>4</w:t>
                  </w:r>
                  <w:r>
                    <w:rPr>
                      <w:rFonts w:hint="default" w:ascii="Times New Roman" w:hAnsi="Times New Roman" w:eastAsia="Times New Roman" w:cs="Times New Roman"/>
                      <w:sz w:val="22"/>
                      <w:szCs w:val="22"/>
                      <w:highlight w:val="none"/>
                      <w:lang w:eastAsia="ru-RU"/>
                    </w:rPr>
                    <w:t>0</w:t>
                  </w:r>
                </w:p>
              </w:tc>
              <w:tc>
                <w:tcPr>
                  <w:tcW w:w="854" w:type="dxa"/>
                  <w:tcBorders>
                    <w:left w:val="single" w:color="000000" w:sz="4" w:space="0"/>
                    <w:bottom w:val="single" w:color="000000" w:sz="4" w:space="0"/>
                    <w:right w:val="single" w:color="000000" w:sz="4" w:space="0"/>
                  </w:tcBorders>
                  <w:shd w:val="clear" w:color="auto" w:fill="auto"/>
                </w:tcPr>
                <w:p w14:paraId="1A974D65">
                  <w:pPr>
                    <w:rPr>
                      <w:rFonts w:hint="default" w:ascii="Times New Roman" w:hAnsi="Times New Roman" w:cs="Times New Roman"/>
                      <w:sz w:val="22"/>
                      <w:szCs w:val="22"/>
                      <w:highlight w:val="none"/>
                    </w:rPr>
                  </w:pPr>
                  <w:r>
                    <w:rPr>
                      <w:rFonts w:hint="default" w:ascii="Times New Roman" w:hAnsi="Times New Roman" w:eastAsia="Times New Roman" w:cs="Times New Roman"/>
                      <w:sz w:val="22"/>
                      <w:szCs w:val="22"/>
                      <w:highlight w:val="none"/>
                      <w:lang w:eastAsia="ru-RU"/>
                    </w:rPr>
                    <w:t>1</w:t>
                  </w:r>
                  <w:r>
                    <w:rPr>
                      <w:rFonts w:hint="default" w:ascii="Times New Roman" w:hAnsi="Times New Roman" w:eastAsia="Times New Roman" w:cs="Times New Roman"/>
                      <w:sz w:val="22"/>
                      <w:szCs w:val="22"/>
                      <w:highlight w:val="none"/>
                      <w:lang w:val="en-US" w:eastAsia="ru-RU"/>
                    </w:rPr>
                    <w:t>6540</w:t>
                  </w:r>
                  <w:r>
                    <w:rPr>
                      <w:rFonts w:hint="default" w:ascii="Times New Roman" w:hAnsi="Times New Roman" w:eastAsia="Times New Roman" w:cs="Times New Roman"/>
                      <w:sz w:val="22"/>
                      <w:szCs w:val="22"/>
                      <w:highlight w:val="none"/>
                      <w:lang w:eastAsia="ru-RU"/>
                    </w:rPr>
                    <w:t>,</w:t>
                  </w:r>
                  <w:r>
                    <w:rPr>
                      <w:rFonts w:hint="default" w:ascii="Times New Roman" w:hAnsi="Times New Roman" w:eastAsia="Times New Roman" w:cs="Times New Roman"/>
                      <w:sz w:val="22"/>
                      <w:szCs w:val="22"/>
                      <w:highlight w:val="none"/>
                      <w:lang w:val="en-US" w:eastAsia="ru-RU"/>
                    </w:rPr>
                    <w:t>8</w:t>
                  </w:r>
                  <w:r>
                    <w:rPr>
                      <w:rFonts w:hint="default" w:ascii="Times New Roman" w:hAnsi="Times New Roman" w:eastAsia="Times New Roman" w:cs="Times New Roman"/>
                      <w:sz w:val="22"/>
                      <w:szCs w:val="22"/>
                      <w:highlight w:val="none"/>
                      <w:lang w:eastAsia="ru-RU"/>
                    </w:rPr>
                    <w:t>0</w:t>
                  </w:r>
                </w:p>
              </w:tc>
              <w:tc>
                <w:tcPr>
                  <w:tcW w:w="807" w:type="dxa"/>
                  <w:tcBorders>
                    <w:left w:val="single" w:color="000000" w:sz="4" w:space="0"/>
                    <w:bottom w:val="single" w:color="000000" w:sz="4" w:space="0"/>
                    <w:right w:val="single" w:color="000000" w:sz="4" w:space="0"/>
                  </w:tcBorders>
                  <w:shd w:val="clear" w:color="auto" w:fill="auto"/>
                </w:tcPr>
                <w:p w14:paraId="77D2F526">
                  <w:pPr>
                    <w:rPr>
                      <w:rFonts w:hint="default" w:ascii="Times New Roman" w:hAnsi="Times New Roman" w:cs="Times New Roman"/>
                      <w:sz w:val="22"/>
                      <w:szCs w:val="22"/>
                      <w:highlight w:val="none"/>
                    </w:rPr>
                  </w:pPr>
                  <w:r>
                    <w:rPr>
                      <w:rFonts w:hint="default" w:ascii="Times New Roman" w:hAnsi="Times New Roman" w:eastAsia="Times New Roman" w:cs="Times New Roman"/>
                      <w:sz w:val="22"/>
                      <w:szCs w:val="22"/>
                      <w:highlight w:val="none"/>
                      <w:lang w:val="en-US" w:eastAsia="ru-RU"/>
                    </w:rPr>
                    <w:t>16540</w:t>
                  </w:r>
                  <w:r>
                    <w:rPr>
                      <w:rFonts w:hint="default" w:ascii="Times New Roman" w:hAnsi="Times New Roman" w:eastAsia="Times New Roman" w:cs="Times New Roman"/>
                      <w:sz w:val="22"/>
                      <w:szCs w:val="22"/>
                      <w:highlight w:val="none"/>
                      <w:lang w:eastAsia="ru-RU"/>
                    </w:rPr>
                    <w:t>,</w:t>
                  </w:r>
                  <w:r>
                    <w:rPr>
                      <w:rFonts w:hint="default" w:ascii="Times New Roman" w:hAnsi="Times New Roman" w:eastAsia="Times New Roman" w:cs="Times New Roman"/>
                      <w:sz w:val="22"/>
                      <w:szCs w:val="22"/>
                      <w:highlight w:val="none"/>
                      <w:lang w:val="en-US" w:eastAsia="ru-RU"/>
                    </w:rPr>
                    <w:t>8</w:t>
                  </w:r>
                  <w:r>
                    <w:rPr>
                      <w:rFonts w:hint="default" w:ascii="Times New Roman" w:hAnsi="Times New Roman" w:eastAsia="Times New Roman" w:cs="Times New Roman"/>
                      <w:sz w:val="22"/>
                      <w:szCs w:val="22"/>
                      <w:highlight w:val="none"/>
                      <w:lang w:eastAsia="ru-RU"/>
                    </w:rPr>
                    <w:t>0</w:t>
                  </w:r>
                </w:p>
              </w:tc>
              <w:tc>
                <w:tcPr>
                  <w:tcW w:w="1689" w:type="dxa"/>
                  <w:vMerge w:val="continue"/>
                  <w:tcBorders>
                    <w:left w:val="single" w:color="000000" w:sz="4" w:space="0"/>
                    <w:bottom w:val="single" w:color="000000" w:sz="4" w:space="0"/>
                    <w:right w:val="single" w:color="000000" w:sz="4" w:space="0"/>
                  </w:tcBorders>
                  <w:shd w:val="clear" w:color="auto" w:fill="auto"/>
                </w:tcPr>
                <w:p w14:paraId="1F2C5A3F">
                  <w:pPr>
                    <w:rPr>
                      <w:rFonts w:hint="default" w:ascii="Times New Roman" w:hAnsi="Times New Roman" w:cs="Times New Roman"/>
                      <w:sz w:val="22"/>
                      <w:szCs w:val="22"/>
                    </w:rPr>
                  </w:pPr>
                </w:p>
              </w:tc>
            </w:tr>
            <w:tr w14:paraId="361A90BE">
              <w:tblPrEx>
                <w:tblCellMar>
                  <w:top w:w="28" w:type="dxa"/>
                  <w:left w:w="28" w:type="dxa"/>
                  <w:bottom w:w="28" w:type="dxa"/>
                  <w:right w:w="28" w:type="dxa"/>
                </w:tblCellMar>
              </w:tblPrEx>
              <w:trPr>
                <w:trHeight w:val="954" w:hRule="atLeast"/>
              </w:trPr>
              <w:tc>
                <w:tcPr>
                  <w:tcW w:w="405" w:type="dxa"/>
                  <w:vMerge w:val="continue"/>
                  <w:tcBorders>
                    <w:left w:val="single" w:color="000000" w:sz="4" w:space="0"/>
                    <w:bottom w:val="single" w:color="000000" w:sz="4" w:space="0"/>
                    <w:right w:val="single" w:color="000000" w:sz="4" w:space="0"/>
                  </w:tcBorders>
                  <w:shd w:val="clear" w:color="auto" w:fill="auto"/>
                </w:tcPr>
                <w:p w14:paraId="44E02E07">
                  <w:pPr>
                    <w:rPr>
                      <w:rFonts w:hint="default" w:ascii="Times New Roman" w:hAnsi="Times New Roman" w:cs="Times New Roman"/>
                      <w:sz w:val="22"/>
                      <w:szCs w:val="22"/>
                    </w:rPr>
                  </w:pPr>
                </w:p>
              </w:tc>
              <w:tc>
                <w:tcPr>
                  <w:tcW w:w="1926" w:type="dxa"/>
                  <w:vMerge w:val="continue"/>
                  <w:tcBorders>
                    <w:left w:val="single" w:color="000000" w:sz="4" w:space="0"/>
                    <w:bottom w:val="single" w:color="000000" w:sz="4" w:space="0"/>
                    <w:right w:val="single" w:color="000000" w:sz="4" w:space="0"/>
                  </w:tcBorders>
                  <w:shd w:val="clear" w:color="auto" w:fill="auto"/>
                </w:tcPr>
                <w:p w14:paraId="76E75A80">
                  <w:pPr>
                    <w:rPr>
                      <w:rFonts w:hint="default" w:ascii="Times New Roman" w:hAnsi="Times New Roman" w:cs="Times New Roman"/>
                      <w:sz w:val="22"/>
                      <w:szCs w:val="22"/>
                    </w:rPr>
                  </w:pPr>
                </w:p>
              </w:tc>
              <w:tc>
                <w:tcPr>
                  <w:tcW w:w="1395" w:type="dxa"/>
                  <w:vMerge w:val="continue"/>
                  <w:tcBorders>
                    <w:left w:val="single" w:color="000000" w:sz="4" w:space="0"/>
                    <w:bottom w:val="single" w:color="000000" w:sz="4" w:space="0"/>
                    <w:right w:val="single" w:color="000000" w:sz="4" w:space="0"/>
                  </w:tcBorders>
                  <w:shd w:val="clear" w:color="auto" w:fill="auto"/>
                </w:tcPr>
                <w:p w14:paraId="438D99E6">
                  <w:pPr>
                    <w:rPr>
                      <w:rFonts w:hint="default" w:ascii="Times New Roman" w:hAnsi="Times New Roman" w:cs="Times New Roman"/>
                      <w:sz w:val="22"/>
                      <w:szCs w:val="22"/>
                    </w:rPr>
                  </w:pPr>
                </w:p>
              </w:tc>
              <w:tc>
                <w:tcPr>
                  <w:tcW w:w="1977" w:type="dxa"/>
                  <w:tcBorders>
                    <w:left w:val="single" w:color="000000" w:sz="4" w:space="0"/>
                    <w:bottom w:val="single" w:color="000000" w:sz="4" w:space="0"/>
                    <w:right w:val="single" w:color="000000" w:sz="4" w:space="0"/>
                  </w:tcBorders>
                  <w:shd w:val="clear" w:color="auto" w:fill="auto"/>
                </w:tcPr>
                <w:p w14:paraId="7C137759">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Средства федерального бюджета</w:t>
                  </w:r>
                </w:p>
              </w:tc>
              <w:tc>
                <w:tcPr>
                  <w:tcW w:w="969" w:type="dxa"/>
                  <w:tcBorders>
                    <w:left w:val="single" w:color="000000" w:sz="4" w:space="0"/>
                    <w:bottom w:val="single" w:color="000000" w:sz="4" w:space="0"/>
                    <w:right w:val="single" w:color="000000" w:sz="4" w:space="0"/>
                  </w:tcBorders>
                  <w:shd w:val="clear" w:color="auto" w:fill="auto"/>
                </w:tcPr>
                <w:p w14:paraId="3ADE6211">
                  <w:pPr>
                    <w:rPr>
                      <w:rFonts w:hint="default" w:ascii="Times New Roman" w:hAnsi="Times New Roman" w:cs="Times New Roman"/>
                      <w:sz w:val="22"/>
                      <w:szCs w:val="22"/>
                      <w:highlight w:val="none"/>
                    </w:rPr>
                  </w:pPr>
                  <w:r>
                    <w:rPr>
                      <w:rFonts w:hint="default" w:ascii="Times New Roman" w:hAnsi="Times New Roman" w:eastAsia="Times New Roman" w:cs="Times New Roman"/>
                      <w:sz w:val="22"/>
                      <w:szCs w:val="22"/>
                      <w:highlight w:val="none"/>
                      <w:lang w:eastAsia="ru-RU"/>
                    </w:rPr>
                    <w:t>0,00</w:t>
                  </w:r>
                </w:p>
              </w:tc>
              <w:tc>
                <w:tcPr>
                  <w:tcW w:w="772" w:type="dxa"/>
                  <w:tcBorders>
                    <w:left w:val="single" w:color="000000" w:sz="4" w:space="0"/>
                    <w:bottom w:val="single" w:color="000000" w:sz="4" w:space="0"/>
                    <w:right w:val="single" w:color="000000" w:sz="4" w:space="0"/>
                  </w:tcBorders>
                  <w:vAlign w:val="top"/>
                </w:tcPr>
                <w:p w14:paraId="135F5D83">
                  <w:pPr>
                    <w:rPr>
                      <w:rFonts w:hint="default" w:ascii="Times New Roman" w:hAnsi="Times New Roman" w:eastAsia="Times New Roman" w:cs="Times New Roman"/>
                      <w:sz w:val="22"/>
                      <w:szCs w:val="22"/>
                      <w:highlight w:val="none"/>
                      <w:lang w:eastAsia="ru-RU"/>
                    </w:rPr>
                  </w:pPr>
                  <w:r>
                    <w:rPr>
                      <w:rFonts w:hint="default" w:ascii="Times New Roman" w:hAnsi="Times New Roman" w:eastAsia="Times New Roman" w:cs="Times New Roman"/>
                      <w:sz w:val="22"/>
                      <w:szCs w:val="22"/>
                      <w:highlight w:val="none"/>
                      <w:lang w:eastAsia="ru-RU"/>
                    </w:rPr>
                    <w:t>0,00</w:t>
                  </w:r>
                </w:p>
              </w:tc>
              <w:tc>
                <w:tcPr>
                  <w:tcW w:w="732" w:type="dxa"/>
                  <w:tcBorders>
                    <w:left w:val="single" w:color="000000" w:sz="4" w:space="0"/>
                    <w:bottom w:val="single" w:color="000000" w:sz="4" w:space="0"/>
                    <w:right w:val="single" w:color="000000" w:sz="4" w:space="0"/>
                  </w:tcBorders>
                </w:tcPr>
                <w:p w14:paraId="0A37EBE5">
                  <w:pPr>
                    <w:rPr>
                      <w:rFonts w:hint="default" w:ascii="Times New Roman" w:hAnsi="Times New Roman" w:cs="Times New Roman"/>
                      <w:sz w:val="22"/>
                      <w:szCs w:val="22"/>
                      <w:highlight w:val="none"/>
                    </w:rPr>
                  </w:pPr>
                  <w:r>
                    <w:rPr>
                      <w:rFonts w:hint="default" w:ascii="Times New Roman" w:hAnsi="Times New Roman" w:eastAsia="Times New Roman" w:cs="Times New Roman"/>
                      <w:sz w:val="22"/>
                      <w:szCs w:val="22"/>
                      <w:highlight w:val="none"/>
                      <w:lang w:eastAsia="ru-RU"/>
                    </w:rPr>
                    <w:t>0,00</w:t>
                  </w:r>
                </w:p>
              </w:tc>
              <w:tc>
                <w:tcPr>
                  <w:tcW w:w="3519" w:type="dxa"/>
                  <w:gridSpan w:val="5"/>
                  <w:tcBorders>
                    <w:left w:val="single" w:color="000000" w:sz="4" w:space="0"/>
                    <w:bottom w:val="single" w:color="000000" w:sz="4" w:space="0"/>
                    <w:right w:val="single" w:color="000000" w:sz="4" w:space="0"/>
                  </w:tcBorders>
                  <w:shd w:val="clear" w:color="auto" w:fill="auto"/>
                  <w:vAlign w:val="top"/>
                </w:tcPr>
                <w:p w14:paraId="184BEAE4">
                  <w:pPr>
                    <w:rPr>
                      <w:rFonts w:hint="default" w:ascii="Times New Roman" w:hAnsi="Times New Roman" w:cs="Times New Roman"/>
                      <w:sz w:val="22"/>
                      <w:szCs w:val="22"/>
                      <w:highlight w:val="none"/>
                    </w:rPr>
                  </w:pPr>
                  <w:r>
                    <w:rPr>
                      <w:rFonts w:hint="default" w:ascii="Times New Roman" w:hAnsi="Times New Roman" w:eastAsia="Times New Roman" w:cs="Times New Roman"/>
                      <w:sz w:val="22"/>
                      <w:szCs w:val="22"/>
                      <w:highlight w:val="none"/>
                      <w:lang w:eastAsia="ru-RU"/>
                    </w:rPr>
                    <w:t>0,00</w:t>
                  </w:r>
                </w:p>
              </w:tc>
              <w:tc>
                <w:tcPr>
                  <w:tcW w:w="854" w:type="dxa"/>
                  <w:tcBorders>
                    <w:left w:val="single" w:color="000000" w:sz="4" w:space="0"/>
                    <w:bottom w:val="single" w:color="000000" w:sz="4" w:space="0"/>
                    <w:right w:val="single" w:color="000000" w:sz="4" w:space="0"/>
                  </w:tcBorders>
                  <w:shd w:val="clear" w:color="auto" w:fill="auto"/>
                </w:tcPr>
                <w:p w14:paraId="3C888CC0">
                  <w:pPr>
                    <w:rPr>
                      <w:rFonts w:hint="default" w:ascii="Times New Roman" w:hAnsi="Times New Roman" w:cs="Times New Roman"/>
                      <w:sz w:val="22"/>
                      <w:szCs w:val="22"/>
                      <w:highlight w:val="none"/>
                    </w:rPr>
                  </w:pPr>
                  <w:r>
                    <w:rPr>
                      <w:rFonts w:hint="default" w:ascii="Times New Roman" w:hAnsi="Times New Roman" w:eastAsia="Times New Roman" w:cs="Times New Roman"/>
                      <w:sz w:val="22"/>
                      <w:szCs w:val="22"/>
                      <w:highlight w:val="none"/>
                      <w:lang w:eastAsia="ru-RU"/>
                    </w:rPr>
                    <w:t>0,00</w:t>
                  </w:r>
                </w:p>
              </w:tc>
              <w:tc>
                <w:tcPr>
                  <w:tcW w:w="807" w:type="dxa"/>
                  <w:tcBorders>
                    <w:left w:val="single" w:color="000000" w:sz="4" w:space="0"/>
                    <w:bottom w:val="single" w:color="000000" w:sz="4" w:space="0"/>
                    <w:right w:val="single" w:color="000000" w:sz="4" w:space="0"/>
                  </w:tcBorders>
                  <w:shd w:val="clear" w:color="auto" w:fill="auto"/>
                </w:tcPr>
                <w:p w14:paraId="6B588115">
                  <w:pPr>
                    <w:rPr>
                      <w:rFonts w:hint="default" w:ascii="Times New Roman" w:hAnsi="Times New Roman" w:cs="Times New Roman"/>
                      <w:sz w:val="22"/>
                      <w:szCs w:val="22"/>
                      <w:highlight w:val="none"/>
                    </w:rPr>
                  </w:pPr>
                  <w:r>
                    <w:rPr>
                      <w:rFonts w:hint="default" w:ascii="Times New Roman" w:hAnsi="Times New Roman" w:eastAsia="Times New Roman" w:cs="Times New Roman"/>
                      <w:sz w:val="22"/>
                      <w:szCs w:val="22"/>
                      <w:highlight w:val="none"/>
                      <w:lang w:eastAsia="ru-RU"/>
                    </w:rPr>
                    <w:t>0,00</w:t>
                  </w:r>
                </w:p>
              </w:tc>
              <w:tc>
                <w:tcPr>
                  <w:tcW w:w="1689" w:type="dxa"/>
                  <w:vMerge w:val="continue"/>
                  <w:tcBorders>
                    <w:left w:val="single" w:color="000000" w:sz="4" w:space="0"/>
                    <w:bottom w:val="single" w:color="000000" w:sz="4" w:space="0"/>
                    <w:right w:val="single" w:color="000000" w:sz="4" w:space="0"/>
                  </w:tcBorders>
                  <w:shd w:val="clear" w:color="auto" w:fill="auto"/>
                </w:tcPr>
                <w:p w14:paraId="6D68B1E1">
                  <w:pPr>
                    <w:rPr>
                      <w:rFonts w:hint="default" w:ascii="Times New Roman" w:hAnsi="Times New Roman" w:cs="Times New Roman"/>
                      <w:sz w:val="22"/>
                      <w:szCs w:val="22"/>
                    </w:rPr>
                  </w:pPr>
                </w:p>
              </w:tc>
            </w:tr>
            <w:tr w14:paraId="0A39269D">
              <w:tblPrEx>
                <w:tblCellMar>
                  <w:top w:w="28" w:type="dxa"/>
                  <w:left w:w="28" w:type="dxa"/>
                  <w:bottom w:w="28" w:type="dxa"/>
                  <w:right w:w="28" w:type="dxa"/>
                </w:tblCellMar>
              </w:tblPrEx>
              <w:trPr>
                <w:trHeight w:val="1058" w:hRule="atLeast"/>
              </w:trPr>
              <w:tc>
                <w:tcPr>
                  <w:tcW w:w="405" w:type="dxa"/>
                  <w:vMerge w:val="continue"/>
                  <w:tcBorders>
                    <w:left w:val="single" w:color="000000" w:sz="4" w:space="0"/>
                    <w:bottom w:val="single" w:color="000000" w:sz="4" w:space="0"/>
                    <w:right w:val="single" w:color="000000" w:sz="4" w:space="0"/>
                  </w:tcBorders>
                  <w:shd w:val="clear" w:color="auto" w:fill="auto"/>
                </w:tcPr>
                <w:p w14:paraId="238F0EB5">
                  <w:pPr>
                    <w:rPr>
                      <w:rFonts w:hint="default" w:ascii="Times New Roman" w:hAnsi="Times New Roman" w:cs="Times New Roman"/>
                      <w:sz w:val="22"/>
                      <w:szCs w:val="22"/>
                    </w:rPr>
                  </w:pPr>
                </w:p>
              </w:tc>
              <w:tc>
                <w:tcPr>
                  <w:tcW w:w="1926" w:type="dxa"/>
                  <w:vMerge w:val="continue"/>
                  <w:tcBorders>
                    <w:left w:val="single" w:color="000000" w:sz="4" w:space="0"/>
                    <w:bottom w:val="single" w:color="000000" w:sz="4" w:space="0"/>
                    <w:right w:val="single" w:color="000000" w:sz="4" w:space="0"/>
                  </w:tcBorders>
                  <w:shd w:val="clear" w:color="auto" w:fill="auto"/>
                </w:tcPr>
                <w:p w14:paraId="29B50406">
                  <w:pPr>
                    <w:rPr>
                      <w:rFonts w:hint="default" w:ascii="Times New Roman" w:hAnsi="Times New Roman" w:cs="Times New Roman"/>
                      <w:sz w:val="22"/>
                      <w:szCs w:val="22"/>
                    </w:rPr>
                  </w:pPr>
                </w:p>
              </w:tc>
              <w:tc>
                <w:tcPr>
                  <w:tcW w:w="1395" w:type="dxa"/>
                  <w:vMerge w:val="continue"/>
                  <w:tcBorders>
                    <w:left w:val="single" w:color="000000" w:sz="4" w:space="0"/>
                    <w:bottom w:val="single" w:color="000000" w:sz="4" w:space="0"/>
                    <w:right w:val="single" w:color="000000" w:sz="4" w:space="0"/>
                  </w:tcBorders>
                  <w:shd w:val="clear" w:color="auto" w:fill="auto"/>
                </w:tcPr>
                <w:p w14:paraId="40290992">
                  <w:pPr>
                    <w:rPr>
                      <w:rFonts w:hint="default" w:ascii="Times New Roman" w:hAnsi="Times New Roman" w:cs="Times New Roman"/>
                      <w:sz w:val="22"/>
                      <w:szCs w:val="22"/>
                    </w:rPr>
                  </w:pPr>
                </w:p>
              </w:tc>
              <w:tc>
                <w:tcPr>
                  <w:tcW w:w="1977" w:type="dxa"/>
                  <w:tcBorders>
                    <w:left w:val="single" w:color="000000" w:sz="4" w:space="0"/>
                    <w:bottom w:val="single" w:color="000000" w:sz="4" w:space="0"/>
                    <w:right w:val="single" w:color="000000" w:sz="4" w:space="0"/>
                  </w:tcBorders>
                  <w:shd w:val="clear" w:color="auto" w:fill="auto"/>
                </w:tcPr>
                <w:p w14:paraId="1DA92B5F">
                  <w:pPr>
                    <w:rPr>
                      <w:rFonts w:hint="default" w:ascii="Times New Roman" w:hAnsi="Times New Roman" w:cs="Times New Roman"/>
                      <w:sz w:val="22"/>
                      <w:szCs w:val="22"/>
                      <w:highlight w:val="none"/>
                    </w:rPr>
                  </w:pPr>
                  <w:r>
                    <w:rPr>
                      <w:rFonts w:hint="default" w:ascii="Times New Roman" w:hAnsi="Times New Roman" w:eastAsia="Times New Roman" w:cs="Times New Roman"/>
                      <w:sz w:val="22"/>
                      <w:szCs w:val="22"/>
                      <w:highlight w:val="none"/>
                      <w:lang w:eastAsia="ru-RU"/>
                    </w:rPr>
                    <w:t xml:space="preserve">Средства бюджета </w:t>
                  </w:r>
                  <w:r>
                    <w:rPr>
                      <w:rFonts w:hint="default" w:eastAsia="Times New Roman" w:cs="Times New Roman"/>
                      <w:sz w:val="22"/>
                      <w:szCs w:val="22"/>
                      <w:highlight w:val="none"/>
                      <w:lang w:eastAsia="ru-RU"/>
                    </w:rPr>
                    <w:t>муниципального</w:t>
                  </w:r>
                  <w:r>
                    <w:rPr>
                      <w:rFonts w:hint="default" w:ascii="Times New Roman" w:hAnsi="Times New Roman" w:eastAsia="Times New Roman" w:cs="Times New Roman"/>
                      <w:sz w:val="22"/>
                      <w:szCs w:val="22"/>
                      <w:highlight w:val="none"/>
                      <w:lang w:eastAsia="ru-RU"/>
                    </w:rPr>
                    <w:t xml:space="preserve"> округа</w:t>
                  </w:r>
                </w:p>
              </w:tc>
              <w:tc>
                <w:tcPr>
                  <w:tcW w:w="969" w:type="dxa"/>
                  <w:tcBorders>
                    <w:left w:val="single" w:color="000000" w:sz="4" w:space="0"/>
                    <w:bottom w:val="single" w:color="000000" w:sz="4" w:space="0"/>
                    <w:right w:val="single" w:color="000000" w:sz="4" w:space="0"/>
                  </w:tcBorders>
                  <w:shd w:val="clear" w:color="auto" w:fill="auto"/>
                </w:tcPr>
                <w:p w14:paraId="5F260B85">
                  <w:pPr>
                    <w:rPr>
                      <w:rFonts w:hint="default" w:ascii="Times New Roman" w:hAnsi="Times New Roman" w:cs="Times New Roman"/>
                      <w:sz w:val="22"/>
                      <w:szCs w:val="22"/>
                      <w:highlight w:val="none"/>
                      <w:lang w:val="en-US"/>
                    </w:rPr>
                  </w:pPr>
                  <w:r>
                    <w:rPr>
                      <w:rFonts w:hint="default" w:cs="Times New Roman"/>
                      <w:sz w:val="22"/>
                      <w:szCs w:val="22"/>
                      <w:highlight w:val="none"/>
                      <w:lang w:val="ru-RU"/>
                    </w:rPr>
                    <w:t>2</w:t>
                  </w:r>
                  <w:r>
                    <w:rPr>
                      <w:rFonts w:hint="default" w:cs="Times New Roman"/>
                      <w:sz w:val="22"/>
                      <w:szCs w:val="22"/>
                      <w:highlight w:val="none"/>
                      <w:lang w:val="en-US"/>
                    </w:rPr>
                    <w:t>4</w:t>
                  </w:r>
                  <w:r>
                    <w:rPr>
                      <w:rFonts w:hint="default" w:cs="Times New Roman"/>
                      <w:sz w:val="22"/>
                      <w:szCs w:val="22"/>
                      <w:highlight w:val="none"/>
                      <w:lang w:val="ru-RU"/>
                    </w:rPr>
                    <w:t>55</w:t>
                  </w:r>
                  <w:r>
                    <w:rPr>
                      <w:rFonts w:hint="default" w:cs="Times New Roman"/>
                      <w:sz w:val="22"/>
                      <w:szCs w:val="22"/>
                      <w:highlight w:val="none"/>
                      <w:lang w:val="en-US"/>
                    </w:rPr>
                    <w:t>2</w:t>
                  </w:r>
                  <w:r>
                    <w:rPr>
                      <w:rFonts w:hint="default" w:cs="Times New Roman"/>
                      <w:sz w:val="22"/>
                      <w:szCs w:val="22"/>
                      <w:highlight w:val="none"/>
                      <w:lang w:val="ru-RU"/>
                    </w:rPr>
                    <w:t>,64</w:t>
                  </w:r>
                </w:p>
              </w:tc>
              <w:tc>
                <w:tcPr>
                  <w:tcW w:w="772" w:type="dxa"/>
                  <w:tcBorders>
                    <w:left w:val="single" w:color="000000" w:sz="4" w:space="0"/>
                    <w:bottom w:val="single" w:color="000000" w:sz="4" w:space="0"/>
                    <w:right w:val="single" w:color="000000" w:sz="4" w:space="0"/>
                  </w:tcBorders>
                  <w:vAlign w:val="top"/>
                </w:tcPr>
                <w:p w14:paraId="7C77C297">
                  <w:pPr>
                    <w:rPr>
                      <w:rFonts w:hint="default" w:ascii="Times New Roman" w:hAnsi="Times New Roman" w:eastAsia="Times New Roman" w:cs="Times New Roman"/>
                      <w:sz w:val="22"/>
                      <w:szCs w:val="22"/>
                      <w:highlight w:val="none"/>
                      <w:lang w:eastAsia="ru-RU"/>
                    </w:rPr>
                  </w:pPr>
                  <w:r>
                    <w:rPr>
                      <w:rFonts w:hint="default" w:ascii="Times New Roman" w:hAnsi="Times New Roman" w:eastAsia="Times New Roman" w:cs="Times New Roman"/>
                      <w:sz w:val="22"/>
                      <w:szCs w:val="22"/>
                      <w:highlight w:val="none"/>
                      <w:lang w:eastAsia="ru-RU"/>
                    </w:rPr>
                    <w:t>3092,00</w:t>
                  </w:r>
                </w:p>
              </w:tc>
              <w:tc>
                <w:tcPr>
                  <w:tcW w:w="732" w:type="dxa"/>
                  <w:tcBorders>
                    <w:left w:val="single" w:color="000000" w:sz="4" w:space="0"/>
                    <w:bottom w:val="single" w:color="000000" w:sz="4" w:space="0"/>
                    <w:right w:val="single" w:color="000000" w:sz="4" w:space="0"/>
                  </w:tcBorders>
                </w:tcPr>
                <w:p w14:paraId="5624963A">
                  <w:pPr>
                    <w:rPr>
                      <w:rFonts w:hint="default" w:ascii="Times New Roman" w:hAnsi="Times New Roman" w:cs="Times New Roman"/>
                      <w:sz w:val="22"/>
                      <w:szCs w:val="22"/>
                      <w:highlight w:val="none"/>
                    </w:rPr>
                  </w:pPr>
                  <w:r>
                    <w:rPr>
                      <w:rFonts w:hint="default" w:ascii="Times New Roman" w:hAnsi="Times New Roman" w:eastAsia="Times New Roman" w:cs="Times New Roman"/>
                      <w:sz w:val="22"/>
                      <w:szCs w:val="22"/>
                      <w:highlight w:val="none"/>
                      <w:lang w:eastAsia="ru-RU"/>
                    </w:rPr>
                    <w:t>3145,00</w:t>
                  </w:r>
                </w:p>
              </w:tc>
              <w:tc>
                <w:tcPr>
                  <w:tcW w:w="3519" w:type="dxa"/>
                  <w:gridSpan w:val="5"/>
                  <w:tcBorders>
                    <w:left w:val="single" w:color="000000" w:sz="4" w:space="0"/>
                    <w:bottom w:val="single" w:color="000000" w:sz="4" w:space="0"/>
                    <w:right w:val="single" w:color="000000" w:sz="4" w:space="0"/>
                  </w:tcBorders>
                  <w:shd w:val="clear" w:color="auto" w:fill="auto"/>
                  <w:vAlign w:val="top"/>
                </w:tcPr>
                <w:p w14:paraId="3A8B89CE">
                  <w:pPr>
                    <w:rPr>
                      <w:rFonts w:hint="default" w:ascii="Times New Roman" w:hAnsi="Times New Roman" w:cs="Times New Roman"/>
                      <w:sz w:val="22"/>
                      <w:szCs w:val="22"/>
                      <w:highlight w:val="none"/>
                      <w:lang w:val="en-US"/>
                    </w:rPr>
                  </w:pPr>
                  <w:r>
                    <w:rPr>
                      <w:rFonts w:hint="default" w:eastAsia="Times New Roman" w:cs="Times New Roman"/>
                      <w:sz w:val="22"/>
                      <w:szCs w:val="22"/>
                      <w:highlight w:val="none"/>
                      <w:lang w:val="en-US" w:eastAsia="ru-RU"/>
                    </w:rPr>
                    <w:t>6961,14</w:t>
                  </w:r>
                </w:p>
              </w:tc>
              <w:tc>
                <w:tcPr>
                  <w:tcW w:w="854" w:type="dxa"/>
                  <w:tcBorders>
                    <w:left w:val="single" w:color="000000" w:sz="4" w:space="0"/>
                    <w:bottom w:val="single" w:color="000000" w:sz="4" w:space="0"/>
                    <w:right w:val="single" w:color="000000" w:sz="4" w:space="0"/>
                  </w:tcBorders>
                  <w:shd w:val="clear" w:color="auto" w:fill="auto"/>
                </w:tcPr>
                <w:p w14:paraId="2FE55E2F">
                  <w:pPr>
                    <w:rPr>
                      <w:rFonts w:hint="default" w:ascii="Times New Roman" w:hAnsi="Times New Roman" w:cs="Times New Roman"/>
                      <w:sz w:val="22"/>
                      <w:szCs w:val="22"/>
                      <w:highlight w:val="none"/>
                      <w:lang w:val="en-US"/>
                    </w:rPr>
                  </w:pPr>
                  <w:r>
                    <w:rPr>
                      <w:rFonts w:hint="default" w:eastAsia="Times New Roman" w:cs="Times New Roman"/>
                      <w:sz w:val="22"/>
                      <w:szCs w:val="22"/>
                      <w:highlight w:val="none"/>
                      <w:lang w:val="en-US" w:eastAsia="ru-RU"/>
                    </w:rPr>
                    <w:t>7674</w:t>
                  </w:r>
                  <w:r>
                    <w:rPr>
                      <w:rFonts w:hint="default" w:ascii="Times New Roman" w:hAnsi="Times New Roman" w:eastAsia="Times New Roman" w:cs="Times New Roman"/>
                      <w:sz w:val="22"/>
                      <w:szCs w:val="22"/>
                      <w:highlight w:val="none"/>
                      <w:lang w:eastAsia="ru-RU"/>
                    </w:rPr>
                    <w:t>,</w:t>
                  </w:r>
                  <w:r>
                    <w:rPr>
                      <w:rFonts w:hint="default" w:eastAsia="Times New Roman" w:cs="Times New Roman"/>
                      <w:sz w:val="22"/>
                      <w:szCs w:val="22"/>
                      <w:highlight w:val="none"/>
                      <w:lang w:val="en-US" w:eastAsia="ru-RU"/>
                    </w:rPr>
                    <w:t>30</w:t>
                  </w:r>
                </w:p>
              </w:tc>
              <w:tc>
                <w:tcPr>
                  <w:tcW w:w="807" w:type="dxa"/>
                  <w:tcBorders>
                    <w:left w:val="single" w:color="000000" w:sz="4" w:space="0"/>
                    <w:bottom w:val="single" w:color="000000" w:sz="4" w:space="0"/>
                    <w:right w:val="single" w:color="000000" w:sz="4" w:space="0"/>
                  </w:tcBorders>
                  <w:shd w:val="clear" w:color="auto" w:fill="auto"/>
                </w:tcPr>
                <w:p w14:paraId="087C2A96">
                  <w:pPr>
                    <w:rPr>
                      <w:rFonts w:hint="default" w:ascii="Times New Roman" w:hAnsi="Times New Roman" w:cs="Times New Roman"/>
                      <w:sz w:val="22"/>
                      <w:szCs w:val="22"/>
                      <w:highlight w:val="none"/>
                    </w:rPr>
                  </w:pPr>
                  <w:r>
                    <w:rPr>
                      <w:rFonts w:hint="default" w:ascii="Times New Roman" w:hAnsi="Times New Roman" w:eastAsia="Times New Roman" w:cs="Times New Roman"/>
                      <w:sz w:val="22"/>
                      <w:szCs w:val="22"/>
                      <w:highlight w:val="none"/>
                      <w:lang w:val="en-US" w:eastAsia="ru-RU"/>
                    </w:rPr>
                    <w:t>3680</w:t>
                  </w:r>
                  <w:r>
                    <w:rPr>
                      <w:rFonts w:hint="default" w:ascii="Times New Roman" w:hAnsi="Times New Roman" w:eastAsia="Times New Roman" w:cs="Times New Roman"/>
                      <w:sz w:val="22"/>
                      <w:szCs w:val="22"/>
                      <w:highlight w:val="none"/>
                      <w:lang w:eastAsia="ru-RU"/>
                    </w:rPr>
                    <w:t>,</w:t>
                  </w:r>
                  <w:r>
                    <w:rPr>
                      <w:rFonts w:hint="default" w:ascii="Times New Roman" w:hAnsi="Times New Roman" w:eastAsia="Times New Roman" w:cs="Times New Roman"/>
                      <w:sz w:val="22"/>
                      <w:szCs w:val="22"/>
                      <w:highlight w:val="none"/>
                      <w:lang w:val="en-US" w:eastAsia="ru-RU"/>
                    </w:rPr>
                    <w:t>2</w:t>
                  </w:r>
                  <w:r>
                    <w:rPr>
                      <w:rFonts w:hint="default" w:ascii="Times New Roman" w:hAnsi="Times New Roman" w:eastAsia="Times New Roman" w:cs="Times New Roman"/>
                      <w:sz w:val="22"/>
                      <w:szCs w:val="22"/>
                      <w:highlight w:val="none"/>
                      <w:lang w:eastAsia="ru-RU"/>
                    </w:rPr>
                    <w:t>0</w:t>
                  </w:r>
                </w:p>
              </w:tc>
              <w:tc>
                <w:tcPr>
                  <w:tcW w:w="1689" w:type="dxa"/>
                  <w:vMerge w:val="continue"/>
                  <w:tcBorders>
                    <w:left w:val="single" w:color="000000" w:sz="4" w:space="0"/>
                    <w:bottom w:val="single" w:color="000000" w:sz="4" w:space="0"/>
                    <w:right w:val="single" w:color="000000" w:sz="4" w:space="0"/>
                  </w:tcBorders>
                  <w:shd w:val="clear" w:color="auto" w:fill="auto"/>
                </w:tcPr>
                <w:p w14:paraId="0E033109">
                  <w:pPr>
                    <w:rPr>
                      <w:rFonts w:hint="default" w:ascii="Times New Roman" w:hAnsi="Times New Roman" w:cs="Times New Roman"/>
                      <w:sz w:val="22"/>
                      <w:szCs w:val="22"/>
                    </w:rPr>
                  </w:pPr>
                </w:p>
              </w:tc>
            </w:tr>
            <w:tr w14:paraId="177ADD70">
              <w:tblPrEx>
                <w:tblCellMar>
                  <w:top w:w="28" w:type="dxa"/>
                  <w:left w:w="28" w:type="dxa"/>
                  <w:bottom w:w="28" w:type="dxa"/>
                  <w:right w:w="28" w:type="dxa"/>
                </w:tblCellMar>
              </w:tblPrEx>
              <w:trPr>
                <w:trHeight w:val="22" w:hRule="atLeast"/>
              </w:trPr>
              <w:tc>
                <w:tcPr>
                  <w:tcW w:w="405" w:type="dxa"/>
                  <w:vMerge w:val="continue"/>
                  <w:tcBorders>
                    <w:left w:val="single" w:color="000000" w:sz="4" w:space="0"/>
                    <w:bottom w:val="single" w:color="000000" w:sz="4" w:space="0"/>
                    <w:right w:val="single" w:color="000000" w:sz="4" w:space="0"/>
                  </w:tcBorders>
                  <w:shd w:val="clear" w:color="auto" w:fill="auto"/>
                </w:tcPr>
                <w:p w14:paraId="04A5C217">
                  <w:pPr>
                    <w:rPr>
                      <w:rFonts w:hint="default" w:ascii="Times New Roman" w:hAnsi="Times New Roman" w:cs="Times New Roman"/>
                      <w:sz w:val="22"/>
                      <w:szCs w:val="22"/>
                    </w:rPr>
                  </w:pPr>
                </w:p>
              </w:tc>
              <w:tc>
                <w:tcPr>
                  <w:tcW w:w="1926" w:type="dxa"/>
                  <w:vMerge w:val="continue"/>
                  <w:tcBorders>
                    <w:left w:val="single" w:color="000000" w:sz="4" w:space="0"/>
                    <w:bottom w:val="single" w:color="000000" w:sz="4" w:space="0"/>
                    <w:right w:val="single" w:color="000000" w:sz="4" w:space="0"/>
                  </w:tcBorders>
                  <w:shd w:val="clear" w:color="auto" w:fill="auto"/>
                </w:tcPr>
                <w:p w14:paraId="573F8F7F">
                  <w:pPr>
                    <w:rPr>
                      <w:rFonts w:hint="default" w:ascii="Times New Roman" w:hAnsi="Times New Roman" w:cs="Times New Roman"/>
                      <w:sz w:val="22"/>
                      <w:szCs w:val="22"/>
                    </w:rPr>
                  </w:pPr>
                </w:p>
              </w:tc>
              <w:tc>
                <w:tcPr>
                  <w:tcW w:w="1395" w:type="dxa"/>
                  <w:vMerge w:val="continue"/>
                  <w:tcBorders>
                    <w:left w:val="single" w:color="000000" w:sz="4" w:space="0"/>
                    <w:bottom w:val="single" w:color="000000" w:sz="4" w:space="0"/>
                    <w:right w:val="single" w:color="000000" w:sz="4" w:space="0"/>
                  </w:tcBorders>
                  <w:shd w:val="clear" w:color="auto" w:fill="auto"/>
                </w:tcPr>
                <w:p w14:paraId="56EA6903">
                  <w:pPr>
                    <w:rPr>
                      <w:rFonts w:hint="default" w:ascii="Times New Roman" w:hAnsi="Times New Roman" w:cs="Times New Roman"/>
                      <w:sz w:val="22"/>
                      <w:szCs w:val="22"/>
                    </w:rPr>
                  </w:pPr>
                </w:p>
              </w:tc>
              <w:tc>
                <w:tcPr>
                  <w:tcW w:w="1977" w:type="dxa"/>
                  <w:tcBorders>
                    <w:left w:val="single" w:color="000000" w:sz="4" w:space="0"/>
                    <w:bottom w:val="single" w:color="000000" w:sz="4" w:space="0"/>
                    <w:right w:val="single" w:color="000000" w:sz="4" w:space="0"/>
                  </w:tcBorders>
                  <w:shd w:val="clear" w:color="auto" w:fill="auto"/>
                </w:tcPr>
                <w:p w14:paraId="34E33371">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Внебюджетные средства</w:t>
                  </w:r>
                </w:p>
              </w:tc>
              <w:tc>
                <w:tcPr>
                  <w:tcW w:w="969" w:type="dxa"/>
                  <w:tcBorders>
                    <w:left w:val="single" w:color="000000" w:sz="4" w:space="0"/>
                    <w:bottom w:val="single" w:color="000000" w:sz="4" w:space="0"/>
                    <w:right w:val="single" w:color="000000" w:sz="4" w:space="0"/>
                  </w:tcBorders>
                  <w:shd w:val="clear" w:color="auto" w:fill="auto"/>
                </w:tcPr>
                <w:p w14:paraId="60C9BD36">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772" w:type="dxa"/>
                  <w:tcBorders>
                    <w:left w:val="single" w:color="000000" w:sz="4" w:space="0"/>
                    <w:bottom w:val="single" w:color="000000" w:sz="4" w:space="0"/>
                    <w:right w:val="single" w:color="000000" w:sz="4" w:space="0"/>
                  </w:tcBorders>
                  <w:vAlign w:val="top"/>
                </w:tcPr>
                <w:p w14:paraId="71D5B87A">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732" w:type="dxa"/>
                  <w:tcBorders>
                    <w:left w:val="single" w:color="000000" w:sz="4" w:space="0"/>
                    <w:bottom w:val="single" w:color="000000" w:sz="4" w:space="0"/>
                    <w:right w:val="single" w:color="000000" w:sz="4" w:space="0"/>
                  </w:tcBorders>
                </w:tcPr>
                <w:p w14:paraId="20423459">
                  <w:pPr>
                    <w:rPr>
                      <w:rFonts w:hint="default" w:ascii="Times New Roman" w:hAnsi="Times New Roman" w:cs="Times New Roman"/>
                      <w:sz w:val="22"/>
                      <w:szCs w:val="22"/>
                      <w:lang w:val="ru-RU"/>
                    </w:rPr>
                  </w:pPr>
                  <w:r>
                    <w:rPr>
                      <w:rFonts w:hint="default" w:cs="Times New Roman"/>
                      <w:sz w:val="22"/>
                      <w:szCs w:val="22"/>
                      <w:lang w:val="ru-RU"/>
                    </w:rPr>
                    <w:t>0,00</w:t>
                  </w:r>
                </w:p>
              </w:tc>
              <w:tc>
                <w:tcPr>
                  <w:tcW w:w="3519" w:type="dxa"/>
                  <w:gridSpan w:val="5"/>
                  <w:tcBorders>
                    <w:left w:val="single" w:color="000000" w:sz="4" w:space="0"/>
                    <w:bottom w:val="single" w:color="000000" w:sz="4" w:space="0"/>
                    <w:right w:val="single" w:color="000000" w:sz="4" w:space="0"/>
                  </w:tcBorders>
                  <w:shd w:val="clear" w:color="auto" w:fill="auto"/>
                  <w:vAlign w:val="top"/>
                </w:tcPr>
                <w:p w14:paraId="3551C061">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854" w:type="dxa"/>
                  <w:tcBorders>
                    <w:left w:val="single" w:color="000000" w:sz="4" w:space="0"/>
                    <w:bottom w:val="single" w:color="000000" w:sz="4" w:space="0"/>
                    <w:right w:val="single" w:color="000000" w:sz="4" w:space="0"/>
                  </w:tcBorders>
                  <w:shd w:val="clear" w:color="auto" w:fill="auto"/>
                </w:tcPr>
                <w:p w14:paraId="7B7CD3F4">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807" w:type="dxa"/>
                  <w:tcBorders>
                    <w:left w:val="single" w:color="000000" w:sz="4" w:space="0"/>
                    <w:bottom w:val="single" w:color="000000" w:sz="4" w:space="0"/>
                    <w:right w:val="single" w:color="000000" w:sz="4" w:space="0"/>
                  </w:tcBorders>
                  <w:shd w:val="clear" w:color="auto" w:fill="auto"/>
                </w:tcPr>
                <w:p w14:paraId="25BB964A">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1689" w:type="dxa"/>
                  <w:vMerge w:val="continue"/>
                  <w:tcBorders>
                    <w:left w:val="single" w:color="000000" w:sz="4" w:space="0"/>
                    <w:bottom w:val="single" w:color="000000" w:sz="4" w:space="0"/>
                    <w:right w:val="single" w:color="000000" w:sz="4" w:space="0"/>
                  </w:tcBorders>
                  <w:shd w:val="clear" w:color="auto" w:fill="auto"/>
                </w:tcPr>
                <w:p w14:paraId="36B40B45">
                  <w:pPr>
                    <w:rPr>
                      <w:rFonts w:hint="default" w:ascii="Times New Roman" w:hAnsi="Times New Roman" w:cs="Times New Roman"/>
                      <w:sz w:val="22"/>
                      <w:szCs w:val="22"/>
                    </w:rPr>
                  </w:pPr>
                </w:p>
              </w:tc>
            </w:tr>
            <w:tr w14:paraId="0CA8B8EC">
              <w:tblPrEx>
                <w:tblCellMar>
                  <w:top w:w="28" w:type="dxa"/>
                  <w:left w:w="28" w:type="dxa"/>
                  <w:bottom w:w="28" w:type="dxa"/>
                  <w:right w:w="28" w:type="dxa"/>
                </w:tblCellMar>
              </w:tblPrEx>
              <w:trPr>
                <w:trHeight w:val="816" w:hRule="atLeast"/>
              </w:trPr>
              <w:tc>
                <w:tcPr>
                  <w:tcW w:w="405" w:type="dxa"/>
                  <w:vMerge w:val="restart"/>
                  <w:tcBorders>
                    <w:left w:val="single" w:color="000000" w:sz="4" w:space="0"/>
                    <w:bottom w:val="single" w:color="000000" w:sz="4" w:space="0"/>
                    <w:right w:val="single" w:color="000000" w:sz="4" w:space="0"/>
                  </w:tcBorders>
                  <w:shd w:val="clear" w:color="auto" w:fill="auto"/>
                </w:tcPr>
                <w:p w14:paraId="6CFA2846">
                  <w:pPr>
                    <w:rPr>
                      <w:rFonts w:hint="default" w:ascii="Times New Roman" w:hAnsi="Times New Roman" w:cs="Times New Roman"/>
                      <w:sz w:val="22"/>
                      <w:szCs w:val="22"/>
                    </w:rPr>
                  </w:pPr>
                </w:p>
              </w:tc>
              <w:tc>
                <w:tcPr>
                  <w:tcW w:w="1926" w:type="dxa"/>
                  <w:vMerge w:val="restart"/>
                  <w:tcBorders>
                    <w:left w:val="single" w:color="000000" w:sz="4" w:space="0"/>
                    <w:bottom w:val="single" w:color="000000" w:sz="4" w:space="0"/>
                    <w:right w:val="single" w:color="000000" w:sz="4" w:space="0"/>
                  </w:tcBorders>
                  <w:shd w:val="clear" w:color="auto" w:fill="auto"/>
                </w:tcPr>
                <w:p w14:paraId="028265C0">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Обеспечено выполнения транспортной работы автомобильным транспортом в соответствии с заключёнными муниципальными контрактами и договорами на выполнение работ по перевозке пассажиров, %</w:t>
                  </w:r>
                </w:p>
              </w:tc>
              <w:tc>
                <w:tcPr>
                  <w:tcW w:w="1395" w:type="dxa"/>
                  <w:vMerge w:val="restart"/>
                  <w:tcBorders>
                    <w:left w:val="single" w:color="000000" w:sz="4" w:space="0"/>
                    <w:bottom w:val="single" w:color="000000" w:sz="4" w:space="0"/>
                    <w:right w:val="single" w:color="000000" w:sz="4" w:space="0"/>
                  </w:tcBorders>
                  <w:shd w:val="clear" w:color="auto" w:fill="auto"/>
                </w:tcPr>
                <w:p w14:paraId="36871D60">
                  <w:pPr>
                    <w:rPr>
                      <w:rFonts w:hint="default" w:ascii="Times New Roman" w:hAnsi="Times New Roman" w:cs="Times New Roman"/>
                      <w:sz w:val="22"/>
                      <w:szCs w:val="22"/>
                    </w:rPr>
                  </w:pPr>
                </w:p>
              </w:tc>
              <w:tc>
                <w:tcPr>
                  <w:tcW w:w="1977" w:type="dxa"/>
                  <w:vMerge w:val="restart"/>
                  <w:tcBorders>
                    <w:left w:val="single" w:color="000000" w:sz="4" w:space="0"/>
                    <w:bottom w:val="single" w:color="000000" w:sz="4" w:space="0"/>
                    <w:right w:val="single" w:color="000000" w:sz="4" w:space="0"/>
                  </w:tcBorders>
                  <w:shd w:val="clear" w:color="auto" w:fill="auto"/>
                </w:tcPr>
                <w:p w14:paraId="4AC2810B">
                  <w:pPr>
                    <w:rPr>
                      <w:rFonts w:hint="default" w:ascii="Times New Roman" w:hAnsi="Times New Roman" w:cs="Times New Roman"/>
                      <w:sz w:val="22"/>
                      <w:szCs w:val="22"/>
                    </w:rPr>
                  </w:pPr>
                </w:p>
              </w:tc>
              <w:tc>
                <w:tcPr>
                  <w:tcW w:w="969" w:type="dxa"/>
                  <w:vMerge w:val="restart"/>
                  <w:tcBorders>
                    <w:left w:val="single" w:color="000000" w:sz="4" w:space="0"/>
                    <w:bottom w:val="single" w:color="000000" w:sz="4" w:space="0"/>
                    <w:right w:val="single" w:color="000000" w:sz="4" w:space="0"/>
                  </w:tcBorders>
                  <w:shd w:val="clear" w:color="auto" w:fill="auto"/>
                </w:tcPr>
                <w:p w14:paraId="1C0519FF">
                  <w:pPr>
                    <w:rPr>
                      <w:rFonts w:hint="default" w:ascii="Times New Roman" w:hAnsi="Times New Roman" w:eastAsia="Times New Roman" w:cs="Times New Roman"/>
                      <w:sz w:val="22"/>
                      <w:szCs w:val="22"/>
                      <w:lang w:eastAsia="ru-RU"/>
                    </w:rPr>
                  </w:pPr>
                </w:p>
                <w:p w14:paraId="3929BF83">
                  <w:pPr>
                    <w:jc w:val="cente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Всего</w:t>
                  </w:r>
                </w:p>
              </w:tc>
              <w:tc>
                <w:tcPr>
                  <w:tcW w:w="772" w:type="dxa"/>
                  <w:vMerge w:val="restart"/>
                  <w:tcBorders>
                    <w:left w:val="single" w:color="000000" w:sz="4" w:space="0"/>
                    <w:right w:val="single" w:color="000000" w:sz="4" w:space="0"/>
                  </w:tcBorders>
                  <w:vAlign w:val="top"/>
                </w:tcPr>
                <w:p w14:paraId="5248498A">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2023 год</w:t>
                  </w:r>
                </w:p>
              </w:tc>
              <w:tc>
                <w:tcPr>
                  <w:tcW w:w="732" w:type="dxa"/>
                  <w:vMerge w:val="restart"/>
                  <w:tcBorders>
                    <w:left w:val="single" w:color="000000" w:sz="4" w:space="0"/>
                    <w:right w:val="single" w:color="000000" w:sz="4" w:space="0"/>
                  </w:tcBorders>
                </w:tcPr>
                <w:p w14:paraId="7E720B46">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w:t>
                  </w:r>
                  <w:r>
                    <w:rPr>
                      <w:rFonts w:hint="default" w:eastAsia="Times New Roman" w:cs="Times New Roman"/>
                      <w:sz w:val="22"/>
                      <w:szCs w:val="22"/>
                      <w:lang w:val="en-US" w:eastAsia="ru-RU"/>
                    </w:rPr>
                    <w:t>4</w:t>
                  </w:r>
                  <w:r>
                    <w:rPr>
                      <w:rFonts w:hint="default" w:ascii="Times New Roman" w:hAnsi="Times New Roman" w:eastAsia="Times New Roman" w:cs="Times New Roman"/>
                      <w:sz w:val="22"/>
                      <w:szCs w:val="22"/>
                      <w:lang w:eastAsia="ru-RU"/>
                    </w:rPr>
                    <w:t xml:space="preserve"> год</w:t>
                  </w:r>
                </w:p>
              </w:tc>
              <w:tc>
                <w:tcPr>
                  <w:tcW w:w="750" w:type="dxa"/>
                  <w:vMerge w:val="restart"/>
                  <w:tcBorders>
                    <w:left w:val="single" w:color="000000" w:sz="4" w:space="0"/>
                    <w:bottom w:val="single" w:color="000000" w:sz="4" w:space="0"/>
                  </w:tcBorders>
                  <w:shd w:val="clear" w:color="auto" w:fill="auto"/>
                </w:tcPr>
                <w:p w14:paraId="41F81FB8">
                  <w:pPr>
                    <w:jc w:val="cente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Итого 202</w:t>
                  </w:r>
                  <w:r>
                    <w:rPr>
                      <w:rFonts w:hint="default" w:eastAsia="Times New Roman" w:cs="Times New Roman"/>
                      <w:sz w:val="22"/>
                      <w:szCs w:val="22"/>
                      <w:lang w:val="en-US" w:eastAsia="ru-RU"/>
                    </w:rPr>
                    <w:t>5</w:t>
                  </w:r>
                  <w:r>
                    <w:rPr>
                      <w:rFonts w:hint="default" w:ascii="Times New Roman" w:hAnsi="Times New Roman" w:eastAsia="Times New Roman" w:cs="Times New Roman"/>
                      <w:sz w:val="22"/>
                      <w:szCs w:val="22"/>
                      <w:lang w:eastAsia="ru-RU"/>
                    </w:rPr>
                    <w:t xml:space="preserve"> год</w:t>
                  </w:r>
                </w:p>
              </w:tc>
              <w:tc>
                <w:tcPr>
                  <w:tcW w:w="2769" w:type="dxa"/>
                  <w:gridSpan w:val="4"/>
                  <w:tcBorders>
                    <w:left w:val="single" w:color="000000" w:sz="4" w:space="0"/>
                    <w:bottom w:val="single" w:color="000000" w:sz="4" w:space="0"/>
                    <w:right w:val="single" w:color="000000" w:sz="4" w:space="0"/>
                  </w:tcBorders>
                  <w:shd w:val="clear" w:color="auto" w:fill="auto"/>
                </w:tcPr>
                <w:p w14:paraId="1A002C3B">
                  <w:pPr>
                    <w:jc w:val="cente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В том числе по кварталам:</w:t>
                  </w:r>
                </w:p>
              </w:tc>
              <w:tc>
                <w:tcPr>
                  <w:tcW w:w="854" w:type="dxa"/>
                  <w:vMerge w:val="restart"/>
                  <w:tcBorders>
                    <w:left w:val="single" w:color="000000" w:sz="4" w:space="0"/>
                    <w:right w:val="single" w:color="000000" w:sz="4" w:space="0"/>
                  </w:tcBorders>
                  <w:shd w:val="clear" w:color="auto" w:fill="auto"/>
                </w:tcPr>
                <w:p w14:paraId="1390A832">
                  <w:pPr>
                    <w:jc w:val="cente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2026 год</w:t>
                  </w:r>
                </w:p>
              </w:tc>
              <w:tc>
                <w:tcPr>
                  <w:tcW w:w="807" w:type="dxa"/>
                  <w:vMerge w:val="restart"/>
                  <w:tcBorders>
                    <w:left w:val="single" w:color="000000" w:sz="4" w:space="0"/>
                    <w:right w:val="single" w:color="000000" w:sz="4" w:space="0"/>
                  </w:tcBorders>
                  <w:shd w:val="clear" w:color="auto" w:fill="auto"/>
                </w:tcPr>
                <w:p w14:paraId="5528C823">
                  <w:pPr>
                    <w:jc w:val="cente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2027 год</w:t>
                  </w:r>
                </w:p>
              </w:tc>
              <w:tc>
                <w:tcPr>
                  <w:tcW w:w="1689" w:type="dxa"/>
                  <w:vMerge w:val="restart"/>
                  <w:tcBorders>
                    <w:left w:val="single" w:color="000000" w:sz="4" w:space="0"/>
                    <w:right w:val="single" w:color="000000" w:sz="4" w:space="0"/>
                  </w:tcBorders>
                  <w:shd w:val="clear" w:color="auto" w:fill="auto"/>
                </w:tcPr>
                <w:p w14:paraId="2D8ACEB6">
                  <w:pPr>
                    <w:rPr>
                      <w:rFonts w:hint="default" w:ascii="Times New Roman" w:hAnsi="Times New Roman" w:cs="Times New Roman"/>
                      <w:sz w:val="22"/>
                      <w:szCs w:val="22"/>
                    </w:rPr>
                  </w:pPr>
                </w:p>
              </w:tc>
            </w:tr>
            <w:tr w14:paraId="32D3117A">
              <w:tblPrEx>
                <w:tblCellMar>
                  <w:top w:w="28" w:type="dxa"/>
                  <w:left w:w="28" w:type="dxa"/>
                  <w:bottom w:w="28" w:type="dxa"/>
                  <w:right w:w="28" w:type="dxa"/>
                </w:tblCellMar>
              </w:tblPrEx>
              <w:trPr>
                <w:trHeight w:val="946" w:hRule="atLeast"/>
              </w:trPr>
              <w:tc>
                <w:tcPr>
                  <w:tcW w:w="405" w:type="dxa"/>
                  <w:vMerge w:val="continue"/>
                  <w:tcBorders>
                    <w:left w:val="single" w:color="000000" w:sz="4" w:space="0"/>
                    <w:bottom w:val="single" w:color="000000" w:sz="4" w:space="0"/>
                    <w:right w:val="single" w:color="000000" w:sz="4" w:space="0"/>
                  </w:tcBorders>
                  <w:shd w:val="clear" w:color="auto" w:fill="auto"/>
                </w:tcPr>
                <w:p w14:paraId="5189DD3D">
                  <w:pPr>
                    <w:rPr>
                      <w:rFonts w:hint="default" w:ascii="Times New Roman" w:hAnsi="Times New Roman" w:cs="Times New Roman"/>
                      <w:sz w:val="22"/>
                      <w:szCs w:val="22"/>
                    </w:rPr>
                  </w:pPr>
                </w:p>
              </w:tc>
              <w:tc>
                <w:tcPr>
                  <w:tcW w:w="1926" w:type="dxa"/>
                  <w:vMerge w:val="continue"/>
                  <w:tcBorders>
                    <w:left w:val="single" w:color="000000" w:sz="4" w:space="0"/>
                    <w:bottom w:val="single" w:color="000000" w:sz="4" w:space="0"/>
                    <w:right w:val="single" w:color="000000" w:sz="4" w:space="0"/>
                  </w:tcBorders>
                  <w:shd w:val="clear" w:color="auto" w:fill="auto"/>
                </w:tcPr>
                <w:p w14:paraId="353CC3E5">
                  <w:pPr>
                    <w:rPr>
                      <w:rFonts w:hint="default" w:ascii="Times New Roman" w:hAnsi="Times New Roman" w:cs="Times New Roman"/>
                      <w:sz w:val="22"/>
                      <w:szCs w:val="22"/>
                    </w:rPr>
                  </w:pPr>
                </w:p>
              </w:tc>
              <w:tc>
                <w:tcPr>
                  <w:tcW w:w="1395" w:type="dxa"/>
                  <w:vMerge w:val="continue"/>
                  <w:tcBorders>
                    <w:left w:val="single" w:color="000000" w:sz="4" w:space="0"/>
                    <w:bottom w:val="single" w:color="000000" w:sz="4" w:space="0"/>
                    <w:right w:val="single" w:color="000000" w:sz="4" w:space="0"/>
                  </w:tcBorders>
                  <w:shd w:val="clear" w:color="auto" w:fill="auto"/>
                </w:tcPr>
                <w:p w14:paraId="16A6ECCA">
                  <w:pPr>
                    <w:rPr>
                      <w:rFonts w:hint="default" w:ascii="Times New Roman" w:hAnsi="Times New Roman" w:cs="Times New Roman"/>
                      <w:sz w:val="22"/>
                      <w:szCs w:val="22"/>
                    </w:rPr>
                  </w:pPr>
                </w:p>
              </w:tc>
              <w:tc>
                <w:tcPr>
                  <w:tcW w:w="1977" w:type="dxa"/>
                  <w:vMerge w:val="continue"/>
                  <w:tcBorders>
                    <w:left w:val="single" w:color="000000" w:sz="4" w:space="0"/>
                    <w:bottom w:val="single" w:color="000000" w:sz="4" w:space="0"/>
                    <w:right w:val="single" w:color="000000" w:sz="4" w:space="0"/>
                  </w:tcBorders>
                  <w:shd w:val="clear" w:color="auto" w:fill="auto"/>
                </w:tcPr>
                <w:p w14:paraId="01DFEBAD">
                  <w:pPr>
                    <w:rPr>
                      <w:rFonts w:hint="default" w:ascii="Times New Roman" w:hAnsi="Times New Roman" w:cs="Times New Roman"/>
                      <w:sz w:val="22"/>
                      <w:szCs w:val="22"/>
                    </w:rPr>
                  </w:pPr>
                </w:p>
              </w:tc>
              <w:tc>
                <w:tcPr>
                  <w:tcW w:w="969" w:type="dxa"/>
                  <w:vMerge w:val="continue"/>
                  <w:tcBorders>
                    <w:left w:val="single" w:color="000000" w:sz="4" w:space="0"/>
                    <w:bottom w:val="single" w:color="000000" w:sz="4" w:space="0"/>
                    <w:right w:val="single" w:color="000000" w:sz="4" w:space="0"/>
                  </w:tcBorders>
                  <w:shd w:val="clear" w:color="auto" w:fill="auto"/>
                </w:tcPr>
                <w:p w14:paraId="67A0AEE0">
                  <w:pPr>
                    <w:rPr>
                      <w:rFonts w:hint="default" w:ascii="Times New Roman" w:hAnsi="Times New Roman" w:cs="Times New Roman"/>
                      <w:sz w:val="22"/>
                      <w:szCs w:val="22"/>
                    </w:rPr>
                  </w:pPr>
                </w:p>
              </w:tc>
              <w:tc>
                <w:tcPr>
                  <w:tcW w:w="772" w:type="dxa"/>
                  <w:vMerge w:val="continue"/>
                  <w:tcBorders>
                    <w:left w:val="single" w:color="000000" w:sz="4" w:space="0"/>
                    <w:bottom w:val="single" w:color="000000" w:sz="4" w:space="0"/>
                    <w:right w:val="single" w:color="000000" w:sz="4" w:space="0"/>
                  </w:tcBorders>
                </w:tcPr>
                <w:p w14:paraId="3EEA0F09">
                  <w:pPr>
                    <w:rPr>
                      <w:rFonts w:hint="default" w:ascii="Times New Roman" w:hAnsi="Times New Roman" w:cs="Times New Roman"/>
                      <w:sz w:val="22"/>
                      <w:szCs w:val="22"/>
                    </w:rPr>
                  </w:pPr>
                </w:p>
              </w:tc>
              <w:tc>
                <w:tcPr>
                  <w:tcW w:w="732" w:type="dxa"/>
                  <w:vMerge w:val="continue"/>
                  <w:tcBorders>
                    <w:left w:val="single" w:color="000000" w:sz="4" w:space="0"/>
                    <w:bottom w:val="single" w:color="000000" w:sz="4" w:space="0"/>
                    <w:right w:val="single" w:color="000000" w:sz="4" w:space="0"/>
                  </w:tcBorders>
                </w:tcPr>
                <w:p w14:paraId="3FC92433">
                  <w:pPr>
                    <w:spacing w:after="200" w:line="276" w:lineRule="auto"/>
                    <w:jc w:val="center"/>
                    <w:rPr>
                      <w:rFonts w:hint="default" w:ascii="Times New Roman" w:hAnsi="Times New Roman" w:eastAsia="Times New Roman" w:cs="Times New Roman"/>
                      <w:sz w:val="22"/>
                      <w:szCs w:val="22"/>
                      <w:lang w:eastAsia="ru-RU"/>
                    </w:rPr>
                  </w:pPr>
                </w:p>
              </w:tc>
              <w:tc>
                <w:tcPr>
                  <w:tcW w:w="750" w:type="dxa"/>
                  <w:vMerge w:val="continue"/>
                  <w:tcBorders>
                    <w:left w:val="single" w:color="000000" w:sz="4" w:space="0"/>
                    <w:bottom w:val="single" w:color="000000" w:sz="4" w:space="0"/>
                  </w:tcBorders>
                  <w:shd w:val="clear" w:color="auto" w:fill="auto"/>
                </w:tcPr>
                <w:p w14:paraId="423C4572">
                  <w:pPr>
                    <w:spacing w:after="200" w:line="276" w:lineRule="auto"/>
                    <w:jc w:val="center"/>
                    <w:rPr>
                      <w:rFonts w:hint="default" w:ascii="Times New Roman" w:hAnsi="Times New Roman" w:eastAsia="Times New Roman" w:cs="Times New Roman"/>
                      <w:sz w:val="22"/>
                      <w:szCs w:val="22"/>
                      <w:lang w:eastAsia="ru-RU"/>
                    </w:rPr>
                  </w:pPr>
                </w:p>
              </w:tc>
              <w:tc>
                <w:tcPr>
                  <w:tcW w:w="692" w:type="dxa"/>
                  <w:tcBorders>
                    <w:left w:val="single" w:color="000000" w:sz="4" w:space="0"/>
                    <w:bottom w:val="single" w:color="000000" w:sz="4" w:space="0"/>
                  </w:tcBorders>
                  <w:shd w:val="clear" w:color="auto" w:fill="auto"/>
                </w:tcPr>
                <w:p w14:paraId="31A2FE69">
                  <w:pPr>
                    <w:tabs>
                      <w:tab w:val="left" w:pos="280"/>
                    </w:tabs>
                    <w:spacing w:after="200" w:line="276" w:lineRule="auto"/>
                    <w:jc w:val="center"/>
                    <w:rPr>
                      <w:rFonts w:hint="default" w:ascii="Times New Roman" w:hAnsi="Times New Roman" w:cs="Times New Roman"/>
                      <w:sz w:val="22"/>
                      <w:szCs w:val="22"/>
                      <w:lang w:val="en-US"/>
                    </w:rPr>
                  </w:pPr>
                  <w:r>
                    <w:rPr>
                      <w:rFonts w:hint="default" w:ascii="Times New Roman" w:hAnsi="Times New Roman" w:eastAsia="Times New Roman" w:cs="Times New Roman"/>
                      <w:sz w:val="22"/>
                      <w:szCs w:val="22"/>
                      <w:lang w:val="en-US" w:eastAsia="ru-RU"/>
                    </w:rPr>
                    <w:t>1 квартал</w:t>
                  </w:r>
                </w:p>
              </w:tc>
              <w:tc>
                <w:tcPr>
                  <w:tcW w:w="692" w:type="dxa"/>
                  <w:tcBorders>
                    <w:left w:val="single" w:color="000000" w:sz="4" w:space="0"/>
                    <w:bottom w:val="single" w:color="000000" w:sz="4" w:space="0"/>
                  </w:tcBorders>
                  <w:shd w:val="clear" w:color="auto" w:fill="auto"/>
                </w:tcPr>
                <w:p w14:paraId="26C75FF9">
                  <w:pPr>
                    <w:spacing w:after="200" w:line="276" w:lineRule="auto"/>
                    <w:jc w:val="center"/>
                    <w:rPr>
                      <w:rFonts w:hint="default" w:ascii="Times New Roman" w:hAnsi="Times New Roman" w:cs="Times New Roman"/>
                      <w:sz w:val="22"/>
                      <w:szCs w:val="22"/>
                      <w:lang w:val="en-US"/>
                    </w:rPr>
                  </w:pPr>
                  <w:r>
                    <w:rPr>
                      <w:rFonts w:hint="default" w:ascii="Times New Roman" w:hAnsi="Times New Roman" w:eastAsia="Times New Roman" w:cs="Times New Roman"/>
                      <w:sz w:val="22"/>
                      <w:szCs w:val="22"/>
                      <w:lang w:val="en-US" w:eastAsia="ru-RU"/>
                    </w:rPr>
                    <w:t>1 полугодие</w:t>
                  </w:r>
                </w:p>
              </w:tc>
              <w:tc>
                <w:tcPr>
                  <w:tcW w:w="658" w:type="dxa"/>
                  <w:tcBorders>
                    <w:left w:val="single" w:color="000000" w:sz="4" w:space="0"/>
                    <w:bottom w:val="single" w:color="000000" w:sz="4" w:space="0"/>
                  </w:tcBorders>
                  <w:shd w:val="clear" w:color="auto" w:fill="auto"/>
                </w:tcPr>
                <w:p w14:paraId="1A06F725">
                  <w:pPr>
                    <w:spacing w:after="200" w:line="276" w:lineRule="auto"/>
                    <w:jc w:val="center"/>
                    <w:rPr>
                      <w:rFonts w:hint="default" w:ascii="Times New Roman" w:hAnsi="Times New Roman" w:cs="Times New Roman"/>
                      <w:sz w:val="22"/>
                      <w:szCs w:val="22"/>
                      <w:lang w:val="en-US"/>
                    </w:rPr>
                  </w:pPr>
                  <w:r>
                    <w:rPr>
                      <w:rFonts w:hint="default" w:ascii="Times New Roman" w:hAnsi="Times New Roman" w:eastAsia="Times New Roman" w:cs="Times New Roman"/>
                      <w:sz w:val="22"/>
                      <w:szCs w:val="22"/>
                      <w:lang w:val="en-US" w:eastAsia="ru-RU"/>
                    </w:rPr>
                    <w:t>9 месяцев</w:t>
                  </w:r>
                </w:p>
              </w:tc>
              <w:tc>
                <w:tcPr>
                  <w:tcW w:w="727" w:type="dxa"/>
                  <w:tcBorders>
                    <w:left w:val="single" w:color="000000" w:sz="4" w:space="0"/>
                    <w:bottom w:val="single" w:color="000000" w:sz="4" w:space="0"/>
                    <w:right w:val="single" w:color="000000" w:sz="4" w:space="0"/>
                  </w:tcBorders>
                  <w:shd w:val="clear" w:color="auto" w:fill="auto"/>
                </w:tcPr>
                <w:p w14:paraId="3F31D365">
                  <w:pPr>
                    <w:spacing w:after="200" w:line="276" w:lineRule="auto"/>
                    <w:jc w:val="center"/>
                    <w:rPr>
                      <w:rFonts w:hint="default" w:ascii="Times New Roman" w:hAnsi="Times New Roman" w:cs="Times New Roman"/>
                      <w:sz w:val="22"/>
                      <w:szCs w:val="22"/>
                      <w:lang w:val="en-US"/>
                    </w:rPr>
                  </w:pPr>
                  <w:r>
                    <w:rPr>
                      <w:rFonts w:hint="default" w:ascii="Times New Roman" w:hAnsi="Times New Roman" w:eastAsia="Times New Roman" w:cs="Times New Roman"/>
                      <w:sz w:val="22"/>
                      <w:szCs w:val="22"/>
                      <w:lang w:val="en-US" w:eastAsia="ru-RU"/>
                    </w:rPr>
                    <w:t>12 месяцев</w:t>
                  </w:r>
                </w:p>
              </w:tc>
              <w:tc>
                <w:tcPr>
                  <w:tcW w:w="854" w:type="dxa"/>
                  <w:vMerge w:val="continue"/>
                  <w:tcBorders>
                    <w:left w:val="single" w:color="000000" w:sz="4" w:space="0"/>
                    <w:bottom w:val="single" w:color="000000" w:sz="4" w:space="0"/>
                    <w:right w:val="single" w:color="000000" w:sz="4" w:space="0"/>
                  </w:tcBorders>
                  <w:shd w:val="clear" w:color="auto" w:fill="auto"/>
                </w:tcPr>
                <w:p w14:paraId="167B5BB1">
                  <w:pPr>
                    <w:rPr>
                      <w:rFonts w:hint="default" w:ascii="Times New Roman" w:hAnsi="Times New Roman" w:cs="Times New Roman"/>
                      <w:sz w:val="22"/>
                      <w:szCs w:val="22"/>
                    </w:rPr>
                  </w:pPr>
                </w:p>
              </w:tc>
              <w:tc>
                <w:tcPr>
                  <w:tcW w:w="807" w:type="dxa"/>
                  <w:vMerge w:val="continue"/>
                  <w:tcBorders>
                    <w:left w:val="single" w:color="000000" w:sz="4" w:space="0"/>
                    <w:bottom w:val="single" w:color="000000" w:sz="4" w:space="0"/>
                    <w:right w:val="single" w:color="000000" w:sz="4" w:space="0"/>
                  </w:tcBorders>
                  <w:shd w:val="clear" w:color="auto" w:fill="auto"/>
                </w:tcPr>
                <w:p w14:paraId="0A047BCE">
                  <w:pPr>
                    <w:rPr>
                      <w:rFonts w:hint="default" w:ascii="Times New Roman" w:hAnsi="Times New Roman" w:cs="Times New Roman"/>
                      <w:sz w:val="22"/>
                      <w:szCs w:val="22"/>
                    </w:rPr>
                  </w:pPr>
                </w:p>
              </w:tc>
              <w:tc>
                <w:tcPr>
                  <w:tcW w:w="1689" w:type="dxa"/>
                  <w:vMerge w:val="continue"/>
                  <w:tcBorders>
                    <w:left w:val="single" w:color="000000" w:sz="4" w:space="0"/>
                    <w:bottom w:val="single" w:color="000000" w:sz="4" w:space="0"/>
                    <w:right w:val="single" w:color="000000" w:sz="4" w:space="0"/>
                  </w:tcBorders>
                  <w:shd w:val="clear" w:color="auto" w:fill="auto"/>
                </w:tcPr>
                <w:p w14:paraId="09D335DE">
                  <w:pPr>
                    <w:rPr>
                      <w:rFonts w:hint="default" w:ascii="Times New Roman" w:hAnsi="Times New Roman" w:cs="Times New Roman"/>
                      <w:sz w:val="22"/>
                      <w:szCs w:val="22"/>
                    </w:rPr>
                  </w:pPr>
                </w:p>
              </w:tc>
            </w:tr>
            <w:tr w14:paraId="5D66E86F">
              <w:tblPrEx>
                <w:tblCellMar>
                  <w:top w:w="28" w:type="dxa"/>
                  <w:left w:w="28" w:type="dxa"/>
                  <w:bottom w:w="28" w:type="dxa"/>
                  <w:right w:w="28" w:type="dxa"/>
                </w:tblCellMar>
              </w:tblPrEx>
              <w:trPr>
                <w:trHeight w:val="22" w:hRule="atLeast"/>
              </w:trPr>
              <w:tc>
                <w:tcPr>
                  <w:tcW w:w="405" w:type="dxa"/>
                  <w:vMerge w:val="continue"/>
                  <w:tcBorders>
                    <w:left w:val="single" w:color="000000" w:sz="4" w:space="0"/>
                    <w:bottom w:val="single" w:color="000000" w:sz="4" w:space="0"/>
                    <w:right w:val="single" w:color="000000" w:sz="4" w:space="0"/>
                  </w:tcBorders>
                  <w:shd w:val="clear" w:color="auto" w:fill="auto"/>
                </w:tcPr>
                <w:p w14:paraId="746FE541">
                  <w:pPr>
                    <w:rPr>
                      <w:rFonts w:hint="default" w:ascii="Times New Roman" w:hAnsi="Times New Roman" w:cs="Times New Roman"/>
                      <w:sz w:val="22"/>
                      <w:szCs w:val="22"/>
                    </w:rPr>
                  </w:pPr>
                </w:p>
              </w:tc>
              <w:tc>
                <w:tcPr>
                  <w:tcW w:w="1926" w:type="dxa"/>
                  <w:vMerge w:val="continue"/>
                  <w:tcBorders>
                    <w:left w:val="single" w:color="000000" w:sz="4" w:space="0"/>
                    <w:bottom w:val="single" w:color="000000" w:sz="4" w:space="0"/>
                    <w:right w:val="single" w:color="000000" w:sz="4" w:space="0"/>
                  </w:tcBorders>
                  <w:shd w:val="clear" w:color="auto" w:fill="auto"/>
                </w:tcPr>
                <w:p w14:paraId="1765EC23">
                  <w:pPr>
                    <w:rPr>
                      <w:rFonts w:hint="default" w:ascii="Times New Roman" w:hAnsi="Times New Roman" w:cs="Times New Roman"/>
                      <w:sz w:val="22"/>
                      <w:szCs w:val="22"/>
                    </w:rPr>
                  </w:pPr>
                </w:p>
              </w:tc>
              <w:tc>
                <w:tcPr>
                  <w:tcW w:w="1395" w:type="dxa"/>
                  <w:vMerge w:val="continue"/>
                  <w:tcBorders>
                    <w:left w:val="single" w:color="000000" w:sz="4" w:space="0"/>
                    <w:bottom w:val="single" w:color="000000" w:sz="4" w:space="0"/>
                    <w:right w:val="single" w:color="000000" w:sz="4" w:space="0"/>
                  </w:tcBorders>
                  <w:shd w:val="clear" w:color="auto" w:fill="auto"/>
                </w:tcPr>
                <w:p w14:paraId="76303224">
                  <w:pPr>
                    <w:rPr>
                      <w:rFonts w:hint="default" w:ascii="Times New Roman" w:hAnsi="Times New Roman" w:cs="Times New Roman"/>
                      <w:sz w:val="22"/>
                      <w:szCs w:val="22"/>
                    </w:rPr>
                  </w:pPr>
                </w:p>
              </w:tc>
              <w:tc>
                <w:tcPr>
                  <w:tcW w:w="1977" w:type="dxa"/>
                  <w:vMerge w:val="continue"/>
                  <w:tcBorders>
                    <w:left w:val="single" w:color="000000" w:sz="4" w:space="0"/>
                    <w:bottom w:val="single" w:color="000000" w:sz="4" w:space="0"/>
                    <w:right w:val="single" w:color="000000" w:sz="4" w:space="0"/>
                  </w:tcBorders>
                  <w:shd w:val="clear" w:color="auto" w:fill="auto"/>
                </w:tcPr>
                <w:p w14:paraId="0816FEA2">
                  <w:pPr>
                    <w:rPr>
                      <w:rFonts w:hint="default" w:ascii="Times New Roman" w:hAnsi="Times New Roman" w:cs="Times New Roman"/>
                      <w:sz w:val="22"/>
                      <w:szCs w:val="22"/>
                    </w:rPr>
                  </w:pPr>
                </w:p>
              </w:tc>
              <w:tc>
                <w:tcPr>
                  <w:tcW w:w="969" w:type="dxa"/>
                  <w:tcBorders>
                    <w:left w:val="single" w:color="000000" w:sz="4" w:space="0"/>
                    <w:bottom w:val="single" w:color="000000" w:sz="4" w:space="0"/>
                    <w:right w:val="single" w:color="000000" w:sz="4" w:space="0"/>
                  </w:tcBorders>
                  <w:shd w:val="clear" w:color="auto" w:fill="auto"/>
                </w:tcPr>
                <w:p w14:paraId="097EBBED">
                  <w:pPr>
                    <w:jc w:val="center"/>
                    <w:rPr>
                      <w:rFonts w:hint="default" w:ascii="Times New Roman" w:hAnsi="Times New Roman" w:cs="Times New Roman"/>
                      <w:sz w:val="22"/>
                      <w:szCs w:val="22"/>
                    </w:rPr>
                  </w:pPr>
                  <w:r>
                    <w:rPr>
                      <w:rFonts w:hint="default" w:ascii="Times New Roman" w:hAnsi="Times New Roman" w:cs="Times New Roman"/>
                      <w:sz w:val="22"/>
                      <w:szCs w:val="22"/>
                    </w:rPr>
                    <w:t>95</w:t>
                  </w:r>
                </w:p>
              </w:tc>
              <w:tc>
                <w:tcPr>
                  <w:tcW w:w="772" w:type="dxa"/>
                  <w:tcBorders>
                    <w:left w:val="single" w:color="000000" w:sz="4" w:space="0"/>
                    <w:bottom w:val="single" w:color="000000" w:sz="4" w:space="0"/>
                    <w:right w:val="single" w:color="000000" w:sz="4" w:space="0"/>
                  </w:tcBorders>
                  <w:vAlign w:val="top"/>
                </w:tcPr>
                <w:p w14:paraId="3B08DE93">
                  <w:pPr>
                    <w:jc w:val="center"/>
                    <w:rPr>
                      <w:rFonts w:hint="default" w:ascii="Times New Roman" w:hAnsi="Times New Roman" w:cs="Times New Roman"/>
                      <w:sz w:val="22"/>
                      <w:szCs w:val="22"/>
                    </w:rPr>
                  </w:pPr>
                  <w:r>
                    <w:rPr>
                      <w:rFonts w:hint="default" w:ascii="Times New Roman" w:hAnsi="Times New Roman" w:cs="Times New Roman"/>
                      <w:sz w:val="22"/>
                      <w:szCs w:val="22"/>
                    </w:rPr>
                    <w:t>95</w:t>
                  </w:r>
                </w:p>
              </w:tc>
              <w:tc>
                <w:tcPr>
                  <w:tcW w:w="732" w:type="dxa"/>
                  <w:tcBorders>
                    <w:left w:val="single" w:color="000000" w:sz="4" w:space="0"/>
                    <w:bottom w:val="single" w:color="000000" w:sz="4" w:space="0"/>
                    <w:right w:val="single" w:color="000000" w:sz="4" w:space="0"/>
                  </w:tcBorders>
                </w:tcPr>
                <w:p w14:paraId="623008E7">
                  <w:pPr>
                    <w:jc w:val="center"/>
                    <w:rPr>
                      <w:rFonts w:hint="default" w:ascii="Times New Roman" w:hAnsi="Times New Roman" w:cs="Times New Roman"/>
                      <w:sz w:val="22"/>
                      <w:szCs w:val="22"/>
                    </w:rPr>
                  </w:pPr>
                  <w:r>
                    <w:rPr>
                      <w:rFonts w:hint="default" w:ascii="Times New Roman" w:hAnsi="Times New Roman" w:cs="Times New Roman"/>
                      <w:sz w:val="22"/>
                      <w:szCs w:val="22"/>
                    </w:rPr>
                    <w:t>95</w:t>
                  </w:r>
                </w:p>
              </w:tc>
              <w:tc>
                <w:tcPr>
                  <w:tcW w:w="750" w:type="dxa"/>
                  <w:tcBorders>
                    <w:left w:val="single" w:color="000000" w:sz="4" w:space="0"/>
                    <w:bottom w:val="single" w:color="000000" w:sz="4" w:space="0"/>
                  </w:tcBorders>
                  <w:shd w:val="clear" w:color="auto" w:fill="auto"/>
                </w:tcPr>
                <w:p w14:paraId="5E521F19">
                  <w:pPr>
                    <w:jc w:val="center"/>
                    <w:rPr>
                      <w:rFonts w:hint="default" w:ascii="Times New Roman" w:hAnsi="Times New Roman" w:cs="Times New Roman"/>
                      <w:sz w:val="22"/>
                      <w:szCs w:val="22"/>
                    </w:rPr>
                  </w:pPr>
                  <w:r>
                    <w:rPr>
                      <w:rFonts w:hint="default" w:ascii="Times New Roman" w:hAnsi="Times New Roman" w:cs="Times New Roman"/>
                      <w:sz w:val="22"/>
                      <w:szCs w:val="22"/>
                    </w:rPr>
                    <w:t>95</w:t>
                  </w:r>
                </w:p>
              </w:tc>
              <w:tc>
                <w:tcPr>
                  <w:tcW w:w="692" w:type="dxa"/>
                  <w:tcBorders>
                    <w:left w:val="single" w:color="000000" w:sz="4" w:space="0"/>
                    <w:bottom w:val="single" w:color="000000" w:sz="4" w:space="0"/>
                  </w:tcBorders>
                  <w:shd w:val="clear" w:color="auto" w:fill="auto"/>
                </w:tcPr>
                <w:p w14:paraId="0F3FE95E">
                  <w:pPr>
                    <w:jc w:val="center"/>
                    <w:rPr>
                      <w:rFonts w:hint="default" w:ascii="Times New Roman" w:hAnsi="Times New Roman" w:cs="Times New Roman"/>
                      <w:sz w:val="22"/>
                      <w:szCs w:val="22"/>
                      <w:lang w:val="ru-RU"/>
                    </w:rPr>
                  </w:pPr>
                  <w:r>
                    <w:rPr>
                      <w:rFonts w:hint="default" w:cs="Times New Roman"/>
                      <w:sz w:val="22"/>
                      <w:szCs w:val="22"/>
                      <w:lang w:val="ru-RU"/>
                    </w:rPr>
                    <w:t>0</w:t>
                  </w:r>
                </w:p>
              </w:tc>
              <w:tc>
                <w:tcPr>
                  <w:tcW w:w="692" w:type="dxa"/>
                  <w:tcBorders>
                    <w:left w:val="single" w:color="000000" w:sz="4" w:space="0"/>
                    <w:bottom w:val="single" w:color="000000" w:sz="4" w:space="0"/>
                  </w:tcBorders>
                  <w:shd w:val="clear" w:color="auto" w:fill="auto"/>
                </w:tcPr>
                <w:p w14:paraId="189E1B76">
                  <w:pPr>
                    <w:jc w:val="center"/>
                    <w:rPr>
                      <w:rFonts w:hint="default" w:ascii="Times New Roman" w:hAnsi="Times New Roman" w:cs="Times New Roman"/>
                      <w:sz w:val="22"/>
                      <w:szCs w:val="22"/>
                      <w:lang w:val="ru-RU"/>
                    </w:rPr>
                  </w:pPr>
                  <w:r>
                    <w:rPr>
                      <w:rFonts w:hint="default" w:cs="Times New Roman"/>
                      <w:sz w:val="22"/>
                      <w:szCs w:val="22"/>
                      <w:lang w:val="ru-RU"/>
                    </w:rPr>
                    <w:t>0</w:t>
                  </w:r>
                </w:p>
              </w:tc>
              <w:tc>
                <w:tcPr>
                  <w:tcW w:w="658" w:type="dxa"/>
                  <w:tcBorders>
                    <w:left w:val="single" w:color="000000" w:sz="4" w:space="0"/>
                    <w:bottom w:val="single" w:color="000000" w:sz="4" w:space="0"/>
                  </w:tcBorders>
                  <w:shd w:val="clear" w:color="auto" w:fill="auto"/>
                </w:tcPr>
                <w:p w14:paraId="049920D6">
                  <w:pPr>
                    <w:jc w:val="center"/>
                    <w:rPr>
                      <w:rFonts w:hint="default" w:ascii="Times New Roman" w:hAnsi="Times New Roman" w:cs="Times New Roman"/>
                      <w:sz w:val="22"/>
                      <w:szCs w:val="22"/>
                      <w:lang w:val="ru-RU"/>
                    </w:rPr>
                  </w:pPr>
                  <w:r>
                    <w:rPr>
                      <w:rFonts w:hint="default" w:cs="Times New Roman"/>
                      <w:sz w:val="22"/>
                      <w:szCs w:val="22"/>
                      <w:lang w:val="ru-RU"/>
                    </w:rPr>
                    <w:t>0</w:t>
                  </w:r>
                </w:p>
              </w:tc>
              <w:tc>
                <w:tcPr>
                  <w:tcW w:w="727" w:type="dxa"/>
                  <w:tcBorders>
                    <w:left w:val="single" w:color="000000" w:sz="4" w:space="0"/>
                    <w:bottom w:val="single" w:color="000000" w:sz="4" w:space="0"/>
                    <w:right w:val="single" w:color="000000" w:sz="4" w:space="0"/>
                  </w:tcBorders>
                  <w:shd w:val="clear" w:color="auto" w:fill="auto"/>
                </w:tcPr>
                <w:p w14:paraId="52491104">
                  <w:pPr>
                    <w:jc w:val="center"/>
                    <w:rPr>
                      <w:rFonts w:hint="default" w:ascii="Times New Roman" w:hAnsi="Times New Roman" w:cs="Times New Roman"/>
                      <w:sz w:val="22"/>
                      <w:szCs w:val="22"/>
                    </w:rPr>
                  </w:pPr>
                  <w:r>
                    <w:rPr>
                      <w:rFonts w:hint="default" w:ascii="Times New Roman" w:hAnsi="Times New Roman" w:cs="Times New Roman"/>
                      <w:sz w:val="22"/>
                      <w:szCs w:val="22"/>
                    </w:rPr>
                    <w:t>95</w:t>
                  </w:r>
                </w:p>
              </w:tc>
              <w:tc>
                <w:tcPr>
                  <w:tcW w:w="854" w:type="dxa"/>
                  <w:tcBorders>
                    <w:left w:val="single" w:color="000000" w:sz="4" w:space="0"/>
                    <w:bottom w:val="single" w:color="000000" w:sz="4" w:space="0"/>
                    <w:right w:val="single" w:color="000000" w:sz="4" w:space="0"/>
                  </w:tcBorders>
                  <w:shd w:val="clear" w:color="auto" w:fill="auto"/>
                </w:tcPr>
                <w:p w14:paraId="388F875F">
                  <w:pPr>
                    <w:jc w:val="center"/>
                    <w:rPr>
                      <w:rFonts w:hint="default" w:ascii="Times New Roman" w:hAnsi="Times New Roman" w:cs="Times New Roman"/>
                      <w:sz w:val="22"/>
                      <w:szCs w:val="22"/>
                      <w:lang w:val="en-US"/>
                    </w:rPr>
                  </w:pPr>
                  <w:r>
                    <w:rPr>
                      <w:rFonts w:hint="default" w:eastAsia="Times New Roman" w:cs="Times New Roman"/>
                      <w:sz w:val="22"/>
                      <w:szCs w:val="22"/>
                      <w:lang w:val="en-US" w:eastAsia="ru-RU"/>
                    </w:rPr>
                    <w:t>95</w:t>
                  </w:r>
                </w:p>
              </w:tc>
              <w:tc>
                <w:tcPr>
                  <w:tcW w:w="807" w:type="dxa"/>
                  <w:tcBorders>
                    <w:left w:val="single" w:color="000000" w:sz="4" w:space="0"/>
                    <w:bottom w:val="single" w:color="000000" w:sz="4" w:space="0"/>
                    <w:right w:val="single" w:color="000000" w:sz="4" w:space="0"/>
                  </w:tcBorders>
                  <w:shd w:val="clear" w:color="auto" w:fill="auto"/>
                </w:tcPr>
                <w:p w14:paraId="254433E0">
                  <w:pPr>
                    <w:jc w:val="center"/>
                    <w:rPr>
                      <w:rFonts w:hint="default" w:ascii="Times New Roman" w:hAnsi="Times New Roman" w:cs="Times New Roman"/>
                      <w:sz w:val="22"/>
                      <w:szCs w:val="22"/>
                      <w:lang w:val="en-US"/>
                    </w:rPr>
                  </w:pPr>
                  <w:r>
                    <w:rPr>
                      <w:rFonts w:hint="default" w:eastAsia="Times New Roman" w:cs="Times New Roman"/>
                      <w:sz w:val="22"/>
                      <w:szCs w:val="22"/>
                      <w:lang w:val="en-US" w:eastAsia="ru-RU"/>
                    </w:rPr>
                    <w:t>0</w:t>
                  </w:r>
                </w:p>
              </w:tc>
              <w:tc>
                <w:tcPr>
                  <w:tcW w:w="1689" w:type="dxa"/>
                  <w:tcBorders>
                    <w:left w:val="single" w:color="000000" w:sz="4" w:space="0"/>
                    <w:bottom w:val="single" w:color="000000" w:sz="4" w:space="0"/>
                    <w:right w:val="single" w:color="000000" w:sz="4" w:space="0"/>
                  </w:tcBorders>
                  <w:shd w:val="clear" w:color="auto" w:fill="auto"/>
                </w:tcPr>
                <w:p w14:paraId="0A0D1D87">
                  <w:pPr>
                    <w:rPr>
                      <w:rFonts w:hint="default" w:ascii="Times New Roman" w:hAnsi="Times New Roman" w:cs="Times New Roman"/>
                      <w:sz w:val="22"/>
                      <w:szCs w:val="22"/>
                    </w:rPr>
                  </w:pPr>
                </w:p>
              </w:tc>
            </w:tr>
          </w:tbl>
          <w:p w14:paraId="4E31E767">
            <w:pPr>
              <w:jc w:val="center"/>
              <w:rPr>
                <w:rFonts w:hint="default" w:ascii="Times New Roman" w:hAnsi="Times New Roman" w:cs="Times New Roman"/>
                <w:sz w:val="22"/>
                <w:szCs w:val="22"/>
              </w:rPr>
            </w:pPr>
          </w:p>
          <w:p w14:paraId="6681E4BE">
            <w:pPr>
              <w:jc w:val="center"/>
              <w:rPr>
                <w:rFonts w:hint="default" w:ascii="Times New Roman" w:hAnsi="Times New Roman" w:cs="Times New Roman"/>
                <w:sz w:val="22"/>
                <w:szCs w:val="22"/>
              </w:rPr>
            </w:pPr>
            <w:r>
              <w:rPr>
                <w:rFonts w:hint="default" w:ascii="Times New Roman" w:hAnsi="Times New Roman" w:cs="Times New Roman"/>
                <w:sz w:val="22"/>
                <w:szCs w:val="22"/>
              </w:rPr>
              <w:t xml:space="preserve">Методика определения результатов выполнения мероприятий программы муниципального образования Московской области «Развитие и функционирование дорожно-транспортного комплекса» подпрограммы 1 </w:t>
            </w:r>
            <w:r>
              <w:rPr>
                <w:rFonts w:hint="default" w:ascii="Times New Roman" w:hAnsi="Times New Roman" w:eastAsia="Times New Roman" w:cs="Times New Roman"/>
                <w:bCs/>
                <w:spacing w:val="-7"/>
                <w:sz w:val="22"/>
                <w:szCs w:val="22"/>
                <w:shd w:val="clear" w:color="auto" w:fill="FFFFFF"/>
                <w:lang w:eastAsia="ru-RU"/>
              </w:rPr>
              <w:t>«Пассажирский транспорт общего пользования»</w:t>
            </w:r>
          </w:p>
          <w:p w14:paraId="42E62099">
            <w:pPr>
              <w:jc w:val="both"/>
              <w:rPr>
                <w:rFonts w:hint="default" w:ascii="Times New Roman" w:hAnsi="Times New Roman" w:cs="Times New Roman"/>
                <w:sz w:val="22"/>
                <w:szCs w:val="22"/>
              </w:rPr>
            </w:pPr>
          </w:p>
          <w:tbl>
            <w:tblPr>
              <w:tblStyle w:val="24"/>
              <w:tblW w:w="15034"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684"/>
              <w:gridCol w:w="1696"/>
              <w:gridCol w:w="1454"/>
              <w:gridCol w:w="3207"/>
              <w:gridCol w:w="1200"/>
              <w:gridCol w:w="5193"/>
            </w:tblGrid>
            <w:tr w14:paraId="08BF0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trPr>
              <w:tc>
                <w:tcPr>
                  <w:tcW w:w="600" w:type="dxa"/>
                  <w:shd w:val="clear" w:color="auto" w:fill="auto"/>
                  <w:vAlign w:val="center"/>
                </w:tcPr>
                <w:p w14:paraId="42ECED91">
                  <w:pPr>
                    <w:spacing w:after="200" w:line="276" w:lineRule="auto"/>
                    <w:jc w:val="center"/>
                    <w:rPr>
                      <w:rFonts w:hint="default" w:ascii="Times New Roman" w:hAnsi="Times New Roman" w:cs="Times New Roman"/>
                      <w:sz w:val="22"/>
                      <w:szCs w:val="22"/>
                    </w:rPr>
                  </w:pPr>
                  <w:r>
                    <w:rPr>
                      <w:rFonts w:hint="default" w:ascii="Times New Roman" w:hAnsi="Times New Roman" w:cs="Times New Roman"/>
                      <w:sz w:val="22"/>
                      <w:szCs w:val="22"/>
                    </w:rPr>
                    <w:t>№ п/п</w:t>
                  </w:r>
                </w:p>
              </w:tc>
              <w:tc>
                <w:tcPr>
                  <w:tcW w:w="1684" w:type="dxa"/>
                  <w:shd w:val="clear" w:color="auto" w:fill="auto"/>
                  <w:vAlign w:val="center"/>
                </w:tcPr>
                <w:p w14:paraId="4143DC34">
                  <w:pPr>
                    <w:tabs>
                      <w:tab w:val="left" w:pos="1680"/>
                    </w:tabs>
                    <w:spacing w:after="200" w:line="276" w:lineRule="auto"/>
                    <w:jc w:val="center"/>
                    <w:rPr>
                      <w:rFonts w:hint="default" w:ascii="Times New Roman" w:hAnsi="Times New Roman" w:cs="Times New Roman"/>
                      <w:sz w:val="22"/>
                      <w:szCs w:val="22"/>
                    </w:rPr>
                  </w:pPr>
                  <w:r>
                    <w:rPr>
                      <w:rFonts w:hint="default" w:ascii="Times New Roman" w:hAnsi="Times New Roman" w:cs="Times New Roman"/>
                      <w:sz w:val="22"/>
                      <w:szCs w:val="22"/>
                    </w:rPr>
                    <w:t xml:space="preserve">№ подпрограммы </w:t>
                  </w:r>
                </w:p>
              </w:tc>
              <w:tc>
                <w:tcPr>
                  <w:tcW w:w="1696" w:type="dxa"/>
                  <w:shd w:val="clear" w:color="auto" w:fill="auto"/>
                  <w:vAlign w:val="center"/>
                </w:tcPr>
                <w:p w14:paraId="70A53C2D">
                  <w:pPr>
                    <w:spacing w:after="200" w:line="276" w:lineRule="auto"/>
                    <w:ind w:right="-92" w:rightChars="-33"/>
                    <w:jc w:val="center"/>
                    <w:rPr>
                      <w:rFonts w:hint="default" w:ascii="Times New Roman" w:hAnsi="Times New Roman" w:cs="Times New Roman"/>
                      <w:sz w:val="22"/>
                      <w:szCs w:val="22"/>
                    </w:rPr>
                  </w:pPr>
                  <w:r>
                    <w:rPr>
                      <w:rFonts w:hint="default" w:ascii="Times New Roman" w:hAnsi="Times New Roman" w:cs="Times New Roman"/>
                      <w:sz w:val="22"/>
                      <w:szCs w:val="22"/>
                    </w:rPr>
                    <w:t xml:space="preserve">№ основного мероприятия </w:t>
                  </w:r>
                </w:p>
              </w:tc>
              <w:tc>
                <w:tcPr>
                  <w:tcW w:w="1454" w:type="dxa"/>
                  <w:shd w:val="clear" w:color="auto" w:fill="auto"/>
                  <w:vAlign w:val="center"/>
                </w:tcPr>
                <w:p w14:paraId="5262A65B">
                  <w:pPr>
                    <w:tabs>
                      <w:tab w:val="left" w:pos="1400"/>
                    </w:tabs>
                    <w:spacing w:after="200" w:line="276" w:lineRule="auto"/>
                    <w:jc w:val="center"/>
                    <w:rPr>
                      <w:rFonts w:hint="default" w:ascii="Times New Roman" w:hAnsi="Times New Roman" w:cs="Times New Roman"/>
                      <w:sz w:val="22"/>
                      <w:szCs w:val="22"/>
                    </w:rPr>
                  </w:pPr>
                  <w:r>
                    <w:rPr>
                      <w:rFonts w:hint="default" w:ascii="Times New Roman" w:hAnsi="Times New Roman" w:cs="Times New Roman"/>
                      <w:sz w:val="22"/>
                      <w:szCs w:val="22"/>
                    </w:rPr>
                    <w:t xml:space="preserve">№ мероприятия </w:t>
                  </w:r>
                </w:p>
              </w:tc>
              <w:tc>
                <w:tcPr>
                  <w:tcW w:w="3207" w:type="dxa"/>
                  <w:shd w:val="clear" w:color="auto" w:fill="auto"/>
                  <w:vAlign w:val="center"/>
                </w:tcPr>
                <w:p w14:paraId="20723479">
                  <w:pPr>
                    <w:spacing w:after="200" w:line="276" w:lineRule="auto"/>
                    <w:jc w:val="center"/>
                    <w:rPr>
                      <w:rFonts w:hint="default" w:ascii="Times New Roman" w:hAnsi="Times New Roman" w:cs="Times New Roman"/>
                      <w:sz w:val="22"/>
                      <w:szCs w:val="22"/>
                    </w:rPr>
                  </w:pPr>
                  <w:r>
                    <w:rPr>
                      <w:rFonts w:hint="default" w:ascii="Times New Roman" w:hAnsi="Times New Roman" w:cs="Times New Roman"/>
                      <w:sz w:val="22"/>
                      <w:szCs w:val="22"/>
                    </w:rPr>
                    <w:t>Наименование результата</w:t>
                  </w:r>
                </w:p>
              </w:tc>
              <w:tc>
                <w:tcPr>
                  <w:tcW w:w="1200" w:type="dxa"/>
                  <w:shd w:val="clear" w:color="auto" w:fill="auto"/>
                  <w:vAlign w:val="center"/>
                </w:tcPr>
                <w:p w14:paraId="7CE2780B">
                  <w:pPr>
                    <w:tabs>
                      <w:tab w:val="left" w:pos="1120"/>
                    </w:tabs>
                    <w:spacing w:after="200" w:line="276" w:lineRule="auto"/>
                    <w:ind w:right="-134" w:rightChars="-48"/>
                    <w:jc w:val="center"/>
                    <w:rPr>
                      <w:rFonts w:hint="default" w:ascii="Times New Roman" w:hAnsi="Times New Roman" w:cs="Times New Roman"/>
                      <w:sz w:val="22"/>
                      <w:szCs w:val="22"/>
                    </w:rPr>
                  </w:pPr>
                  <w:r>
                    <w:rPr>
                      <w:rFonts w:hint="default" w:ascii="Times New Roman" w:hAnsi="Times New Roman" w:cs="Times New Roman"/>
                      <w:sz w:val="22"/>
                      <w:szCs w:val="22"/>
                    </w:rPr>
                    <w:t>Единица измерения</w:t>
                  </w:r>
                </w:p>
              </w:tc>
              <w:tc>
                <w:tcPr>
                  <w:tcW w:w="5193" w:type="dxa"/>
                  <w:shd w:val="clear" w:color="auto" w:fill="auto"/>
                  <w:vAlign w:val="center"/>
                </w:tcPr>
                <w:p w14:paraId="5B43AD4A">
                  <w:pPr>
                    <w:spacing w:after="200" w:line="276" w:lineRule="auto"/>
                    <w:jc w:val="center"/>
                    <w:rPr>
                      <w:rFonts w:hint="default" w:ascii="Times New Roman" w:hAnsi="Times New Roman" w:cs="Times New Roman"/>
                      <w:sz w:val="22"/>
                      <w:szCs w:val="22"/>
                    </w:rPr>
                  </w:pPr>
                  <w:r>
                    <w:rPr>
                      <w:rFonts w:hint="default" w:ascii="Times New Roman" w:hAnsi="Times New Roman" w:cs="Times New Roman"/>
                      <w:sz w:val="22"/>
                      <w:szCs w:val="22"/>
                    </w:rPr>
                    <w:t>Порядок определения значений</w:t>
                  </w:r>
                </w:p>
              </w:tc>
            </w:tr>
            <w:tr w14:paraId="145EA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exact"/>
              </w:trPr>
              <w:tc>
                <w:tcPr>
                  <w:tcW w:w="600" w:type="dxa"/>
                  <w:shd w:val="clear" w:color="auto" w:fill="auto"/>
                  <w:vAlign w:val="center"/>
                </w:tcPr>
                <w:p w14:paraId="757586DE">
                  <w:pPr>
                    <w:spacing w:after="200" w:line="276" w:lineRule="auto"/>
                    <w:jc w:val="center"/>
                    <w:rPr>
                      <w:rFonts w:hint="default" w:ascii="Times New Roman" w:hAnsi="Times New Roman" w:cs="Times New Roman"/>
                      <w:sz w:val="22"/>
                      <w:szCs w:val="22"/>
                    </w:rPr>
                  </w:pPr>
                  <w:r>
                    <w:rPr>
                      <w:rFonts w:hint="default" w:ascii="Times New Roman" w:hAnsi="Times New Roman" w:cs="Times New Roman"/>
                      <w:sz w:val="22"/>
                      <w:szCs w:val="22"/>
                    </w:rPr>
                    <w:t>1</w:t>
                  </w:r>
                </w:p>
              </w:tc>
              <w:tc>
                <w:tcPr>
                  <w:tcW w:w="1684" w:type="dxa"/>
                  <w:shd w:val="clear" w:color="auto" w:fill="auto"/>
                  <w:vAlign w:val="center"/>
                </w:tcPr>
                <w:p w14:paraId="70A002D3">
                  <w:pPr>
                    <w:spacing w:after="200" w:line="276" w:lineRule="auto"/>
                    <w:jc w:val="center"/>
                    <w:rPr>
                      <w:rFonts w:hint="default" w:ascii="Times New Roman" w:hAnsi="Times New Roman" w:cs="Times New Roman"/>
                      <w:sz w:val="22"/>
                      <w:szCs w:val="22"/>
                    </w:rPr>
                  </w:pPr>
                  <w:r>
                    <w:rPr>
                      <w:rFonts w:hint="default" w:ascii="Times New Roman" w:hAnsi="Times New Roman" w:cs="Times New Roman"/>
                      <w:sz w:val="22"/>
                      <w:szCs w:val="22"/>
                    </w:rPr>
                    <w:t>2</w:t>
                  </w:r>
                </w:p>
              </w:tc>
              <w:tc>
                <w:tcPr>
                  <w:tcW w:w="1696" w:type="dxa"/>
                  <w:shd w:val="clear" w:color="auto" w:fill="auto"/>
                  <w:vAlign w:val="center"/>
                </w:tcPr>
                <w:p w14:paraId="610C0763">
                  <w:pPr>
                    <w:spacing w:after="200" w:line="276" w:lineRule="auto"/>
                    <w:jc w:val="center"/>
                    <w:rPr>
                      <w:rFonts w:hint="default" w:ascii="Times New Roman" w:hAnsi="Times New Roman" w:cs="Times New Roman"/>
                      <w:sz w:val="22"/>
                      <w:szCs w:val="22"/>
                    </w:rPr>
                  </w:pPr>
                  <w:r>
                    <w:rPr>
                      <w:rFonts w:hint="default" w:ascii="Times New Roman" w:hAnsi="Times New Roman" w:cs="Times New Roman"/>
                      <w:sz w:val="22"/>
                      <w:szCs w:val="22"/>
                    </w:rPr>
                    <w:t>3</w:t>
                  </w:r>
                </w:p>
              </w:tc>
              <w:tc>
                <w:tcPr>
                  <w:tcW w:w="1454" w:type="dxa"/>
                  <w:shd w:val="clear" w:color="auto" w:fill="auto"/>
                  <w:vAlign w:val="center"/>
                </w:tcPr>
                <w:p w14:paraId="1006CB18">
                  <w:pPr>
                    <w:spacing w:after="200" w:line="276" w:lineRule="auto"/>
                    <w:jc w:val="center"/>
                    <w:rPr>
                      <w:rFonts w:hint="default" w:ascii="Times New Roman" w:hAnsi="Times New Roman" w:cs="Times New Roman"/>
                      <w:sz w:val="22"/>
                      <w:szCs w:val="22"/>
                    </w:rPr>
                  </w:pPr>
                  <w:r>
                    <w:rPr>
                      <w:rFonts w:hint="default" w:ascii="Times New Roman" w:hAnsi="Times New Roman" w:cs="Times New Roman"/>
                      <w:sz w:val="22"/>
                      <w:szCs w:val="22"/>
                    </w:rPr>
                    <w:t>4</w:t>
                  </w:r>
                </w:p>
              </w:tc>
              <w:tc>
                <w:tcPr>
                  <w:tcW w:w="3207" w:type="dxa"/>
                  <w:shd w:val="clear" w:color="auto" w:fill="auto"/>
                  <w:vAlign w:val="center"/>
                </w:tcPr>
                <w:p w14:paraId="43FBCF28">
                  <w:pPr>
                    <w:spacing w:after="200" w:line="276" w:lineRule="auto"/>
                    <w:jc w:val="center"/>
                    <w:rPr>
                      <w:rFonts w:hint="default" w:ascii="Times New Roman" w:hAnsi="Times New Roman" w:cs="Times New Roman"/>
                      <w:sz w:val="22"/>
                      <w:szCs w:val="22"/>
                    </w:rPr>
                  </w:pPr>
                  <w:r>
                    <w:rPr>
                      <w:rFonts w:hint="default" w:ascii="Times New Roman" w:hAnsi="Times New Roman" w:cs="Times New Roman"/>
                      <w:sz w:val="22"/>
                      <w:szCs w:val="22"/>
                    </w:rPr>
                    <w:t>5</w:t>
                  </w:r>
                </w:p>
              </w:tc>
              <w:tc>
                <w:tcPr>
                  <w:tcW w:w="1200" w:type="dxa"/>
                  <w:shd w:val="clear" w:color="auto" w:fill="auto"/>
                  <w:vAlign w:val="center"/>
                </w:tcPr>
                <w:p w14:paraId="5773ED00">
                  <w:pPr>
                    <w:spacing w:after="200" w:line="276" w:lineRule="auto"/>
                    <w:jc w:val="center"/>
                    <w:rPr>
                      <w:rFonts w:hint="default" w:ascii="Times New Roman" w:hAnsi="Times New Roman" w:cs="Times New Roman"/>
                      <w:sz w:val="22"/>
                      <w:szCs w:val="22"/>
                    </w:rPr>
                  </w:pPr>
                  <w:r>
                    <w:rPr>
                      <w:rFonts w:hint="default" w:ascii="Times New Roman" w:hAnsi="Times New Roman" w:cs="Times New Roman"/>
                      <w:sz w:val="22"/>
                      <w:szCs w:val="22"/>
                    </w:rPr>
                    <w:t>6</w:t>
                  </w:r>
                </w:p>
              </w:tc>
              <w:tc>
                <w:tcPr>
                  <w:tcW w:w="5193" w:type="dxa"/>
                  <w:shd w:val="clear" w:color="auto" w:fill="auto"/>
                  <w:vAlign w:val="center"/>
                </w:tcPr>
                <w:p w14:paraId="23E926DB">
                  <w:pPr>
                    <w:spacing w:after="200" w:line="276" w:lineRule="auto"/>
                    <w:jc w:val="center"/>
                    <w:rPr>
                      <w:rFonts w:hint="default" w:ascii="Times New Roman" w:hAnsi="Times New Roman" w:cs="Times New Roman"/>
                      <w:sz w:val="22"/>
                      <w:szCs w:val="22"/>
                    </w:rPr>
                  </w:pPr>
                  <w:r>
                    <w:rPr>
                      <w:rFonts w:hint="default" w:ascii="Times New Roman" w:hAnsi="Times New Roman" w:cs="Times New Roman"/>
                      <w:sz w:val="22"/>
                      <w:szCs w:val="22"/>
                    </w:rPr>
                    <w:t>7</w:t>
                  </w:r>
                </w:p>
              </w:tc>
            </w:tr>
            <w:tr w14:paraId="15060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0" w:type="dxa"/>
                  <w:shd w:val="clear" w:color="auto" w:fill="auto"/>
                </w:tcPr>
                <w:p w14:paraId="6BD878C0">
                  <w:pPr>
                    <w:jc w:val="center"/>
                    <w:rPr>
                      <w:rFonts w:hint="default" w:ascii="Times New Roman" w:hAnsi="Times New Roman" w:cs="Times New Roman"/>
                      <w:sz w:val="22"/>
                      <w:szCs w:val="22"/>
                    </w:rPr>
                  </w:pPr>
                  <w:r>
                    <w:rPr>
                      <w:rFonts w:hint="default" w:ascii="Times New Roman" w:hAnsi="Times New Roman" w:cs="Times New Roman"/>
                      <w:sz w:val="22"/>
                      <w:szCs w:val="22"/>
                    </w:rPr>
                    <w:t>1.</w:t>
                  </w:r>
                </w:p>
              </w:tc>
              <w:tc>
                <w:tcPr>
                  <w:tcW w:w="1684" w:type="dxa"/>
                  <w:shd w:val="clear" w:color="auto" w:fill="auto"/>
                </w:tcPr>
                <w:p w14:paraId="0B3CF012">
                  <w:pPr>
                    <w:spacing w:after="200" w:line="276" w:lineRule="auto"/>
                    <w:jc w:val="center"/>
                    <w:rPr>
                      <w:rFonts w:hint="default" w:ascii="Times New Roman" w:hAnsi="Times New Roman" w:cs="Times New Roman"/>
                      <w:sz w:val="22"/>
                      <w:szCs w:val="22"/>
                    </w:rPr>
                  </w:pPr>
                  <w:r>
                    <w:rPr>
                      <w:rFonts w:hint="default" w:ascii="Times New Roman" w:hAnsi="Times New Roman" w:cs="Times New Roman"/>
                      <w:sz w:val="22"/>
                      <w:szCs w:val="22"/>
                    </w:rPr>
                    <w:t>1</w:t>
                  </w:r>
                </w:p>
              </w:tc>
              <w:tc>
                <w:tcPr>
                  <w:tcW w:w="1696" w:type="dxa"/>
                  <w:shd w:val="clear" w:color="auto" w:fill="auto"/>
                </w:tcPr>
                <w:p w14:paraId="0BC941BF">
                  <w:pPr>
                    <w:spacing w:after="200" w:line="276" w:lineRule="auto"/>
                    <w:jc w:val="center"/>
                    <w:rPr>
                      <w:rFonts w:hint="default" w:ascii="Times New Roman" w:hAnsi="Times New Roman" w:cs="Times New Roman"/>
                      <w:sz w:val="22"/>
                      <w:szCs w:val="22"/>
                    </w:rPr>
                  </w:pPr>
                  <w:r>
                    <w:rPr>
                      <w:rFonts w:hint="default" w:ascii="Times New Roman" w:hAnsi="Times New Roman" w:cs="Times New Roman"/>
                      <w:sz w:val="22"/>
                      <w:szCs w:val="22"/>
                    </w:rPr>
                    <w:t>02</w:t>
                  </w:r>
                </w:p>
              </w:tc>
              <w:tc>
                <w:tcPr>
                  <w:tcW w:w="1454" w:type="dxa"/>
                  <w:shd w:val="clear" w:color="auto" w:fill="auto"/>
                </w:tcPr>
                <w:p w14:paraId="3EDD6FCC">
                  <w:pPr>
                    <w:spacing w:after="200" w:line="276" w:lineRule="auto"/>
                    <w:jc w:val="center"/>
                    <w:rPr>
                      <w:rFonts w:hint="default" w:ascii="Times New Roman" w:hAnsi="Times New Roman" w:cs="Times New Roman"/>
                      <w:sz w:val="22"/>
                      <w:szCs w:val="22"/>
                    </w:rPr>
                  </w:pPr>
                  <w:r>
                    <w:rPr>
                      <w:rFonts w:hint="default" w:ascii="Times New Roman" w:hAnsi="Times New Roman" w:cs="Times New Roman"/>
                      <w:sz w:val="22"/>
                      <w:szCs w:val="22"/>
                    </w:rPr>
                    <w:t>04</w:t>
                  </w:r>
                </w:p>
              </w:tc>
              <w:tc>
                <w:tcPr>
                  <w:tcW w:w="3207" w:type="dxa"/>
                  <w:shd w:val="clear" w:color="auto" w:fill="auto"/>
                </w:tcPr>
                <w:p w14:paraId="62379852">
                  <w:pPr>
                    <w:rPr>
                      <w:rFonts w:hint="default" w:ascii="Times New Roman" w:hAnsi="Times New Roman" w:cs="Times New Roman"/>
                      <w:sz w:val="22"/>
                      <w:szCs w:val="22"/>
                    </w:rPr>
                  </w:pPr>
                  <w:r>
                    <w:rPr>
                      <w:rFonts w:hint="default" w:ascii="Times New Roman" w:hAnsi="Times New Roman" w:cs="Times New Roman"/>
                      <w:sz w:val="22"/>
                      <w:szCs w:val="22"/>
                    </w:rPr>
                    <w:t xml:space="preserve">Обеспечено выполнения транспортной работы автомобильным транспортом в соответствии с </w:t>
                  </w:r>
                  <w:r>
                    <w:rPr>
                      <w:rFonts w:hint="default" w:ascii="Times New Roman" w:hAnsi="Times New Roman" w:cs="Times New Roman"/>
                      <w:sz w:val="22"/>
                      <w:szCs w:val="22"/>
                      <w:lang w:val="ru-RU"/>
                    </w:rPr>
                    <w:t>заключёнными</w:t>
                  </w:r>
                  <w:r>
                    <w:rPr>
                      <w:rFonts w:hint="default" w:ascii="Times New Roman" w:hAnsi="Times New Roman" w:cs="Times New Roman"/>
                      <w:sz w:val="22"/>
                      <w:szCs w:val="22"/>
                    </w:rPr>
                    <w:t xml:space="preserve"> государственными контрактами и договорами на выполнение работ по перевозке пассажиров</w:t>
                  </w:r>
                </w:p>
              </w:tc>
              <w:tc>
                <w:tcPr>
                  <w:tcW w:w="1200" w:type="dxa"/>
                  <w:shd w:val="clear" w:color="auto" w:fill="auto"/>
                </w:tcPr>
                <w:p w14:paraId="6546E42D">
                  <w:pPr>
                    <w:jc w:val="center"/>
                    <w:rPr>
                      <w:rFonts w:hint="default" w:ascii="Times New Roman" w:hAnsi="Times New Roman" w:cs="Times New Roman"/>
                      <w:sz w:val="22"/>
                      <w:szCs w:val="22"/>
                    </w:rPr>
                  </w:pPr>
                  <w:r>
                    <w:rPr>
                      <w:rFonts w:hint="default" w:ascii="Times New Roman" w:hAnsi="Times New Roman" w:cs="Times New Roman"/>
                      <w:sz w:val="22"/>
                      <w:szCs w:val="22"/>
                    </w:rPr>
                    <w:t>%</w:t>
                  </w:r>
                </w:p>
              </w:tc>
              <w:tc>
                <w:tcPr>
                  <w:tcW w:w="5193" w:type="dxa"/>
                  <w:shd w:val="clear" w:color="auto" w:fill="auto"/>
                </w:tcPr>
                <w:p w14:paraId="5BC0AC01">
                  <w:pPr>
                    <w:rPr>
                      <w:rFonts w:hint="default" w:ascii="Times New Roman" w:hAnsi="Times New Roman" w:cs="Times New Roman"/>
                      <w:sz w:val="22"/>
                      <w:szCs w:val="22"/>
                    </w:rPr>
                  </w:pPr>
                  <w:r>
                    <w:rPr>
                      <w:rFonts w:cs="Times New Roman"/>
                      <w:sz w:val="22"/>
                      <w:szCs w:val="22"/>
                    </w:rPr>
                    <w:t>Определяется как отношение фактического объема транспортной работы по оперативной информации транспортных организаций с последующим уточнением на основании актов  приемки выполненных работ по контракту к объему транспортной работы, установленному в государственном контракте на территории муниципального образования Московской области</w:t>
                  </w:r>
                </w:p>
              </w:tc>
            </w:tr>
          </w:tbl>
          <w:p w14:paraId="713C74B1">
            <w:pPr>
              <w:shd w:val="clear" w:color="auto" w:fill="FFFFFF"/>
              <w:ind w:right="-10"/>
              <w:jc w:val="right"/>
              <w:outlineLvl w:val="0"/>
              <w:rPr>
                <w:rFonts w:hint="default" w:ascii="Times New Roman" w:hAnsi="Times New Roman" w:eastAsia="Calibri" w:cs="Times New Roman"/>
                <w:sz w:val="22"/>
                <w:szCs w:val="22"/>
              </w:rPr>
            </w:pPr>
          </w:p>
          <w:p w14:paraId="547084EC">
            <w:pPr>
              <w:shd w:val="clear" w:color="auto" w:fill="FFFFFF"/>
              <w:jc w:val="cente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Паспорт подпрограммы 2 «Дороги Подмосковья»</w:t>
            </w:r>
          </w:p>
          <w:p w14:paraId="58AAA926">
            <w:pPr>
              <w:shd w:val="clear" w:color="auto" w:fill="FFFFFF"/>
              <w:jc w:val="center"/>
              <w:rPr>
                <w:rFonts w:hint="default" w:ascii="Times New Roman" w:hAnsi="Times New Roman" w:eastAsia="Calibri" w:cs="Times New Roman"/>
                <w:sz w:val="22"/>
                <w:szCs w:val="22"/>
              </w:rPr>
            </w:pPr>
          </w:p>
          <w:tbl>
            <w:tblPr>
              <w:tblStyle w:val="8"/>
              <w:tblW w:w="15074" w:type="dxa"/>
              <w:tblInd w:w="-74" w:type="dxa"/>
              <w:tblLayout w:type="fixed"/>
              <w:tblCellMar>
                <w:top w:w="0" w:type="dxa"/>
                <w:left w:w="108" w:type="dxa"/>
                <w:bottom w:w="0" w:type="dxa"/>
                <w:right w:w="108" w:type="dxa"/>
              </w:tblCellMar>
            </w:tblPr>
            <w:tblGrid>
              <w:gridCol w:w="2260"/>
              <w:gridCol w:w="1708"/>
              <w:gridCol w:w="3121"/>
              <w:gridCol w:w="1267"/>
              <w:gridCol w:w="1327"/>
              <w:gridCol w:w="1356"/>
              <w:gridCol w:w="1290"/>
              <w:gridCol w:w="1300"/>
              <w:gridCol w:w="1445"/>
            </w:tblGrid>
            <w:tr w14:paraId="108C2AA6">
              <w:tblPrEx>
                <w:tblCellMar>
                  <w:top w:w="0" w:type="dxa"/>
                  <w:left w:w="108" w:type="dxa"/>
                  <w:bottom w:w="0" w:type="dxa"/>
                  <w:right w:w="108" w:type="dxa"/>
                </w:tblCellMar>
              </w:tblPrEx>
              <w:trPr>
                <w:cantSplit/>
                <w:trHeight w:val="681" w:hRule="atLeast"/>
              </w:trPr>
              <w:tc>
                <w:tcPr>
                  <w:tcW w:w="2260" w:type="dxa"/>
                  <w:tcBorders>
                    <w:top w:val="single" w:color="000000" w:sz="4" w:space="0"/>
                    <w:left w:val="single" w:color="000000" w:sz="4" w:space="0"/>
                    <w:bottom w:val="single" w:color="000000" w:sz="4" w:space="0"/>
                    <w:right w:val="single" w:color="000000" w:sz="4" w:space="0"/>
                  </w:tcBorders>
                  <w:shd w:val="clear" w:color="auto" w:fill="auto"/>
                </w:tcPr>
                <w:p w14:paraId="20ECA671">
                  <w:pPr>
                    <w:shd w:val="clear" w:color="auto" w:fill="FFFFFF"/>
                    <w:tabs>
                      <w:tab w:val="center" w:pos="4677"/>
                      <w:tab w:val="right" w:pos="9355"/>
                    </w:tabs>
                    <w:jc w:val="cente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Муниципальный заказчик подпрограммы</w:t>
                  </w:r>
                </w:p>
              </w:tc>
              <w:tc>
                <w:tcPr>
                  <w:tcW w:w="12814" w:type="dxa"/>
                  <w:gridSpan w:val="8"/>
                  <w:tcBorders>
                    <w:top w:val="single" w:color="000000" w:sz="4" w:space="0"/>
                    <w:left w:val="single" w:color="000000" w:sz="4" w:space="0"/>
                    <w:bottom w:val="single" w:color="000000" w:sz="4" w:space="0"/>
                    <w:right w:val="single" w:color="000000" w:sz="4" w:space="0"/>
                  </w:tcBorders>
                  <w:shd w:val="clear" w:color="auto" w:fill="auto"/>
                </w:tcPr>
                <w:p w14:paraId="0DF9B7BC">
                  <w:pPr>
                    <w:shd w:val="clear" w:color="auto" w:fill="FFFFFF"/>
                    <w:tabs>
                      <w:tab w:val="center" w:pos="4677"/>
                      <w:tab w:val="right" w:pos="9355"/>
                    </w:tabs>
                    <w:jc w:val="cente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 xml:space="preserve">Администрация </w:t>
                  </w:r>
                  <w:r>
                    <w:rPr>
                      <w:rFonts w:hint="default" w:eastAsia="Calibri" w:cs="Times New Roman"/>
                      <w:sz w:val="22"/>
                      <w:szCs w:val="22"/>
                      <w:lang w:val="ru-RU"/>
                    </w:rPr>
                    <w:t>муниципального</w:t>
                  </w:r>
                  <w:r>
                    <w:rPr>
                      <w:rFonts w:hint="default" w:ascii="Times New Roman" w:hAnsi="Times New Roman" w:eastAsia="Calibri" w:cs="Times New Roman"/>
                      <w:sz w:val="22"/>
                      <w:szCs w:val="22"/>
                    </w:rPr>
                    <w:t xml:space="preserve"> округа Серебряные Пруды Московской области</w:t>
                  </w:r>
                </w:p>
              </w:tc>
            </w:tr>
            <w:tr w14:paraId="74D90524">
              <w:tblPrEx>
                <w:tblCellMar>
                  <w:top w:w="0" w:type="dxa"/>
                  <w:left w:w="108" w:type="dxa"/>
                  <w:bottom w:w="0" w:type="dxa"/>
                  <w:right w:w="108" w:type="dxa"/>
                </w:tblCellMar>
              </w:tblPrEx>
              <w:trPr>
                <w:cantSplit/>
                <w:trHeight w:val="412" w:hRule="exact"/>
              </w:trPr>
              <w:tc>
                <w:tcPr>
                  <w:tcW w:w="2260" w:type="dxa"/>
                  <w:vMerge w:val="restart"/>
                  <w:tcBorders>
                    <w:top w:val="single" w:color="000000" w:sz="4" w:space="0"/>
                    <w:left w:val="single" w:color="000000" w:sz="4" w:space="0"/>
                    <w:bottom w:val="single" w:color="000000" w:sz="4" w:space="0"/>
                    <w:right w:val="single" w:color="000000" w:sz="4" w:space="0"/>
                  </w:tcBorders>
                  <w:shd w:val="clear" w:color="auto" w:fill="FFFFFF"/>
                </w:tcPr>
                <w:p w14:paraId="51C1BA8D">
                  <w:pPr>
                    <w:shd w:val="clear" w:color="auto" w:fill="FFFFFF"/>
                    <w:tabs>
                      <w:tab w:val="center" w:pos="4677"/>
                      <w:tab w:val="right" w:pos="9355"/>
                    </w:tabs>
                    <w:jc w:val="cente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Источники финансирования подпрограммы по годам реализации и главным распорядителям бюджетных средств,</w:t>
                  </w:r>
                </w:p>
                <w:p w14:paraId="18844E2F">
                  <w:pPr>
                    <w:shd w:val="clear" w:color="auto" w:fill="FFFFFF"/>
                    <w:tabs>
                      <w:tab w:val="center" w:pos="4677"/>
                      <w:tab w:val="right" w:pos="9355"/>
                    </w:tabs>
                    <w:jc w:val="cente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в том числе по годам:</w:t>
                  </w:r>
                </w:p>
                <w:p w14:paraId="7676DAE4">
                  <w:pPr>
                    <w:shd w:val="clear" w:color="auto" w:fill="FFFFFF"/>
                    <w:tabs>
                      <w:tab w:val="center" w:pos="4677"/>
                      <w:tab w:val="right" w:pos="9355"/>
                    </w:tabs>
                    <w:jc w:val="center"/>
                    <w:rPr>
                      <w:rFonts w:hint="default" w:ascii="Times New Roman" w:hAnsi="Times New Roman" w:eastAsia="Calibri" w:cs="Times New Roman"/>
                      <w:sz w:val="22"/>
                      <w:szCs w:val="22"/>
                    </w:rPr>
                  </w:pPr>
                </w:p>
                <w:p w14:paraId="148EE12F">
                  <w:pPr>
                    <w:shd w:val="clear" w:color="auto" w:fill="FFFFFF"/>
                    <w:tabs>
                      <w:tab w:val="center" w:pos="4677"/>
                      <w:tab w:val="right" w:pos="9355"/>
                    </w:tabs>
                    <w:jc w:val="center"/>
                    <w:rPr>
                      <w:rFonts w:hint="default" w:ascii="Times New Roman" w:hAnsi="Times New Roman" w:eastAsia="Calibri" w:cs="Times New Roman"/>
                      <w:sz w:val="22"/>
                      <w:szCs w:val="22"/>
                    </w:rPr>
                  </w:pPr>
                </w:p>
                <w:p w14:paraId="5BC533E3">
                  <w:pPr>
                    <w:shd w:val="clear" w:color="auto" w:fill="FFFFFF"/>
                    <w:tabs>
                      <w:tab w:val="center" w:pos="4677"/>
                      <w:tab w:val="right" w:pos="9355"/>
                    </w:tabs>
                    <w:jc w:val="center"/>
                    <w:rPr>
                      <w:rFonts w:hint="default" w:ascii="Times New Roman" w:hAnsi="Times New Roman" w:eastAsia="Calibri" w:cs="Times New Roman"/>
                      <w:sz w:val="22"/>
                      <w:szCs w:val="22"/>
                    </w:rPr>
                  </w:pPr>
                </w:p>
                <w:p w14:paraId="510604EA">
                  <w:pPr>
                    <w:shd w:val="clear" w:color="auto" w:fill="FFFFFF"/>
                    <w:tabs>
                      <w:tab w:val="center" w:pos="4677"/>
                      <w:tab w:val="right" w:pos="9355"/>
                    </w:tabs>
                    <w:jc w:val="center"/>
                    <w:rPr>
                      <w:rFonts w:hint="default" w:ascii="Times New Roman" w:hAnsi="Times New Roman" w:eastAsia="Calibri" w:cs="Times New Roman"/>
                      <w:sz w:val="22"/>
                      <w:szCs w:val="22"/>
                    </w:rPr>
                  </w:pPr>
                </w:p>
                <w:p w14:paraId="7F39AEE3">
                  <w:pPr>
                    <w:shd w:val="clear" w:color="auto" w:fill="FFFFFF"/>
                    <w:tabs>
                      <w:tab w:val="center" w:pos="4677"/>
                      <w:tab w:val="right" w:pos="9355"/>
                    </w:tabs>
                    <w:jc w:val="center"/>
                    <w:rPr>
                      <w:rFonts w:hint="default" w:ascii="Times New Roman" w:hAnsi="Times New Roman" w:eastAsia="Calibri" w:cs="Times New Roman"/>
                      <w:sz w:val="22"/>
                      <w:szCs w:val="22"/>
                    </w:rPr>
                  </w:pPr>
                </w:p>
                <w:p w14:paraId="095E801F">
                  <w:pPr>
                    <w:shd w:val="clear" w:color="auto" w:fill="FFFFFF"/>
                    <w:tabs>
                      <w:tab w:val="center" w:pos="4677"/>
                      <w:tab w:val="right" w:pos="9355"/>
                    </w:tabs>
                    <w:rPr>
                      <w:rFonts w:hint="default" w:ascii="Times New Roman" w:hAnsi="Times New Roman" w:eastAsia="Calibri" w:cs="Times New Roman"/>
                      <w:sz w:val="22"/>
                      <w:szCs w:val="22"/>
                    </w:rPr>
                  </w:pPr>
                </w:p>
                <w:p w14:paraId="3B015B79">
                  <w:pPr>
                    <w:shd w:val="clear" w:color="auto" w:fill="FFFFFF"/>
                    <w:tabs>
                      <w:tab w:val="center" w:pos="4677"/>
                      <w:tab w:val="right" w:pos="9355"/>
                    </w:tabs>
                    <w:jc w:val="center"/>
                    <w:rPr>
                      <w:rFonts w:hint="default" w:ascii="Times New Roman" w:hAnsi="Times New Roman" w:eastAsia="Calibri" w:cs="Times New Roman"/>
                      <w:sz w:val="22"/>
                      <w:szCs w:val="22"/>
                    </w:rPr>
                  </w:pPr>
                </w:p>
              </w:tc>
              <w:tc>
                <w:tcPr>
                  <w:tcW w:w="1708" w:type="dxa"/>
                  <w:vMerge w:val="restart"/>
                  <w:tcBorders>
                    <w:top w:val="single" w:color="000000" w:sz="4" w:space="0"/>
                    <w:left w:val="single" w:color="000000" w:sz="4" w:space="0"/>
                    <w:bottom w:val="single" w:color="000000" w:sz="4" w:space="0"/>
                    <w:right w:val="single" w:color="000000" w:sz="4" w:space="0"/>
                  </w:tcBorders>
                  <w:shd w:val="clear" w:color="auto" w:fill="FFFFFF"/>
                  <w:vAlign w:val="top"/>
                </w:tcPr>
                <w:p w14:paraId="1F9F4C27">
                  <w:pPr>
                    <w:shd w:val="clear" w:color="auto" w:fill="FFFFFF"/>
                    <w:tabs>
                      <w:tab w:val="center" w:pos="4677"/>
                      <w:tab w:val="right" w:pos="9355"/>
                    </w:tabs>
                    <w:jc w:val="cente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Главный распорядитель бюджетных средств</w:t>
                  </w:r>
                </w:p>
              </w:tc>
              <w:tc>
                <w:tcPr>
                  <w:tcW w:w="3121" w:type="dxa"/>
                  <w:vMerge w:val="restart"/>
                  <w:tcBorders>
                    <w:top w:val="single" w:color="000000" w:sz="4" w:space="0"/>
                    <w:left w:val="single" w:color="000000" w:sz="4" w:space="0"/>
                    <w:bottom w:val="single" w:color="000000" w:sz="4" w:space="0"/>
                    <w:right w:val="single" w:color="000000" w:sz="4" w:space="0"/>
                  </w:tcBorders>
                  <w:shd w:val="clear" w:color="auto" w:fill="FFFFFF"/>
                  <w:vAlign w:val="top"/>
                </w:tcPr>
                <w:p w14:paraId="4FBF95F1">
                  <w:pPr>
                    <w:shd w:val="clear" w:color="auto" w:fill="FFFFFF"/>
                    <w:tabs>
                      <w:tab w:val="center" w:pos="4677"/>
                      <w:tab w:val="right" w:pos="9355"/>
                    </w:tabs>
                    <w:jc w:val="cente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Источник финансирования</w:t>
                  </w:r>
                </w:p>
              </w:tc>
              <w:tc>
                <w:tcPr>
                  <w:tcW w:w="7985" w:type="dxa"/>
                  <w:gridSpan w:val="6"/>
                  <w:tcBorders>
                    <w:top w:val="single" w:color="000000" w:sz="4" w:space="0"/>
                    <w:left w:val="single" w:color="000000" w:sz="4" w:space="0"/>
                    <w:bottom w:val="single" w:color="000000" w:sz="4" w:space="0"/>
                    <w:right w:val="single" w:color="000000" w:sz="4" w:space="0"/>
                  </w:tcBorders>
                  <w:shd w:val="clear" w:color="auto" w:fill="FFFFFF"/>
                  <w:vAlign w:val="top"/>
                </w:tcPr>
                <w:p w14:paraId="6360BB4C">
                  <w:pPr>
                    <w:shd w:val="clear" w:color="auto" w:fill="FFFFFF"/>
                    <w:tabs>
                      <w:tab w:val="center" w:pos="4677"/>
                      <w:tab w:val="right" w:pos="9355"/>
                    </w:tabs>
                    <w:jc w:val="cente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Расходы (тыс. рублей)</w:t>
                  </w:r>
                </w:p>
              </w:tc>
            </w:tr>
            <w:tr w14:paraId="74791F0D">
              <w:tblPrEx>
                <w:tblCellMar>
                  <w:top w:w="0" w:type="dxa"/>
                  <w:left w:w="108" w:type="dxa"/>
                  <w:bottom w:w="0" w:type="dxa"/>
                  <w:right w:w="108" w:type="dxa"/>
                </w:tblCellMar>
              </w:tblPrEx>
              <w:trPr>
                <w:cantSplit/>
                <w:trHeight w:val="617" w:hRule="exact"/>
              </w:trPr>
              <w:tc>
                <w:tcPr>
                  <w:tcW w:w="2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256E56">
                  <w:pPr>
                    <w:spacing w:line="259" w:lineRule="auto"/>
                    <w:rPr>
                      <w:rFonts w:hint="default" w:ascii="Times New Roman" w:hAnsi="Times New Roman" w:eastAsia="Calibri" w:cs="Times New Roman"/>
                      <w:sz w:val="22"/>
                      <w:szCs w:val="22"/>
                    </w:rPr>
                  </w:pPr>
                </w:p>
              </w:tc>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038D13">
                  <w:pPr>
                    <w:spacing w:line="259" w:lineRule="auto"/>
                    <w:rPr>
                      <w:rFonts w:hint="default" w:ascii="Times New Roman" w:hAnsi="Times New Roman" w:eastAsia="Calibri" w:cs="Times New Roman"/>
                      <w:sz w:val="22"/>
                      <w:szCs w:val="22"/>
                    </w:rPr>
                  </w:pPr>
                </w:p>
              </w:tc>
              <w:tc>
                <w:tcPr>
                  <w:tcW w:w="31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EC0AAA">
                  <w:pPr>
                    <w:spacing w:line="259" w:lineRule="auto"/>
                    <w:rPr>
                      <w:rFonts w:hint="default" w:ascii="Times New Roman" w:hAnsi="Times New Roman" w:eastAsia="Calibri" w:cs="Times New Roman"/>
                      <w:sz w:val="22"/>
                      <w:szCs w:val="22"/>
                    </w:rPr>
                  </w:pP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top"/>
                </w:tcPr>
                <w:p w14:paraId="0B92AD9D">
                  <w:pPr>
                    <w:widowControl w:val="0"/>
                    <w:shd w:val="clear" w:color="auto" w:fill="FFFFFF"/>
                    <w:tabs>
                      <w:tab w:val="center" w:pos="4677"/>
                      <w:tab w:val="right" w:pos="9355"/>
                    </w:tabs>
                    <w:spacing w:after="200" w:line="276" w:lineRule="auto"/>
                    <w:jc w:val="center"/>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2023 год</w:t>
                  </w:r>
                </w:p>
              </w:tc>
              <w:tc>
                <w:tcPr>
                  <w:tcW w:w="1327" w:type="dxa"/>
                  <w:tcBorders>
                    <w:top w:val="single" w:color="000000" w:sz="4" w:space="0"/>
                    <w:left w:val="single" w:color="000000" w:sz="4" w:space="0"/>
                    <w:bottom w:val="single" w:color="000000" w:sz="4" w:space="0"/>
                    <w:right w:val="single" w:color="000000" w:sz="4" w:space="0"/>
                  </w:tcBorders>
                  <w:shd w:val="clear" w:color="auto" w:fill="FFFFFF"/>
                  <w:vAlign w:val="top"/>
                </w:tcPr>
                <w:p w14:paraId="0F758226">
                  <w:pPr>
                    <w:widowControl w:val="0"/>
                    <w:shd w:val="clear" w:color="auto" w:fill="FFFFFF"/>
                    <w:tabs>
                      <w:tab w:val="center" w:pos="4677"/>
                      <w:tab w:val="right" w:pos="9355"/>
                    </w:tabs>
                    <w:spacing w:after="200" w:line="276" w:lineRule="auto"/>
                    <w:jc w:val="center"/>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2024 год</w:t>
                  </w:r>
                </w:p>
              </w:tc>
              <w:tc>
                <w:tcPr>
                  <w:tcW w:w="1356" w:type="dxa"/>
                  <w:tcBorders>
                    <w:top w:val="single" w:color="000000" w:sz="4" w:space="0"/>
                    <w:left w:val="single" w:color="000000" w:sz="4" w:space="0"/>
                    <w:bottom w:val="single" w:color="000000" w:sz="4" w:space="0"/>
                    <w:right w:val="single" w:color="000000" w:sz="4" w:space="0"/>
                  </w:tcBorders>
                  <w:shd w:val="clear" w:color="auto" w:fill="FFFFFF"/>
                  <w:vAlign w:val="top"/>
                </w:tcPr>
                <w:p w14:paraId="6785151F">
                  <w:pPr>
                    <w:widowControl w:val="0"/>
                    <w:shd w:val="clear" w:color="auto" w:fill="FFFFFF"/>
                    <w:tabs>
                      <w:tab w:val="center" w:pos="4677"/>
                      <w:tab w:val="right" w:pos="9355"/>
                    </w:tabs>
                    <w:spacing w:after="200" w:line="276" w:lineRule="auto"/>
                    <w:jc w:val="center"/>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2025 год</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top"/>
                </w:tcPr>
                <w:p w14:paraId="41301326">
                  <w:pPr>
                    <w:widowControl w:val="0"/>
                    <w:shd w:val="clear" w:color="auto" w:fill="FFFFFF"/>
                    <w:tabs>
                      <w:tab w:val="center" w:pos="4677"/>
                      <w:tab w:val="right" w:pos="9355"/>
                    </w:tabs>
                    <w:spacing w:after="200" w:line="276" w:lineRule="auto"/>
                    <w:jc w:val="center"/>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 xml:space="preserve">2026 год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top"/>
                </w:tcPr>
                <w:p w14:paraId="6F7E311C">
                  <w:pPr>
                    <w:widowControl w:val="0"/>
                    <w:shd w:val="clear" w:color="auto" w:fill="FFFFFF"/>
                    <w:tabs>
                      <w:tab w:val="center" w:pos="4677"/>
                      <w:tab w:val="right" w:pos="9355"/>
                    </w:tabs>
                    <w:spacing w:after="200" w:line="276" w:lineRule="auto"/>
                    <w:jc w:val="center"/>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2027 год</w:t>
                  </w:r>
                </w:p>
              </w:tc>
              <w:tc>
                <w:tcPr>
                  <w:tcW w:w="1445" w:type="dxa"/>
                  <w:tcBorders>
                    <w:top w:val="single" w:color="000000" w:sz="4" w:space="0"/>
                    <w:left w:val="single" w:color="000000" w:sz="4" w:space="0"/>
                    <w:bottom w:val="single" w:color="000000" w:sz="4" w:space="0"/>
                    <w:right w:val="single" w:color="000000" w:sz="4" w:space="0"/>
                  </w:tcBorders>
                  <w:shd w:val="clear" w:color="auto" w:fill="FFFFFF"/>
                  <w:vAlign w:val="top"/>
                </w:tcPr>
                <w:p w14:paraId="497DF9BE">
                  <w:pPr>
                    <w:widowControl w:val="0"/>
                    <w:shd w:val="clear" w:color="auto" w:fill="FFFFFF"/>
                    <w:tabs>
                      <w:tab w:val="center" w:pos="4677"/>
                      <w:tab w:val="right" w:pos="9355"/>
                    </w:tabs>
                    <w:spacing w:after="200" w:line="276" w:lineRule="auto"/>
                    <w:jc w:val="center"/>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Итого</w:t>
                  </w:r>
                </w:p>
              </w:tc>
            </w:tr>
            <w:tr w14:paraId="6A799B7C">
              <w:tblPrEx>
                <w:tblCellMar>
                  <w:top w:w="0" w:type="dxa"/>
                  <w:left w:w="108" w:type="dxa"/>
                  <w:bottom w:w="0" w:type="dxa"/>
                  <w:right w:w="108" w:type="dxa"/>
                </w:tblCellMar>
              </w:tblPrEx>
              <w:trPr>
                <w:cantSplit/>
                <w:trHeight w:val="540" w:hRule="atLeast"/>
              </w:trPr>
              <w:tc>
                <w:tcPr>
                  <w:tcW w:w="2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F6B808">
                  <w:pPr>
                    <w:spacing w:line="259" w:lineRule="auto"/>
                    <w:rPr>
                      <w:rFonts w:hint="default" w:ascii="Times New Roman" w:hAnsi="Times New Roman" w:eastAsia="Calibri" w:cs="Times New Roman"/>
                      <w:sz w:val="22"/>
                      <w:szCs w:val="22"/>
                    </w:rPr>
                  </w:pPr>
                </w:p>
              </w:tc>
              <w:tc>
                <w:tcPr>
                  <w:tcW w:w="1708" w:type="dxa"/>
                  <w:vMerge w:val="restart"/>
                  <w:tcBorders>
                    <w:top w:val="single" w:color="000000" w:sz="4" w:space="0"/>
                    <w:left w:val="single" w:color="000000" w:sz="4" w:space="0"/>
                    <w:bottom w:val="single" w:color="000000" w:sz="4" w:space="0"/>
                    <w:right w:val="single" w:color="000000" w:sz="4" w:space="0"/>
                  </w:tcBorders>
                  <w:shd w:val="clear" w:color="auto" w:fill="FFFFFF"/>
                </w:tcPr>
                <w:p w14:paraId="6D2AEDF3">
                  <w:pPr>
                    <w:shd w:val="clear" w:color="auto" w:fill="FFFFFF"/>
                    <w:tabs>
                      <w:tab w:val="center" w:pos="4677"/>
                      <w:tab w:val="right" w:pos="9355"/>
                    </w:tabs>
                    <w:jc w:val="center"/>
                    <w:rPr>
                      <w:rFonts w:hint="default" w:ascii="Times New Roman" w:hAnsi="Times New Roman" w:eastAsia="Calibri" w:cs="Times New Roman"/>
                      <w:sz w:val="22"/>
                      <w:szCs w:val="22"/>
                    </w:rPr>
                  </w:pPr>
                  <w:r>
                    <w:rPr>
                      <w:rFonts w:hint="default" w:ascii="Times New Roman" w:hAnsi="Times New Roman" w:eastAsia="Times New Roman" w:cs="Times New Roman"/>
                      <w:bCs/>
                      <w:spacing w:val="-7"/>
                      <w:sz w:val="22"/>
                      <w:szCs w:val="22"/>
                      <w:shd w:val="clear" w:color="auto" w:fill="FFFFFF"/>
                      <w:lang w:eastAsia="ru-RU"/>
                    </w:rPr>
                    <w:t xml:space="preserve">Администрация </w:t>
                  </w:r>
                  <w:r>
                    <w:rPr>
                      <w:rFonts w:hint="default" w:eastAsia="Times New Roman" w:cs="Times New Roman"/>
                      <w:bCs/>
                      <w:spacing w:val="-7"/>
                      <w:sz w:val="22"/>
                      <w:szCs w:val="22"/>
                      <w:shd w:val="clear" w:color="auto" w:fill="FFFFFF"/>
                      <w:lang w:eastAsia="ru-RU"/>
                    </w:rPr>
                    <w:t>муниципального</w:t>
                  </w:r>
                  <w:r>
                    <w:rPr>
                      <w:rFonts w:hint="default" w:eastAsia="Times New Roman" w:cs="Times New Roman"/>
                      <w:bCs/>
                      <w:spacing w:val="-7"/>
                      <w:sz w:val="22"/>
                      <w:szCs w:val="22"/>
                      <w:shd w:val="clear" w:color="auto" w:fill="FFFFFF"/>
                      <w:lang w:val="en-US" w:eastAsia="ru-RU"/>
                    </w:rPr>
                    <w:t xml:space="preserve"> </w:t>
                  </w:r>
                  <w:r>
                    <w:rPr>
                      <w:rFonts w:hint="default" w:ascii="Times New Roman" w:hAnsi="Times New Roman" w:eastAsia="Times New Roman" w:cs="Times New Roman"/>
                      <w:bCs/>
                      <w:spacing w:val="-7"/>
                      <w:sz w:val="22"/>
                      <w:szCs w:val="22"/>
                      <w:shd w:val="clear" w:color="auto" w:fill="FFFFFF"/>
                      <w:lang w:eastAsia="ru-RU"/>
                    </w:rPr>
                    <w:t>округа Серебряные Пруды Московской области</w:t>
                  </w:r>
                </w:p>
              </w:tc>
              <w:tc>
                <w:tcPr>
                  <w:tcW w:w="3121" w:type="dxa"/>
                  <w:tcBorders>
                    <w:top w:val="single" w:color="000000" w:sz="4" w:space="0"/>
                    <w:left w:val="single" w:color="000000" w:sz="4" w:space="0"/>
                    <w:bottom w:val="single" w:color="000000" w:sz="4" w:space="0"/>
                    <w:right w:val="single" w:color="000000" w:sz="4" w:space="0"/>
                  </w:tcBorders>
                  <w:shd w:val="clear" w:color="auto" w:fill="FFFFFF"/>
                </w:tcPr>
                <w:p w14:paraId="7D9E388F">
                  <w:pPr>
                    <w:shd w:val="clear" w:color="auto" w:fill="FFFFFF"/>
                    <w:tabs>
                      <w:tab w:val="center" w:pos="4677"/>
                      <w:tab w:val="right" w:pos="9355"/>
                    </w:tabs>
                    <w:jc w:val="left"/>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Всего:</w:t>
                  </w:r>
                </w:p>
                <w:p w14:paraId="349CFD44">
                  <w:pPr>
                    <w:shd w:val="clear" w:color="auto" w:fill="FFFFFF"/>
                    <w:tabs>
                      <w:tab w:val="center" w:pos="4677"/>
                      <w:tab w:val="right" w:pos="9355"/>
                    </w:tabs>
                    <w:jc w:val="left"/>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в том числе:</w:t>
                  </w:r>
                </w:p>
              </w:tc>
              <w:tc>
                <w:tcPr>
                  <w:tcW w:w="1267" w:type="dxa"/>
                  <w:tcBorders>
                    <w:top w:val="single" w:color="000000" w:sz="4" w:space="0"/>
                    <w:left w:val="single" w:color="000000" w:sz="4" w:space="0"/>
                    <w:bottom w:val="single" w:color="000000" w:sz="4" w:space="0"/>
                    <w:right w:val="single" w:color="000000" w:sz="4" w:space="0"/>
                  </w:tcBorders>
                  <w:shd w:val="clear" w:color="auto" w:fill="FFFFFF"/>
                </w:tcPr>
                <w:p w14:paraId="49E5AF95">
                  <w:pPr>
                    <w:spacing w:after="160" w:line="259" w:lineRule="auto"/>
                    <w:rPr>
                      <w:rFonts w:hint="default" w:ascii="Times New Roman" w:hAnsi="Times New Roman" w:eastAsia="Calibri" w:cs="Times New Roman"/>
                      <w:color w:val="FF0000"/>
                      <w:sz w:val="22"/>
                      <w:szCs w:val="22"/>
                      <w:highlight w:val="yellow"/>
                      <w:lang w:val="en-US"/>
                    </w:rPr>
                  </w:pPr>
                  <w:r>
                    <w:rPr>
                      <w:rFonts w:hint="default" w:ascii="Times New Roman" w:hAnsi="Times New Roman" w:eastAsia="Times New Roman" w:cs="Times New Roman"/>
                      <w:color w:val="000000" w:themeColor="text1"/>
                      <w:sz w:val="22"/>
                      <w:szCs w:val="22"/>
                      <w:highlight w:val="none"/>
                      <w:lang w:val="en-US" w:eastAsia="ru-RU"/>
                      <w14:textFill>
                        <w14:solidFill>
                          <w14:schemeClr w14:val="tx1"/>
                        </w14:solidFill>
                      </w14:textFill>
                    </w:rPr>
                    <w:t>179649,37</w:t>
                  </w:r>
                </w:p>
              </w:tc>
              <w:tc>
                <w:tcPr>
                  <w:tcW w:w="1327" w:type="dxa"/>
                  <w:tcBorders>
                    <w:top w:val="single" w:color="000000" w:sz="4" w:space="0"/>
                    <w:left w:val="single" w:color="000000" w:sz="4" w:space="0"/>
                    <w:bottom w:val="single" w:color="000000" w:sz="4" w:space="0"/>
                    <w:right w:val="single" w:color="000000" w:sz="4" w:space="0"/>
                  </w:tcBorders>
                  <w:shd w:val="clear" w:color="auto" w:fill="FFFFFF"/>
                  <w:vAlign w:val="top"/>
                </w:tcPr>
                <w:p w14:paraId="57B2327F">
                  <w:pPr>
                    <w:spacing w:after="160" w:line="259" w:lineRule="auto"/>
                    <w:ind w:right="14" w:rightChars="0"/>
                    <w:jc w:val="left"/>
                    <w:rPr>
                      <w:rFonts w:hint="default" w:ascii="Times New Roman" w:hAnsi="Times New Roman" w:eastAsia="Calibri" w:cs="Times New Roman"/>
                      <w:color w:val="000000" w:themeColor="text1"/>
                      <w:sz w:val="22"/>
                      <w:szCs w:val="22"/>
                      <w:highlight w:val="none"/>
                      <w:lang w:val="en-US"/>
                      <w14:textFill>
                        <w14:solidFill>
                          <w14:schemeClr w14:val="tx1"/>
                        </w14:solidFill>
                      </w14:textFill>
                    </w:rPr>
                  </w:pPr>
                  <w:r>
                    <w:rPr>
                      <w:rFonts w:hint="default" w:ascii="Times New Roman" w:hAnsi="Times New Roman" w:eastAsia="Times New Roman" w:cs="Times New Roman"/>
                      <w:color w:val="000000" w:themeColor="text1"/>
                      <w:sz w:val="22"/>
                      <w:szCs w:val="22"/>
                      <w:highlight w:val="none"/>
                      <w:lang w:val="en-US" w:eastAsia="ru-RU"/>
                      <w14:textFill>
                        <w14:solidFill>
                          <w14:schemeClr w14:val="tx1"/>
                        </w14:solidFill>
                      </w14:textFill>
                    </w:rPr>
                    <w:t>192</w:t>
                  </w:r>
                  <w:r>
                    <w:rPr>
                      <w:rFonts w:hint="default" w:eastAsia="Times New Roman" w:cs="Times New Roman"/>
                      <w:color w:val="000000" w:themeColor="text1"/>
                      <w:sz w:val="22"/>
                      <w:szCs w:val="22"/>
                      <w:highlight w:val="none"/>
                      <w:lang w:val="en-US" w:eastAsia="ru-RU"/>
                      <w14:textFill>
                        <w14:solidFill>
                          <w14:schemeClr w14:val="tx1"/>
                        </w14:solidFill>
                      </w14:textFill>
                    </w:rPr>
                    <w:t>427</w:t>
                  </w:r>
                  <w:r>
                    <w:rPr>
                      <w:rFonts w:hint="default" w:ascii="Times New Roman" w:hAnsi="Times New Roman" w:eastAsia="Times New Roman" w:cs="Times New Roman"/>
                      <w:color w:val="000000" w:themeColor="text1"/>
                      <w:sz w:val="22"/>
                      <w:szCs w:val="22"/>
                      <w:highlight w:val="none"/>
                      <w:lang w:val="en-US" w:eastAsia="ru-RU"/>
                      <w14:textFill>
                        <w14:solidFill>
                          <w14:schemeClr w14:val="tx1"/>
                        </w14:solidFill>
                      </w14:textFill>
                    </w:rPr>
                    <w:t>,</w:t>
                  </w:r>
                  <w:r>
                    <w:rPr>
                      <w:rFonts w:hint="default" w:eastAsia="Times New Roman" w:cs="Times New Roman"/>
                      <w:color w:val="000000" w:themeColor="text1"/>
                      <w:sz w:val="22"/>
                      <w:szCs w:val="22"/>
                      <w:highlight w:val="none"/>
                      <w:lang w:val="en-US" w:eastAsia="ru-RU"/>
                      <w14:textFill>
                        <w14:solidFill>
                          <w14:schemeClr w14:val="tx1"/>
                        </w14:solidFill>
                      </w14:textFill>
                    </w:rPr>
                    <w:t>17</w:t>
                  </w:r>
                </w:p>
              </w:tc>
              <w:tc>
                <w:tcPr>
                  <w:tcW w:w="1356" w:type="dxa"/>
                  <w:tcBorders>
                    <w:top w:val="single" w:color="000000" w:sz="4" w:space="0"/>
                    <w:left w:val="single" w:color="000000" w:sz="4" w:space="0"/>
                    <w:bottom w:val="single" w:color="000000" w:sz="4" w:space="0"/>
                    <w:right w:val="single" w:color="000000" w:sz="4" w:space="0"/>
                  </w:tcBorders>
                  <w:shd w:val="clear" w:color="auto" w:fill="FFFFFF"/>
                  <w:vAlign w:val="top"/>
                </w:tcPr>
                <w:p w14:paraId="297177C5">
                  <w:pPr>
                    <w:rPr>
                      <w:rFonts w:hint="default" w:ascii="Times New Roman" w:hAnsi="Times New Roman" w:eastAsia="Calibri" w:cs="Times New Roman"/>
                      <w:color w:val="000000" w:themeColor="text1"/>
                      <w:sz w:val="22"/>
                      <w:szCs w:val="22"/>
                      <w:highlight w:val="none"/>
                      <w:lang w:val="en-US"/>
                      <w14:textFill>
                        <w14:solidFill>
                          <w14:schemeClr w14:val="tx1"/>
                        </w14:solidFill>
                      </w14:textFill>
                    </w:rPr>
                  </w:pPr>
                  <w:r>
                    <w:rPr>
                      <w:rFonts w:hint="default" w:eastAsia="Times New Roman" w:cs="Times New Roman"/>
                      <w:color w:val="000000" w:themeColor="text1"/>
                      <w:sz w:val="22"/>
                      <w:szCs w:val="22"/>
                      <w:highlight w:val="none"/>
                      <w:lang w:val="en-US" w:eastAsia="ru-RU"/>
                      <w14:textFill>
                        <w14:solidFill>
                          <w14:schemeClr w14:val="tx1"/>
                        </w14:solidFill>
                      </w14:textFill>
                    </w:rPr>
                    <w:t>335054,73</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top"/>
                </w:tcPr>
                <w:p w14:paraId="01490A59">
                  <w:pPr>
                    <w:rPr>
                      <w:rFonts w:hint="default" w:ascii="Times New Roman" w:hAnsi="Times New Roman" w:eastAsia="Calibri" w:cs="Times New Roman"/>
                      <w:sz w:val="22"/>
                      <w:szCs w:val="22"/>
                      <w:highlight w:val="none"/>
                    </w:rPr>
                  </w:pPr>
                  <w:r>
                    <w:rPr>
                      <w:rFonts w:hint="default" w:ascii="Times New Roman" w:hAnsi="Times New Roman" w:eastAsia="Times New Roman" w:cs="Times New Roman"/>
                      <w:sz w:val="22"/>
                      <w:szCs w:val="22"/>
                      <w:highlight w:val="none"/>
                      <w:lang w:val="en-US" w:eastAsia="ru-RU"/>
                    </w:rPr>
                    <w:t>12</w:t>
                  </w:r>
                  <w:r>
                    <w:rPr>
                      <w:rFonts w:hint="default" w:eastAsia="Times New Roman" w:cs="Times New Roman"/>
                      <w:sz w:val="22"/>
                      <w:szCs w:val="22"/>
                      <w:highlight w:val="none"/>
                      <w:lang w:val="en-US" w:eastAsia="ru-RU"/>
                    </w:rPr>
                    <w:t>5572,95</w:t>
                  </w:r>
                </w:p>
              </w:tc>
              <w:tc>
                <w:tcPr>
                  <w:tcW w:w="1300" w:type="dxa"/>
                  <w:tcBorders>
                    <w:top w:val="single" w:color="000000" w:sz="4" w:space="0"/>
                    <w:left w:val="single" w:color="000000" w:sz="4" w:space="0"/>
                    <w:bottom w:val="single" w:color="000000" w:sz="4" w:space="0"/>
                    <w:right w:val="single" w:color="000000" w:sz="4" w:space="0"/>
                  </w:tcBorders>
                  <w:shd w:val="clear" w:color="auto" w:fill="FFFFFF"/>
                </w:tcPr>
                <w:p w14:paraId="48A462D1">
                  <w:pPr>
                    <w:spacing w:after="160" w:line="259" w:lineRule="auto"/>
                    <w:rPr>
                      <w:rFonts w:hint="default" w:ascii="Times New Roman" w:hAnsi="Times New Roman" w:eastAsia="Calibri" w:cs="Times New Roman"/>
                      <w:sz w:val="22"/>
                      <w:szCs w:val="22"/>
                      <w:highlight w:val="none"/>
                    </w:rPr>
                  </w:pPr>
                  <w:r>
                    <w:rPr>
                      <w:rFonts w:hint="default" w:eastAsia="Times New Roman" w:cs="Times New Roman"/>
                      <w:color w:val="000000" w:themeColor="text1"/>
                      <w:sz w:val="22"/>
                      <w:szCs w:val="22"/>
                      <w:highlight w:val="none"/>
                      <w:lang w:val="en-US" w:eastAsia="ru-RU"/>
                      <w14:textFill>
                        <w14:solidFill>
                          <w14:schemeClr w14:val="tx1"/>
                        </w14:solidFill>
                      </w14:textFill>
                    </w:rPr>
                    <w:t>129756,00</w:t>
                  </w:r>
                </w:p>
              </w:tc>
              <w:tc>
                <w:tcPr>
                  <w:tcW w:w="1445" w:type="dxa"/>
                  <w:tcBorders>
                    <w:top w:val="single" w:color="000000" w:sz="4" w:space="0"/>
                    <w:left w:val="single" w:color="000000" w:sz="4" w:space="0"/>
                    <w:bottom w:val="single" w:color="000000" w:sz="4" w:space="0"/>
                    <w:right w:val="single" w:color="000000" w:sz="4" w:space="0"/>
                  </w:tcBorders>
                  <w:shd w:val="clear" w:color="auto" w:fill="FFFFFF"/>
                  <w:vAlign w:val="top"/>
                </w:tcPr>
                <w:p w14:paraId="7EE803AB">
                  <w:pPr>
                    <w:spacing w:after="160" w:line="259" w:lineRule="auto"/>
                    <w:jc w:val="left"/>
                    <w:rPr>
                      <w:rFonts w:hint="default" w:ascii="Times New Roman" w:hAnsi="Times New Roman" w:eastAsia="Calibri" w:cs="Times New Roman"/>
                      <w:color w:val="000000" w:themeColor="text1"/>
                      <w:sz w:val="22"/>
                      <w:szCs w:val="22"/>
                      <w:highlight w:val="yellow"/>
                      <w:lang w:val="ru-RU"/>
                      <w14:textFill>
                        <w14:solidFill>
                          <w14:schemeClr w14:val="tx1"/>
                        </w14:solidFill>
                      </w14:textFill>
                    </w:rPr>
                  </w:pPr>
                  <w:r>
                    <w:rPr>
                      <w:rFonts w:hint="default" w:eastAsia="Calibri" w:cs="Times New Roman"/>
                      <w:color w:val="000000" w:themeColor="text1"/>
                      <w:sz w:val="22"/>
                      <w:szCs w:val="22"/>
                      <w:highlight w:val="none"/>
                      <w:lang w:val="ru-RU"/>
                      <w14:textFill>
                        <w14:solidFill>
                          <w14:schemeClr w14:val="tx1"/>
                        </w14:solidFill>
                      </w14:textFill>
                    </w:rPr>
                    <w:t>962460,22</w:t>
                  </w:r>
                </w:p>
              </w:tc>
            </w:tr>
            <w:tr w14:paraId="2C223D42">
              <w:tblPrEx>
                <w:tblCellMar>
                  <w:top w:w="0" w:type="dxa"/>
                  <w:left w:w="108" w:type="dxa"/>
                  <w:bottom w:w="0" w:type="dxa"/>
                  <w:right w:w="108" w:type="dxa"/>
                </w:tblCellMar>
              </w:tblPrEx>
              <w:trPr>
                <w:cantSplit/>
                <w:trHeight w:val="553" w:hRule="exact"/>
              </w:trPr>
              <w:tc>
                <w:tcPr>
                  <w:tcW w:w="2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1E241B">
                  <w:pPr>
                    <w:spacing w:line="259" w:lineRule="auto"/>
                    <w:rPr>
                      <w:rFonts w:hint="default" w:ascii="Times New Roman" w:hAnsi="Times New Roman" w:eastAsia="Calibri" w:cs="Times New Roman"/>
                      <w:sz w:val="22"/>
                      <w:szCs w:val="22"/>
                    </w:rPr>
                  </w:pPr>
                </w:p>
              </w:tc>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FFFFFF"/>
                </w:tcPr>
                <w:p w14:paraId="6019CED7">
                  <w:pPr>
                    <w:shd w:val="clear" w:color="auto" w:fill="FFFFFF"/>
                    <w:tabs>
                      <w:tab w:val="center" w:pos="4677"/>
                      <w:tab w:val="right" w:pos="9355"/>
                    </w:tabs>
                    <w:jc w:val="center"/>
                    <w:rPr>
                      <w:rFonts w:hint="default" w:ascii="Times New Roman" w:hAnsi="Times New Roman" w:eastAsia="Calibri" w:cs="Times New Roman"/>
                      <w:sz w:val="22"/>
                      <w:szCs w:val="22"/>
                    </w:rPr>
                  </w:pP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top"/>
                </w:tcPr>
                <w:p w14:paraId="0B5CCFCF">
                  <w:pPr>
                    <w:shd w:val="clear" w:color="auto" w:fill="FFFFFF"/>
                    <w:tabs>
                      <w:tab w:val="center" w:pos="4677"/>
                      <w:tab w:val="right" w:pos="9355"/>
                    </w:tabs>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Средства бюджета Московской</w:t>
                  </w:r>
                  <w:r>
                    <w:rPr>
                      <w:rFonts w:hint="default" w:eastAsia="Calibri" w:cs="Times New Roman"/>
                      <w:sz w:val="22"/>
                      <w:szCs w:val="22"/>
                      <w:lang w:val="ru-RU"/>
                    </w:rPr>
                    <w:t xml:space="preserve"> </w:t>
                  </w:r>
                  <w:r>
                    <w:rPr>
                      <w:rFonts w:hint="default" w:ascii="Times New Roman" w:hAnsi="Times New Roman" w:eastAsia="Calibri" w:cs="Times New Roman"/>
                      <w:sz w:val="22"/>
                      <w:szCs w:val="22"/>
                    </w:rPr>
                    <w:t>области</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top"/>
                </w:tcPr>
                <w:p w14:paraId="12EC3DE5">
                  <w:pPr>
                    <w:spacing w:after="160" w:line="259" w:lineRule="auto"/>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49403,00</w:t>
                  </w:r>
                </w:p>
              </w:tc>
              <w:tc>
                <w:tcPr>
                  <w:tcW w:w="1327" w:type="dxa"/>
                  <w:tcBorders>
                    <w:top w:val="single" w:color="000000" w:sz="4" w:space="0"/>
                    <w:left w:val="single" w:color="000000" w:sz="4" w:space="0"/>
                    <w:bottom w:val="single" w:color="000000" w:sz="4" w:space="0"/>
                    <w:right w:val="single" w:color="000000" w:sz="4" w:space="0"/>
                  </w:tcBorders>
                  <w:shd w:val="clear" w:color="auto" w:fill="FFFFFF"/>
                  <w:vAlign w:val="top"/>
                </w:tcPr>
                <w:p w14:paraId="27A02692">
                  <w:pPr>
                    <w:spacing w:after="160" w:line="259" w:lineRule="auto"/>
                    <w:jc w:val="left"/>
                    <w:rPr>
                      <w:rFonts w:hint="default" w:ascii="Times New Roman" w:hAnsi="Times New Roman" w:eastAsia="Calibri" w:cs="Times New Roman"/>
                      <w:sz w:val="22"/>
                      <w:szCs w:val="22"/>
                      <w:highlight w:val="none"/>
                    </w:rPr>
                  </w:pPr>
                  <w:r>
                    <w:rPr>
                      <w:rFonts w:hint="default" w:ascii="Times New Roman" w:hAnsi="Times New Roman" w:eastAsia="Calibri" w:cs="Times New Roman"/>
                      <w:sz w:val="22"/>
                      <w:szCs w:val="22"/>
                      <w:highlight w:val="none"/>
                    </w:rPr>
                    <w:t>0,00</w:t>
                  </w:r>
                </w:p>
              </w:tc>
              <w:tc>
                <w:tcPr>
                  <w:tcW w:w="1356" w:type="dxa"/>
                  <w:tcBorders>
                    <w:top w:val="single" w:color="000000" w:sz="4" w:space="0"/>
                    <w:left w:val="single" w:color="000000" w:sz="4" w:space="0"/>
                    <w:bottom w:val="single" w:color="000000" w:sz="4" w:space="0"/>
                    <w:right w:val="single" w:color="000000" w:sz="4" w:space="0"/>
                  </w:tcBorders>
                  <w:shd w:val="clear" w:color="auto" w:fill="FFFFFF"/>
                  <w:vAlign w:val="top"/>
                </w:tcPr>
                <w:p w14:paraId="4BA38BEB">
                  <w:pPr>
                    <w:spacing w:after="160" w:line="259" w:lineRule="auto"/>
                    <w:rPr>
                      <w:rFonts w:hint="default" w:ascii="Times New Roman" w:hAnsi="Times New Roman" w:eastAsia="Calibri" w:cs="Times New Roman"/>
                      <w:sz w:val="22"/>
                      <w:szCs w:val="22"/>
                      <w:highlight w:val="none"/>
                    </w:rPr>
                  </w:pPr>
                  <w:r>
                    <w:rPr>
                      <w:rFonts w:hint="default" w:ascii="Times New Roman" w:hAnsi="Times New Roman" w:eastAsia="Calibri" w:cs="Times New Roman"/>
                      <w:sz w:val="22"/>
                      <w:szCs w:val="22"/>
                      <w:highlight w:val="none"/>
                      <w:lang w:val="ru-RU"/>
                    </w:rPr>
                    <w:t>78268</w:t>
                  </w:r>
                  <w:r>
                    <w:rPr>
                      <w:rFonts w:hint="default" w:ascii="Times New Roman" w:hAnsi="Times New Roman" w:eastAsia="Calibri" w:cs="Times New Roman"/>
                      <w:sz w:val="22"/>
                      <w:szCs w:val="22"/>
                      <w:highlight w:val="none"/>
                    </w:rPr>
                    <w:t>,</w:t>
                  </w:r>
                  <w:r>
                    <w:rPr>
                      <w:rFonts w:hint="default" w:ascii="Times New Roman" w:hAnsi="Times New Roman" w:eastAsia="Calibri" w:cs="Times New Roman"/>
                      <w:sz w:val="22"/>
                      <w:szCs w:val="22"/>
                      <w:highlight w:val="none"/>
                      <w:lang w:val="ru-RU"/>
                    </w:rPr>
                    <w:t>6</w:t>
                  </w:r>
                  <w:r>
                    <w:rPr>
                      <w:rFonts w:hint="default" w:ascii="Times New Roman" w:hAnsi="Times New Roman" w:eastAsia="Calibri" w:cs="Times New Roman"/>
                      <w:sz w:val="22"/>
                      <w:szCs w:val="22"/>
                      <w:highlight w:val="none"/>
                    </w:rPr>
                    <w:t>0</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top"/>
                </w:tcPr>
                <w:p w14:paraId="41FD71EB">
                  <w:pPr>
                    <w:spacing w:after="160" w:line="259" w:lineRule="auto"/>
                    <w:rPr>
                      <w:rFonts w:hint="default" w:ascii="Times New Roman" w:hAnsi="Times New Roman" w:eastAsia="Calibri" w:cs="Times New Roman"/>
                      <w:sz w:val="22"/>
                      <w:szCs w:val="22"/>
                      <w:highlight w:val="none"/>
                    </w:rPr>
                  </w:pPr>
                  <w:r>
                    <w:rPr>
                      <w:rFonts w:hint="default" w:ascii="Times New Roman" w:hAnsi="Times New Roman" w:eastAsia="Calibri" w:cs="Times New Roman"/>
                      <w:sz w:val="22"/>
                      <w:szCs w:val="22"/>
                      <w:highlight w:val="none"/>
                    </w:rPr>
                    <w:t>0,00</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top"/>
                </w:tcPr>
                <w:p w14:paraId="1CD1E358">
                  <w:pPr>
                    <w:spacing w:after="160" w:line="259" w:lineRule="auto"/>
                    <w:rPr>
                      <w:rFonts w:hint="default" w:ascii="Times New Roman" w:hAnsi="Times New Roman" w:eastAsia="Calibri" w:cs="Times New Roman"/>
                      <w:sz w:val="22"/>
                      <w:szCs w:val="22"/>
                      <w:highlight w:val="none"/>
                    </w:rPr>
                  </w:pPr>
                  <w:r>
                    <w:rPr>
                      <w:rFonts w:hint="default" w:ascii="Times New Roman" w:hAnsi="Times New Roman" w:eastAsia="Calibri" w:cs="Times New Roman"/>
                      <w:sz w:val="22"/>
                      <w:szCs w:val="22"/>
                      <w:highlight w:val="none"/>
                    </w:rPr>
                    <w:t>0,00</w:t>
                  </w:r>
                </w:p>
              </w:tc>
              <w:tc>
                <w:tcPr>
                  <w:tcW w:w="1445" w:type="dxa"/>
                  <w:tcBorders>
                    <w:top w:val="single" w:color="000000" w:sz="4" w:space="0"/>
                    <w:left w:val="single" w:color="000000" w:sz="4" w:space="0"/>
                    <w:bottom w:val="single" w:color="000000" w:sz="4" w:space="0"/>
                    <w:right w:val="single" w:color="000000" w:sz="4" w:space="0"/>
                  </w:tcBorders>
                  <w:shd w:val="clear" w:color="auto" w:fill="FFFFFF"/>
                  <w:vAlign w:val="top"/>
                </w:tcPr>
                <w:p w14:paraId="50F393A0">
                  <w:pPr>
                    <w:spacing w:after="160" w:line="259" w:lineRule="auto"/>
                    <w:jc w:val="left"/>
                    <w:rPr>
                      <w:rFonts w:hint="default" w:ascii="Times New Roman" w:hAnsi="Times New Roman" w:eastAsia="Calibri" w:cs="Times New Roman"/>
                      <w:color w:val="000000" w:themeColor="text1"/>
                      <w:sz w:val="22"/>
                      <w:szCs w:val="22"/>
                      <w:highlight w:val="yellow"/>
                      <w:lang w:val="ru-RU"/>
                      <w14:textFill>
                        <w14:solidFill>
                          <w14:schemeClr w14:val="tx1"/>
                        </w14:solidFill>
                      </w14:textFill>
                    </w:rPr>
                  </w:pPr>
                  <w:r>
                    <w:rPr>
                      <w:rFonts w:hint="default" w:eastAsia="Calibri" w:cs="Times New Roman"/>
                      <w:color w:val="000000" w:themeColor="text1"/>
                      <w:sz w:val="22"/>
                      <w:szCs w:val="22"/>
                      <w:highlight w:val="none"/>
                      <w:lang w:val="ru-RU"/>
                      <w14:textFill>
                        <w14:solidFill>
                          <w14:schemeClr w14:val="tx1"/>
                        </w14:solidFill>
                      </w14:textFill>
                    </w:rPr>
                    <w:t>127671,60</w:t>
                  </w:r>
                </w:p>
              </w:tc>
            </w:tr>
            <w:tr w14:paraId="5EECA4AD">
              <w:tblPrEx>
                <w:tblCellMar>
                  <w:top w:w="0" w:type="dxa"/>
                  <w:left w:w="108" w:type="dxa"/>
                  <w:bottom w:w="0" w:type="dxa"/>
                  <w:right w:w="108" w:type="dxa"/>
                </w:tblCellMar>
              </w:tblPrEx>
              <w:trPr>
                <w:cantSplit/>
                <w:trHeight w:val="520" w:hRule="exact"/>
              </w:trPr>
              <w:tc>
                <w:tcPr>
                  <w:tcW w:w="2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14AEEF">
                  <w:pPr>
                    <w:spacing w:line="259" w:lineRule="auto"/>
                    <w:rPr>
                      <w:rFonts w:hint="default" w:ascii="Times New Roman" w:hAnsi="Times New Roman" w:eastAsia="Calibri" w:cs="Times New Roman"/>
                      <w:sz w:val="22"/>
                      <w:szCs w:val="22"/>
                    </w:rPr>
                  </w:pPr>
                </w:p>
              </w:tc>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45EA6C">
                  <w:pPr>
                    <w:spacing w:line="259" w:lineRule="auto"/>
                    <w:rPr>
                      <w:rFonts w:hint="default" w:ascii="Times New Roman" w:hAnsi="Times New Roman" w:eastAsia="Calibri" w:cs="Times New Roman"/>
                      <w:sz w:val="22"/>
                      <w:szCs w:val="22"/>
                    </w:rPr>
                  </w:pP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top"/>
                </w:tcPr>
                <w:p w14:paraId="54143EE6">
                  <w:pPr>
                    <w:shd w:val="clear" w:color="auto" w:fill="FFFFFF"/>
                    <w:tabs>
                      <w:tab w:val="center" w:pos="4677"/>
                      <w:tab w:val="right" w:pos="9355"/>
                    </w:tabs>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 xml:space="preserve">Средства федерального бюджета </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top"/>
                </w:tcPr>
                <w:p w14:paraId="07C90CC5">
                  <w:pPr>
                    <w:spacing w:after="160" w:line="259" w:lineRule="auto"/>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0,00</w:t>
                  </w:r>
                </w:p>
              </w:tc>
              <w:tc>
                <w:tcPr>
                  <w:tcW w:w="1327" w:type="dxa"/>
                  <w:tcBorders>
                    <w:top w:val="single" w:color="000000" w:sz="4" w:space="0"/>
                    <w:left w:val="single" w:color="000000" w:sz="4" w:space="0"/>
                    <w:bottom w:val="single" w:color="000000" w:sz="4" w:space="0"/>
                    <w:right w:val="single" w:color="000000" w:sz="4" w:space="0"/>
                  </w:tcBorders>
                  <w:shd w:val="clear" w:color="auto" w:fill="FFFFFF"/>
                  <w:vAlign w:val="top"/>
                </w:tcPr>
                <w:p w14:paraId="0EF29275">
                  <w:pPr>
                    <w:spacing w:after="160" w:line="259" w:lineRule="auto"/>
                    <w:jc w:val="left"/>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0,00</w:t>
                  </w:r>
                </w:p>
              </w:tc>
              <w:tc>
                <w:tcPr>
                  <w:tcW w:w="1356" w:type="dxa"/>
                  <w:tcBorders>
                    <w:top w:val="single" w:color="000000" w:sz="4" w:space="0"/>
                    <w:left w:val="single" w:color="000000" w:sz="4" w:space="0"/>
                    <w:bottom w:val="single" w:color="000000" w:sz="4" w:space="0"/>
                    <w:right w:val="single" w:color="000000" w:sz="4" w:space="0"/>
                  </w:tcBorders>
                  <w:shd w:val="clear" w:color="auto" w:fill="FFFFFF"/>
                  <w:vAlign w:val="top"/>
                </w:tcPr>
                <w:p w14:paraId="44DD1790">
                  <w:pPr>
                    <w:spacing w:after="160" w:line="259" w:lineRule="auto"/>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0,00</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top"/>
                </w:tcPr>
                <w:p w14:paraId="78E66C5D">
                  <w:pPr>
                    <w:spacing w:after="160" w:line="259" w:lineRule="auto"/>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0,00</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top"/>
                </w:tcPr>
                <w:p w14:paraId="72F33685">
                  <w:pPr>
                    <w:spacing w:after="160" w:line="259" w:lineRule="auto"/>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0,00</w:t>
                  </w:r>
                </w:p>
              </w:tc>
              <w:tc>
                <w:tcPr>
                  <w:tcW w:w="1445" w:type="dxa"/>
                  <w:tcBorders>
                    <w:top w:val="single" w:color="000000" w:sz="4" w:space="0"/>
                    <w:left w:val="single" w:color="000000" w:sz="4" w:space="0"/>
                    <w:bottom w:val="single" w:color="000000" w:sz="4" w:space="0"/>
                    <w:right w:val="single" w:color="000000" w:sz="4" w:space="0"/>
                  </w:tcBorders>
                  <w:shd w:val="clear" w:color="auto" w:fill="FFFFFF"/>
                  <w:vAlign w:val="top"/>
                </w:tcPr>
                <w:p w14:paraId="095FD28E">
                  <w:pPr>
                    <w:spacing w:after="160" w:line="259" w:lineRule="auto"/>
                    <w:jc w:val="left"/>
                    <w:rPr>
                      <w:rFonts w:hint="default" w:ascii="Times New Roman" w:hAnsi="Times New Roman" w:eastAsia="Calibri" w:cs="Times New Roman"/>
                      <w:color w:val="000000" w:themeColor="text1"/>
                      <w:sz w:val="22"/>
                      <w:szCs w:val="22"/>
                      <w:highlight w:val="yellow"/>
                      <w14:textFill>
                        <w14:solidFill>
                          <w14:schemeClr w14:val="tx1"/>
                        </w14:solidFill>
                      </w14:textFill>
                    </w:rPr>
                  </w:pPr>
                  <w:r>
                    <w:rPr>
                      <w:rFonts w:hint="default" w:ascii="Times New Roman" w:hAnsi="Times New Roman" w:eastAsia="Calibri" w:cs="Times New Roman"/>
                      <w:color w:val="000000" w:themeColor="text1"/>
                      <w:sz w:val="22"/>
                      <w:szCs w:val="22"/>
                      <w:highlight w:val="none"/>
                      <w14:textFill>
                        <w14:solidFill>
                          <w14:schemeClr w14:val="tx1"/>
                        </w14:solidFill>
                      </w14:textFill>
                    </w:rPr>
                    <w:t>0,00</w:t>
                  </w:r>
                </w:p>
              </w:tc>
            </w:tr>
            <w:tr w14:paraId="2613F621">
              <w:tblPrEx>
                <w:tblCellMar>
                  <w:top w:w="0" w:type="dxa"/>
                  <w:left w:w="108" w:type="dxa"/>
                  <w:bottom w:w="0" w:type="dxa"/>
                  <w:right w:w="108" w:type="dxa"/>
                </w:tblCellMar>
              </w:tblPrEx>
              <w:trPr>
                <w:cantSplit/>
                <w:trHeight w:val="512" w:hRule="exact"/>
              </w:trPr>
              <w:tc>
                <w:tcPr>
                  <w:tcW w:w="2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956C61">
                  <w:pPr>
                    <w:spacing w:line="259" w:lineRule="auto"/>
                    <w:rPr>
                      <w:rFonts w:hint="default" w:ascii="Times New Roman" w:hAnsi="Times New Roman" w:eastAsia="Calibri" w:cs="Times New Roman"/>
                      <w:sz w:val="22"/>
                      <w:szCs w:val="22"/>
                    </w:rPr>
                  </w:pPr>
                </w:p>
              </w:tc>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D05CFB">
                  <w:pPr>
                    <w:spacing w:line="259" w:lineRule="auto"/>
                    <w:rPr>
                      <w:rFonts w:hint="default" w:ascii="Times New Roman" w:hAnsi="Times New Roman" w:eastAsia="Calibri" w:cs="Times New Roman"/>
                      <w:sz w:val="22"/>
                      <w:szCs w:val="22"/>
                    </w:rPr>
                  </w:pP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top"/>
                </w:tcPr>
                <w:p w14:paraId="12EF6685">
                  <w:pPr>
                    <w:widowControl w:val="0"/>
                    <w:shd w:val="clear" w:color="auto" w:fill="FFFFFF"/>
                    <w:tabs>
                      <w:tab w:val="center" w:pos="4677"/>
                      <w:tab w:val="right" w:pos="9355"/>
                    </w:tabs>
                    <w:spacing w:after="200" w:line="240" w:lineRule="auto"/>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 xml:space="preserve">Средства бюджета </w:t>
                  </w:r>
                  <w:r>
                    <w:rPr>
                      <w:rFonts w:hint="default" w:eastAsia="Calibri" w:cs="Times New Roman"/>
                      <w:sz w:val="22"/>
                      <w:szCs w:val="22"/>
                      <w:lang w:eastAsia="ru-RU"/>
                    </w:rPr>
                    <w:t>муниципального</w:t>
                  </w:r>
                  <w:r>
                    <w:rPr>
                      <w:rFonts w:hint="default" w:ascii="Times New Roman" w:hAnsi="Times New Roman" w:eastAsia="Calibri" w:cs="Times New Roman"/>
                      <w:sz w:val="22"/>
                      <w:szCs w:val="22"/>
                      <w:lang w:eastAsia="ru-RU"/>
                    </w:rPr>
                    <w:t xml:space="preserve"> округа </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top"/>
                </w:tcPr>
                <w:p w14:paraId="30A3A30A">
                  <w:pPr>
                    <w:spacing w:after="160" w:line="259" w:lineRule="auto"/>
                    <w:rPr>
                      <w:rFonts w:hint="default" w:ascii="Times New Roman" w:hAnsi="Times New Roman" w:eastAsia="Calibri" w:cs="Times New Roman"/>
                      <w:color w:val="000000" w:themeColor="text1"/>
                      <w:sz w:val="22"/>
                      <w:szCs w:val="22"/>
                      <w:highlight w:val="yellow"/>
                      <w14:textFill>
                        <w14:solidFill>
                          <w14:schemeClr w14:val="tx1"/>
                        </w14:solidFill>
                      </w14:textFill>
                    </w:rPr>
                  </w:pPr>
                  <w:r>
                    <w:rPr>
                      <w:rFonts w:hint="default" w:ascii="Times New Roman" w:hAnsi="Times New Roman" w:cs="Times New Roman"/>
                      <w:color w:val="000000" w:themeColor="text1"/>
                      <w:sz w:val="22"/>
                      <w:szCs w:val="22"/>
                      <w:lang w:val="ru-RU"/>
                      <w14:textFill>
                        <w14:solidFill>
                          <w14:schemeClr w14:val="tx1"/>
                        </w14:solidFill>
                      </w14:textFill>
                    </w:rPr>
                    <w:t>130246,37</w:t>
                  </w:r>
                </w:p>
              </w:tc>
              <w:tc>
                <w:tcPr>
                  <w:tcW w:w="1327" w:type="dxa"/>
                  <w:tcBorders>
                    <w:top w:val="single" w:color="000000" w:sz="4" w:space="0"/>
                    <w:left w:val="single" w:color="000000" w:sz="4" w:space="0"/>
                    <w:bottom w:val="single" w:color="000000" w:sz="4" w:space="0"/>
                    <w:right w:val="single" w:color="000000" w:sz="4" w:space="0"/>
                  </w:tcBorders>
                  <w:shd w:val="clear" w:color="auto" w:fill="FFFFFF"/>
                  <w:vAlign w:val="top"/>
                </w:tcPr>
                <w:p w14:paraId="5F87F869">
                  <w:pPr>
                    <w:spacing w:after="160" w:line="259" w:lineRule="auto"/>
                    <w:jc w:val="left"/>
                    <w:rPr>
                      <w:rFonts w:hint="default" w:ascii="Times New Roman" w:hAnsi="Times New Roman" w:eastAsia="Calibri" w:cs="Times New Roman"/>
                      <w:color w:val="000000" w:themeColor="text1"/>
                      <w:sz w:val="22"/>
                      <w:szCs w:val="22"/>
                      <w:highlight w:val="none"/>
                      <w:lang w:val="en-US"/>
                      <w14:textFill>
                        <w14:solidFill>
                          <w14:schemeClr w14:val="tx1"/>
                        </w14:solidFill>
                      </w14:textFill>
                    </w:rPr>
                  </w:pPr>
                  <w:r>
                    <w:rPr>
                      <w:rFonts w:hint="default" w:ascii="Times New Roman" w:hAnsi="Times New Roman" w:eastAsia="Times New Roman" w:cs="Times New Roman"/>
                      <w:color w:val="000000" w:themeColor="text1"/>
                      <w:sz w:val="22"/>
                      <w:szCs w:val="22"/>
                      <w:highlight w:val="none"/>
                      <w:lang w:val="en-US" w:eastAsia="ru-RU"/>
                      <w14:textFill>
                        <w14:solidFill>
                          <w14:schemeClr w14:val="tx1"/>
                        </w14:solidFill>
                      </w14:textFill>
                    </w:rPr>
                    <w:t>192</w:t>
                  </w:r>
                  <w:r>
                    <w:rPr>
                      <w:rFonts w:hint="default" w:eastAsia="Times New Roman" w:cs="Times New Roman"/>
                      <w:color w:val="000000" w:themeColor="text1"/>
                      <w:sz w:val="22"/>
                      <w:szCs w:val="22"/>
                      <w:highlight w:val="none"/>
                      <w:lang w:val="en-US" w:eastAsia="ru-RU"/>
                      <w14:textFill>
                        <w14:solidFill>
                          <w14:schemeClr w14:val="tx1"/>
                        </w14:solidFill>
                      </w14:textFill>
                    </w:rPr>
                    <w:t>427</w:t>
                  </w:r>
                  <w:r>
                    <w:rPr>
                      <w:rFonts w:hint="default" w:ascii="Times New Roman" w:hAnsi="Times New Roman" w:eastAsia="Times New Roman" w:cs="Times New Roman"/>
                      <w:color w:val="000000" w:themeColor="text1"/>
                      <w:sz w:val="22"/>
                      <w:szCs w:val="22"/>
                      <w:highlight w:val="none"/>
                      <w:lang w:val="en-US" w:eastAsia="ru-RU"/>
                      <w14:textFill>
                        <w14:solidFill>
                          <w14:schemeClr w14:val="tx1"/>
                        </w14:solidFill>
                      </w14:textFill>
                    </w:rPr>
                    <w:t>,</w:t>
                  </w:r>
                  <w:r>
                    <w:rPr>
                      <w:rFonts w:hint="default" w:eastAsia="Times New Roman" w:cs="Times New Roman"/>
                      <w:color w:val="000000" w:themeColor="text1"/>
                      <w:sz w:val="22"/>
                      <w:szCs w:val="22"/>
                      <w:highlight w:val="none"/>
                      <w:lang w:val="en-US" w:eastAsia="ru-RU"/>
                      <w14:textFill>
                        <w14:solidFill>
                          <w14:schemeClr w14:val="tx1"/>
                        </w14:solidFill>
                      </w14:textFill>
                    </w:rPr>
                    <w:t>17</w:t>
                  </w:r>
                </w:p>
              </w:tc>
              <w:tc>
                <w:tcPr>
                  <w:tcW w:w="1356" w:type="dxa"/>
                  <w:tcBorders>
                    <w:top w:val="single" w:color="000000" w:sz="4" w:space="0"/>
                    <w:left w:val="single" w:color="000000" w:sz="4" w:space="0"/>
                    <w:bottom w:val="single" w:color="000000" w:sz="4" w:space="0"/>
                    <w:right w:val="single" w:color="000000" w:sz="4" w:space="0"/>
                  </w:tcBorders>
                  <w:shd w:val="clear" w:color="auto" w:fill="FFFFFF"/>
                  <w:vAlign w:val="top"/>
                </w:tcPr>
                <w:p w14:paraId="301111EB">
                  <w:pPr>
                    <w:rPr>
                      <w:rFonts w:hint="default" w:ascii="Times New Roman" w:hAnsi="Times New Roman" w:eastAsia="Calibri" w:cs="Times New Roman"/>
                      <w:color w:val="000000" w:themeColor="text1"/>
                      <w:sz w:val="22"/>
                      <w:szCs w:val="22"/>
                      <w:highlight w:val="none"/>
                      <w:lang w:val="en-US"/>
                      <w14:textFill>
                        <w14:solidFill>
                          <w14:schemeClr w14:val="tx1"/>
                        </w14:solidFill>
                      </w14:textFill>
                    </w:rPr>
                  </w:pPr>
                  <w:r>
                    <w:rPr>
                      <w:rFonts w:hint="default" w:eastAsia="Times New Roman" w:cs="Times New Roman"/>
                      <w:color w:val="000000" w:themeColor="text1"/>
                      <w:sz w:val="22"/>
                      <w:szCs w:val="22"/>
                      <w:highlight w:val="none"/>
                      <w:lang w:val="en-US" w:eastAsia="ru-RU"/>
                      <w14:textFill>
                        <w14:solidFill>
                          <w14:schemeClr w14:val="tx1"/>
                        </w14:solidFill>
                      </w14:textFill>
                    </w:rPr>
                    <w:t>256786,13</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top"/>
                </w:tcPr>
                <w:p w14:paraId="50285664">
                  <w:pPr>
                    <w:rPr>
                      <w:rFonts w:hint="default" w:ascii="Times New Roman" w:hAnsi="Times New Roman" w:eastAsia="Calibri" w:cs="Times New Roman"/>
                      <w:color w:val="000000" w:themeColor="text1"/>
                      <w:sz w:val="22"/>
                      <w:szCs w:val="22"/>
                      <w:highlight w:val="none"/>
                      <w:lang w:val="en-US"/>
                      <w14:textFill>
                        <w14:solidFill>
                          <w14:schemeClr w14:val="tx1"/>
                        </w14:solidFill>
                      </w14:textFill>
                    </w:rPr>
                  </w:pPr>
                  <w:r>
                    <w:rPr>
                      <w:rFonts w:hint="default" w:ascii="Times New Roman" w:hAnsi="Times New Roman" w:eastAsia="Times New Roman" w:cs="Times New Roman"/>
                      <w:sz w:val="22"/>
                      <w:szCs w:val="22"/>
                      <w:highlight w:val="none"/>
                      <w:lang w:val="en-US" w:eastAsia="ru-RU"/>
                    </w:rPr>
                    <w:t>12</w:t>
                  </w:r>
                  <w:r>
                    <w:rPr>
                      <w:rFonts w:hint="default" w:eastAsia="Times New Roman" w:cs="Times New Roman"/>
                      <w:sz w:val="22"/>
                      <w:szCs w:val="22"/>
                      <w:highlight w:val="none"/>
                      <w:lang w:val="en-US" w:eastAsia="ru-RU"/>
                    </w:rPr>
                    <w:t>5572,95</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top"/>
                </w:tcPr>
                <w:p w14:paraId="70DC05CD">
                  <w:pPr>
                    <w:spacing w:after="160" w:line="259" w:lineRule="auto"/>
                    <w:rPr>
                      <w:rFonts w:hint="default" w:ascii="Times New Roman" w:hAnsi="Times New Roman" w:eastAsia="Calibri" w:cs="Times New Roman"/>
                      <w:color w:val="000000" w:themeColor="text1"/>
                      <w:sz w:val="22"/>
                      <w:szCs w:val="22"/>
                      <w:highlight w:val="none"/>
                      <w14:textFill>
                        <w14:solidFill>
                          <w14:schemeClr w14:val="tx1"/>
                        </w14:solidFill>
                      </w14:textFill>
                    </w:rPr>
                  </w:pPr>
                  <w:r>
                    <w:rPr>
                      <w:rFonts w:hint="default" w:eastAsia="Times New Roman" w:cs="Times New Roman"/>
                      <w:color w:val="000000" w:themeColor="text1"/>
                      <w:sz w:val="22"/>
                      <w:szCs w:val="22"/>
                      <w:highlight w:val="none"/>
                      <w:lang w:val="en-US" w:eastAsia="ru-RU"/>
                      <w14:textFill>
                        <w14:solidFill>
                          <w14:schemeClr w14:val="tx1"/>
                        </w14:solidFill>
                      </w14:textFill>
                    </w:rPr>
                    <w:t>129756,00</w:t>
                  </w:r>
                </w:p>
              </w:tc>
              <w:tc>
                <w:tcPr>
                  <w:tcW w:w="1445" w:type="dxa"/>
                  <w:tcBorders>
                    <w:top w:val="single" w:color="000000" w:sz="4" w:space="0"/>
                    <w:left w:val="single" w:color="000000" w:sz="4" w:space="0"/>
                    <w:bottom w:val="single" w:color="000000" w:sz="4" w:space="0"/>
                    <w:right w:val="single" w:color="000000" w:sz="4" w:space="0"/>
                  </w:tcBorders>
                  <w:shd w:val="clear" w:color="auto" w:fill="FFFFFF"/>
                  <w:vAlign w:val="top"/>
                </w:tcPr>
                <w:p w14:paraId="436C443A">
                  <w:pPr>
                    <w:spacing w:after="160" w:line="259" w:lineRule="auto"/>
                    <w:jc w:val="left"/>
                    <w:rPr>
                      <w:rFonts w:hint="default" w:ascii="Times New Roman" w:hAnsi="Times New Roman" w:eastAsia="Calibri" w:cs="Times New Roman"/>
                      <w:color w:val="000000" w:themeColor="text1"/>
                      <w:sz w:val="22"/>
                      <w:szCs w:val="22"/>
                      <w:highlight w:val="yellow"/>
                      <w:lang w:val="ru-RU"/>
                      <w14:textFill>
                        <w14:solidFill>
                          <w14:schemeClr w14:val="tx1"/>
                        </w14:solidFill>
                      </w14:textFill>
                    </w:rPr>
                  </w:pPr>
                  <w:r>
                    <w:rPr>
                      <w:rFonts w:hint="default" w:eastAsia="Calibri" w:cs="Times New Roman"/>
                      <w:color w:val="000000" w:themeColor="text1"/>
                      <w:sz w:val="22"/>
                      <w:szCs w:val="22"/>
                      <w:highlight w:val="none"/>
                      <w:lang w:val="ru-RU"/>
                      <w14:textFill>
                        <w14:solidFill>
                          <w14:schemeClr w14:val="tx1"/>
                        </w14:solidFill>
                      </w14:textFill>
                    </w:rPr>
                    <w:t>834788,62</w:t>
                  </w:r>
                </w:p>
              </w:tc>
            </w:tr>
            <w:tr w14:paraId="100A2528">
              <w:tblPrEx>
                <w:tblCellMar>
                  <w:top w:w="0" w:type="dxa"/>
                  <w:left w:w="108" w:type="dxa"/>
                  <w:bottom w:w="0" w:type="dxa"/>
                  <w:right w:w="108" w:type="dxa"/>
                </w:tblCellMar>
              </w:tblPrEx>
              <w:trPr>
                <w:cantSplit/>
                <w:trHeight w:val="521" w:hRule="exact"/>
              </w:trPr>
              <w:tc>
                <w:tcPr>
                  <w:tcW w:w="2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E846B4">
                  <w:pPr>
                    <w:spacing w:line="259" w:lineRule="auto"/>
                    <w:rPr>
                      <w:rFonts w:hint="default" w:ascii="Times New Roman" w:hAnsi="Times New Roman" w:eastAsia="Calibri" w:cs="Times New Roman"/>
                      <w:sz w:val="22"/>
                      <w:szCs w:val="22"/>
                    </w:rPr>
                  </w:pPr>
                </w:p>
              </w:tc>
              <w:tc>
                <w:tcPr>
                  <w:tcW w:w="1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A38AD5">
                  <w:pPr>
                    <w:spacing w:line="259" w:lineRule="auto"/>
                    <w:rPr>
                      <w:rFonts w:hint="default" w:ascii="Times New Roman" w:hAnsi="Times New Roman" w:eastAsia="Calibri" w:cs="Times New Roman"/>
                      <w:sz w:val="22"/>
                      <w:szCs w:val="22"/>
                    </w:rPr>
                  </w:pPr>
                </w:p>
              </w:tc>
              <w:tc>
                <w:tcPr>
                  <w:tcW w:w="3121" w:type="dxa"/>
                  <w:tcBorders>
                    <w:top w:val="single" w:color="000000" w:sz="4" w:space="0"/>
                    <w:left w:val="single" w:color="000000" w:sz="4" w:space="0"/>
                    <w:bottom w:val="single" w:color="000000" w:sz="4" w:space="0"/>
                    <w:right w:val="single" w:color="000000" w:sz="4" w:space="0"/>
                  </w:tcBorders>
                  <w:shd w:val="clear" w:color="auto" w:fill="FFFFFF"/>
                  <w:vAlign w:val="top"/>
                </w:tcPr>
                <w:p w14:paraId="46C8834F">
                  <w:pPr>
                    <w:widowControl w:val="0"/>
                    <w:shd w:val="clear" w:color="auto" w:fill="FFFFFF"/>
                    <w:tabs>
                      <w:tab w:val="center" w:pos="4677"/>
                      <w:tab w:val="right" w:pos="9355"/>
                    </w:tabs>
                    <w:spacing w:after="200" w:line="240" w:lineRule="auto"/>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Внебюджетные источники</w:t>
                  </w:r>
                </w:p>
              </w:tc>
              <w:tc>
                <w:tcPr>
                  <w:tcW w:w="1267" w:type="dxa"/>
                  <w:tcBorders>
                    <w:top w:val="single" w:color="000000" w:sz="4" w:space="0"/>
                    <w:left w:val="single" w:color="000000" w:sz="4" w:space="0"/>
                    <w:bottom w:val="single" w:color="000000" w:sz="4" w:space="0"/>
                    <w:right w:val="single" w:color="000000" w:sz="4" w:space="0"/>
                  </w:tcBorders>
                  <w:shd w:val="clear" w:color="auto" w:fill="FFFFFF"/>
                  <w:vAlign w:val="top"/>
                </w:tcPr>
                <w:p w14:paraId="574E0A87">
                  <w:pPr>
                    <w:widowControl w:val="0"/>
                    <w:shd w:val="clear" w:color="auto" w:fill="FFFFFF"/>
                    <w:tabs>
                      <w:tab w:val="center" w:pos="4677"/>
                      <w:tab w:val="right" w:pos="9355"/>
                    </w:tabs>
                    <w:spacing w:after="200" w:line="276" w:lineRule="auto"/>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0,00</w:t>
                  </w:r>
                </w:p>
              </w:tc>
              <w:tc>
                <w:tcPr>
                  <w:tcW w:w="1327" w:type="dxa"/>
                  <w:tcBorders>
                    <w:top w:val="single" w:color="000000" w:sz="4" w:space="0"/>
                    <w:left w:val="single" w:color="000000" w:sz="4" w:space="0"/>
                    <w:bottom w:val="single" w:color="000000" w:sz="4" w:space="0"/>
                    <w:right w:val="single" w:color="000000" w:sz="4" w:space="0"/>
                  </w:tcBorders>
                  <w:shd w:val="clear" w:color="auto" w:fill="FFFFFF"/>
                  <w:vAlign w:val="top"/>
                </w:tcPr>
                <w:p w14:paraId="5D77E9E3">
                  <w:pPr>
                    <w:widowControl w:val="0"/>
                    <w:shd w:val="clear" w:color="auto" w:fill="FFFFFF"/>
                    <w:tabs>
                      <w:tab w:val="center" w:pos="4677"/>
                      <w:tab w:val="right" w:pos="9355"/>
                    </w:tabs>
                    <w:spacing w:after="200" w:line="276" w:lineRule="auto"/>
                    <w:jc w:val="left"/>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0,00</w:t>
                  </w:r>
                </w:p>
              </w:tc>
              <w:tc>
                <w:tcPr>
                  <w:tcW w:w="1356" w:type="dxa"/>
                  <w:tcBorders>
                    <w:top w:val="single" w:color="000000" w:sz="4" w:space="0"/>
                    <w:left w:val="single" w:color="000000" w:sz="4" w:space="0"/>
                    <w:bottom w:val="single" w:color="000000" w:sz="4" w:space="0"/>
                    <w:right w:val="single" w:color="000000" w:sz="4" w:space="0"/>
                  </w:tcBorders>
                  <w:shd w:val="clear" w:color="auto" w:fill="FFFFFF"/>
                  <w:vAlign w:val="top"/>
                </w:tcPr>
                <w:p w14:paraId="41FD5CBB">
                  <w:pPr>
                    <w:widowControl w:val="0"/>
                    <w:shd w:val="clear" w:color="auto" w:fill="FFFFFF"/>
                    <w:tabs>
                      <w:tab w:val="center" w:pos="4677"/>
                      <w:tab w:val="right" w:pos="9355"/>
                    </w:tabs>
                    <w:spacing w:after="200" w:line="276" w:lineRule="auto"/>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0,00</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top"/>
                </w:tcPr>
                <w:p w14:paraId="1F8D7E4D">
                  <w:pPr>
                    <w:widowControl w:val="0"/>
                    <w:shd w:val="clear" w:color="auto" w:fill="FFFFFF"/>
                    <w:tabs>
                      <w:tab w:val="center" w:pos="4677"/>
                      <w:tab w:val="right" w:pos="9355"/>
                    </w:tabs>
                    <w:spacing w:after="200" w:line="276" w:lineRule="auto"/>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0,00</w:t>
                  </w:r>
                </w:p>
              </w:tc>
              <w:tc>
                <w:tcPr>
                  <w:tcW w:w="1300" w:type="dxa"/>
                  <w:tcBorders>
                    <w:top w:val="single" w:color="000000" w:sz="4" w:space="0"/>
                    <w:left w:val="single" w:color="000000" w:sz="4" w:space="0"/>
                    <w:bottom w:val="single" w:color="000000" w:sz="4" w:space="0"/>
                    <w:right w:val="single" w:color="000000" w:sz="4" w:space="0"/>
                  </w:tcBorders>
                  <w:shd w:val="clear" w:color="auto" w:fill="FFFFFF"/>
                  <w:vAlign w:val="top"/>
                </w:tcPr>
                <w:p w14:paraId="5E769C17">
                  <w:pPr>
                    <w:shd w:val="clear" w:color="auto" w:fill="FFFFFF"/>
                    <w:tabs>
                      <w:tab w:val="center" w:pos="4677"/>
                      <w:tab w:val="right" w:pos="9355"/>
                    </w:tabs>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0,00</w:t>
                  </w:r>
                </w:p>
              </w:tc>
              <w:tc>
                <w:tcPr>
                  <w:tcW w:w="1445" w:type="dxa"/>
                  <w:tcBorders>
                    <w:top w:val="single" w:color="000000" w:sz="4" w:space="0"/>
                    <w:left w:val="single" w:color="000000" w:sz="4" w:space="0"/>
                    <w:bottom w:val="single" w:color="000000" w:sz="4" w:space="0"/>
                    <w:right w:val="single" w:color="000000" w:sz="4" w:space="0"/>
                  </w:tcBorders>
                  <w:shd w:val="clear" w:color="auto" w:fill="FFFFFF"/>
                  <w:vAlign w:val="top"/>
                </w:tcPr>
                <w:p w14:paraId="07BD9E23">
                  <w:pPr>
                    <w:spacing w:after="160" w:line="259" w:lineRule="auto"/>
                    <w:jc w:val="left"/>
                    <w:rPr>
                      <w:rFonts w:hint="default" w:ascii="Times New Roman" w:hAnsi="Times New Roman" w:eastAsia="Calibri" w:cs="Times New Roman"/>
                      <w:bCs/>
                      <w:sz w:val="22"/>
                      <w:szCs w:val="22"/>
                    </w:rPr>
                  </w:pPr>
                  <w:r>
                    <w:rPr>
                      <w:rFonts w:hint="default" w:ascii="Times New Roman" w:hAnsi="Times New Roman" w:eastAsia="Calibri" w:cs="Times New Roman"/>
                      <w:bCs/>
                      <w:sz w:val="22"/>
                      <w:szCs w:val="22"/>
                    </w:rPr>
                    <w:t>0,00</w:t>
                  </w:r>
                </w:p>
              </w:tc>
            </w:tr>
          </w:tbl>
          <w:p w14:paraId="0EAAF9B0">
            <w:pPr>
              <w:jc w:val="center"/>
              <w:rPr>
                <w:rFonts w:hint="default" w:ascii="Times New Roman" w:hAnsi="Times New Roman" w:cs="Times New Roman"/>
                <w:sz w:val="22"/>
                <w:szCs w:val="22"/>
              </w:rPr>
            </w:pPr>
          </w:p>
          <w:p w14:paraId="3A404861">
            <w:pPr>
              <w:jc w:val="center"/>
              <w:rPr>
                <w:rFonts w:hint="default" w:ascii="Times New Roman" w:hAnsi="Times New Roman" w:cs="Times New Roman"/>
                <w:sz w:val="22"/>
                <w:szCs w:val="22"/>
              </w:rPr>
            </w:pPr>
            <w:r>
              <w:rPr>
                <w:rFonts w:hint="default" w:ascii="Times New Roman" w:hAnsi="Times New Roman" w:cs="Times New Roman"/>
                <w:sz w:val="22"/>
                <w:szCs w:val="22"/>
              </w:rPr>
              <w:t>Перечень мероприятий подпрограммы 2 «Дороги Подмосковья»</w:t>
            </w:r>
          </w:p>
          <w:p w14:paraId="4B06FA40">
            <w:pPr>
              <w:rPr>
                <w:rFonts w:hint="default" w:ascii="Times New Roman" w:hAnsi="Times New Roman" w:cs="Times New Roman"/>
                <w:sz w:val="22"/>
                <w:szCs w:val="22"/>
              </w:rPr>
            </w:pPr>
          </w:p>
          <w:tbl>
            <w:tblPr>
              <w:tblStyle w:val="8"/>
              <w:tblW w:w="15070" w:type="dxa"/>
              <w:jc w:val="center"/>
              <w:tblLayout w:type="fixed"/>
              <w:tblCellMar>
                <w:top w:w="28" w:type="dxa"/>
                <w:left w:w="28" w:type="dxa"/>
                <w:bottom w:w="28" w:type="dxa"/>
                <w:right w:w="28" w:type="dxa"/>
              </w:tblCellMar>
            </w:tblPr>
            <w:tblGrid>
              <w:gridCol w:w="493"/>
              <w:gridCol w:w="2434"/>
              <w:gridCol w:w="946"/>
              <w:gridCol w:w="1731"/>
              <w:gridCol w:w="1094"/>
              <w:gridCol w:w="837"/>
              <w:gridCol w:w="913"/>
              <w:gridCol w:w="737"/>
              <w:gridCol w:w="738"/>
              <w:gridCol w:w="712"/>
              <w:gridCol w:w="663"/>
              <w:gridCol w:w="721"/>
              <w:gridCol w:w="716"/>
              <w:gridCol w:w="704"/>
              <w:gridCol w:w="1631"/>
            </w:tblGrid>
            <w:tr w14:paraId="5FEFA53F">
              <w:tblPrEx>
                <w:tblCellMar>
                  <w:top w:w="28" w:type="dxa"/>
                  <w:left w:w="28" w:type="dxa"/>
                  <w:bottom w:w="28" w:type="dxa"/>
                  <w:right w:w="28" w:type="dxa"/>
                </w:tblCellMar>
              </w:tblPrEx>
              <w:trPr>
                <w:trHeight w:val="518" w:hRule="exact"/>
                <w:jc w:val="center"/>
              </w:trPr>
              <w:tc>
                <w:tcPr>
                  <w:tcW w:w="4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0E5E2B">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 п/п</w:t>
                  </w:r>
                </w:p>
              </w:tc>
              <w:tc>
                <w:tcPr>
                  <w:tcW w:w="24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967BFF">
                  <w:pPr>
                    <w:ind w:left="0" w:leftChars="0" w:firstLine="0" w:firstLineChars="0"/>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Мероприяти</w:t>
                  </w:r>
                  <w:r>
                    <w:rPr>
                      <w:rFonts w:hint="default" w:ascii="Times New Roman" w:hAnsi="Times New Roman" w:eastAsia="Times New Roman" w:cs="Times New Roman"/>
                      <w:sz w:val="22"/>
                      <w:szCs w:val="22"/>
                      <w:lang w:val="ru-RU" w:eastAsia="ru-RU"/>
                    </w:rPr>
                    <w:t>е</w:t>
                  </w:r>
                  <w:r>
                    <w:rPr>
                      <w:rFonts w:hint="default" w:ascii="Times New Roman" w:hAnsi="Times New Roman" w:eastAsia="Times New Roman" w:cs="Times New Roman"/>
                      <w:sz w:val="22"/>
                      <w:szCs w:val="22"/>
                      <w:lang w:eastAsia="ru-RU"/>
                    </w:rPr>
                    <w:t xml:space="preserve"> подпрограммы</w:t>
                  </w:r>
                </w:p>
              </w:tc>
              <w:tc>
                <w:tcPr>
                  <w:tcW w:w="9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F9465A">
                  <w:pPr>
                    <w:ind w:right="-36" w:rightChars="-13"/>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Сроки исполнения мероприятия</w:t>
                  </w:r>
                </w:p>
              </w:tc>
              <w:tc>
                <w:tcPr>
                  <w:tcW w:w="17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DC7A5E">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Источники финансирования</w:t>
                  </w:r>
                </w:p>
              </w:tc>
              <w:tc>
                <w:tcPr>
                  <w:tcW w:w="1094" w:type="dxa"/>
                  <w:vMerge w:val="restart"/>
                  <w:tcBorders>
                    <w:top w:val="single" w:color="000000" w:sz="4" w:space="0"/>
                    <w:left w:val="single" w:color="000000" w:sz="4" w:space="0"/>
                    <w:bottom w:val="single" w:color="000000" w:sz="4" w:space="0"/>
                  </w:tcBorders>
                  <w:shd w:val="clear" w:color="auto" w:fill="auto"/>
                  <w:vAlign w:val="center"/>
                </w:tcPr>
                <w:p w14:paraId="4DC87F3E">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Всего, тыс. руб.</w:t>
                  </w:r>
                </w:p>
              </w:tc>
              <w:tc>
                <w:tcPr>
                  <w:tcW w:w="6741" w:type="dxa"/>
                  <w:gridSpan w:val="9"/>
                  <w:tcBorders>
                    <w:top w:val="single" w:color="000000" w:sz="4" w:space="0"/>
                    <w:left w:val="single" w:color="000000" w:sz="4" w:space="0"/>
                    <w:right w:val="single" w:color="000000" w:sz="4" w:space="0"/>
                  </w:tcBorders>
                  <w:shd w:val="clear" w:color="auto" w:fill="auto"/>
                  <w:vAlign w:val="center"/>
                </w:tcPr>
                <w:p w14:paraId="27267559">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Объем финансирования по годам (тыс. руб.)</w:t>
                  </w:r>
                </w:p>
              </w:tc>
              <w:tc>
                <w:tcPr>
                  <w:tcW w:w="1631" w:type="dxa"/>
                  <w:vMerge w:val="restart"/>
                  <w:tcBorders>
                    <w:top w:val="single" w:color="000000" w:sz="4" w:space="0"/>
                    <w:left w:val="single" w:color="000000" w:sz="4" w:space="0"/>
                    <w:right w:val="single" w:color="000000" w:sz="4" w:space="0"/>
                  </w:tcBorders>
                  <w:shd w:val="clear" w:color="auto" w:fill="auto"/>
                  <w:vAlign w:val="center"/>
                </w:tcPr>
                <w:p w14:paraId="027F038D">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Ответственный за выполнение мероприятия подпрограммы</w:t>
                  </w:r>
                </w:p>
              </w:tc>
            </w:tr>
            <w:tr w14:paraId="7DBC4DC9">
              <w:tblPrEx>
                <w:tblCellMar>
                  <w:top w:w="28" w:type="dxa"/>
                  <w:left w:w="28" w:type="dxa"/>
                  <w:bottom w:w="28" w:type="dxa"/>
                  <w:right w:w="28" w:type="dxa"/>
                </w:tblCellMar>
              </w:tblPrEx>
              <w:trPr>
                <w:trHeight w:val="898" w:hRule="exac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16584DAE">
                  <w:pPr>
                    <w:rPr>
                      <w:rFonts w:hint="default" w:ascii="Times New Roman" w:hAnsi="Times New Roman" w:eastAsia="Times New Roman" w:cs="Times New Roman"/>
                      <w:sz w:val="22"/>
                      <w:szCs w:val="22"/>
                      <w:lang w:eastAsia="ru-RU"/>
                    </w:rPr>
                  </w:pPr>
                </w:p>
              </w:tc>
              <w:tc>
                <w:tcPr>
                  <w:tcW w:w="243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4021E20D">
                  <w:pPr>
                    <w:rPr>
                      <w:rFonts w:hint="default" w:ascii="Times New Roman" w:hAnsi="Times New Roman" w:eastAsia="Times New Roman" w:cs="Times New Roman"/>
                      <w:sz w:val="22"/>
                      <w:szCs w:val="22"/>
                      <w:lang w:eastAsia="ru-RU"/>
                    </w:rPr>
                  </w:pP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1021E05D">
                  <w:pPr>
                    <w:rPr>
                      <w:rFonts w:hint="default" w:ascii="Times New Roman" w:hAnsi="Times New Roman" w:eastAsia="Times New Roman" w:cs="Times New Roman"/>
                      <w:sz w:val="22"/>
                      <w:szCs w:val="22"/>
                      <w:lang w:eastAsia="ru-RU"/>
                    </w:rPr>
                  </w:pP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22940C5A">
                  <w:pPr>
                    <w:rPr>
                      <w:rFonts w:hint="default" w:ascii="Times New Roman" w:hAnsi="Times New Roman" w:eastAsia="Times New Roman" w:cs="Times New Roman"/>
                      <w:sz w:val="22"/>
                      <w:szCs w:val="22"/>
                      <w:lang w:eastAsia="ru-RU"/>
                    </w:rPr>
                  </w:pPr>
                </w:p>
              </w:tc>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22CAEDC8">
                  <w:pPr>
                    <w:rPr>
                      <w:rFonts w:hint="default" w:ascii="Times New Roman" w:hAnsi="Times New Roman" w:eastAsia="Times New Roman" w:cs="Times New Roman"/>
                      <w:sz w:val="22"/>
                      <w:szCs w:val="22"/>
                      <w:lang w:eastAsia="ru-RU"/>
                    </w:rPr>
                  </w:pPr>
                </w:p>
              </w:tc>
              <w:tc>
                <w:tcPr>
                  <w:tcW w:w="837" w:type="dxa"/>
                  <w:tcBorders>
                    <w:top w:val="single" w:color="000000" w:sz="4" w:space="0"/>
                    <w:left w:val="single" w:color="000000" w:sz="4" w:space="0"/>
                    <w:bottom w:val="single" w:color="000000" w:sz="4" w:space="0"/>
                    <w:right w:val="single" w:color="000000" w:sz="4" w:space="0"/>
                  </w:tcBorders>
                  <w:vAlign w:val="top"/>
                </w:tcPr>
                <w:p w14:paraId="2F623DF4">
                  <w:pPr>
                    <w:spacing w:after="200" w:line="240" w:lineRule="auto"/>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2023 год</w:t>
                  </w:r>
                </w:p>
              </w:tc>
              <w:tc>
                <w:tcPr>
                  <w:tcW w:w="913" w:type="dxa"/>
                  <w:tcBorders>
                    <w:top w:val="single" w:color="000000" w:sz="4" w:space="0"/>
                    <w:left w:val="single" w:color="000000" w:sz="4" w:space="0"/>
                    <w:bottom w:val="single" w:color="000000" w:sz="4" w:space="0"/>
                    <w:right w:val="single" w:color="000000" w:sz="4" w:space="0"/>
                  </w:tcBorders>
                  <w:vAlign w:val="top"/>
                </w:tcPr>
                <w:p w14:paraId="2C6BC551">
                  <w:pPr>
                    <w:spacing w:after="200" w:line="240" w:lineRule="auto"/>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w:t>
                  </w:r>
                  <w:r>
                    <w:rPr>
                      <w:rFonts w:hint="default" w:eastAsia="Times New Roman" w:cs="Times New Roman"/>
                      <w:sz w:val="22"/>
                      <w:szCs w:val="22"/>
                      <w:lang w:val="en-US" w:eastAsia="ru-RU"/>
                    </w:rPr>
                    <w:t>4</w:t>
                  </w:r>
                  <w:r>
                    <w:rPr>
                      <w:rFonts w:hint="default" w:ascii="Times New Roman" w:hAnsi="Times New Roman" w:eastAsia="Times New Roman" w:cs="Times New Roman"/>
                      <w:sz w:val="22"/>
                      <w:szCs w:val="22"/>
                      <w:lang w:eastAsia="ru-RU"/>
                    </w:rPr>
                    <w:t xml:space="preserve"> год</w:t>
                  </w:r>
                </w:p>
              </w:tc>
              <w:tc>
                <w:tcPr>
                  <w:tcW w:w="3571"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5F629890">
                  <w:pPr>
                    <w:spacing w:after="200" w:line="240" w:lineRule="auto"/>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w:t>
                  </w:r>
                  <w:r>
                    <w:rPr>
                      <w:rFonts w:hint="default" w:eastAsia="Times New Roman" w:cs="Times New Roman"/>
                      <w:sz w:val="22"/>
                      <w:szCs w:val="22"/>
                      <w:lang w:val="en-US" w:eastAsia="ru-RU"/>
                    </w:rPr>
                    <w:t>5</w:t>
                  </w:r>
                  <w:r>
                    <w:rPr>
                      <w:rFonts w:hint="default" w:ascii="Times New Roman" w:hAnsi="Times New Roman" w:eastAsia="Times New Roman" w:cs="Times New Roman"/>
                      <w:sz w:val="22"/>
                      <w:szCs w:val="22"/>
                      <w:lang w:eastAsia="ru-RU"/>
                    </w:rPr>
                    <w:t xml:space="preserve"> год</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top"/>
                </w:tcPr>
                <w:p w14:paraId="15B15676">
                  <w:pPr>
                    <w:spacing w:line="240" w:lineRule="auto"/>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2026 год</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top"/>
                </w:tcPr>
                <w:p w14:paraId="318E4FD6">
                  <w:pPr>
                    <w:spacing w:line="240" w:lineRule="auto"/>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2027 год</w:t>
                  </w:r>
                </w:p>
              </w:tc>
              <w:tc>
                <w:tcPr>
                  <w:tcW w:w="1631" w:type="dxa"/>
                  <w:vMerge w:val="continue"/>
                  <w:tcBorders>
                    <w:left w:val="single" w:color="000000" w:sz="4" w:space="0"/>
                    <w:bottom w:val="single" w:color="000000" w:sz="4" w:space="0"/>
                    <w:right w:val="single" w:color="000000" w:sz="4" w:space="0"/>
                  </w:tcBorders>
                  <w:shd w:val="clear" w:color="auto" w:fill="auto"/>
                </w:tcPr>
                <w:p w14:paraId="3B3F293B">
                  <w:pPr>
                    <w:rPr>
                      <w:rFonts w:hint="default" w:ascii="Times New Roman" w:hAnsi="Times New Roman" w:eastAsia="Times New Roman" w:cs="Times New Roman"/>
                      <w:sz w:val="22"/>
                      <w:szCs w:val="22"/>
                      <w:lang w:eastAsia="ru-RU"/>
                    </w:rPr>
                  </w:pPr>
                </w:p>
              </w:tc>
            </w:tr>
            <w:tr w14:paraId="6B5776EB">
              <w:tblPrEx>
                <w:tblCellMar>
                  <w:top w:w="28" w:type="dxa"/>
                  <w:left w:w="28" w:type="dxa"/>
                  <w:bottom w:w="28" w:type="dxa"/>
                  <w:right w:w="28" w:type="dxa"/>
                </w:tblCellMar>
              </w:tblPrEx>
              <w:trPr>
                <w:trHeight w:val="309" w:hRule="exact"/>
                <w:jc w:val="center"/>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top"/>
                </w:tcPr>
                <w:p w14:paraId="1B9D7C34">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1</w:t>
                  </w:r>
                </w:p>
              </w:tc>
              <w:tc>
                <w:tcPr>
                  <w:tcW w:w="2434" w:type="dxa"/>
                  <w:tcBorders>
                    <w:top w:val="single" w:color="000000" w:sz="4" w:space="0"/>
                    <w:left w:val="single" w:color="000000" w:sz="4" w:space="0"/>
                    <w:bottom w:val="single" w:color="000000" w:sz="4" w:space="0"/>
                    <w:right w:val="single" w:color="000000" w:sz="4" w:space="0"/>
                  </w:tcBorders>
                  <w:shd w:val="clear" w:color="auto" w:fill="auto"/>
                  <w:vAlign w:val="top"/>
                </w:tcPr>
                <w:p w14:paraId="467F5816">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top"/>
                </w:tcPr>
                <w:p w14:paraId="3DA09BE4">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3</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top"/>
                </w:tcPr>
                <w:p w14:paraId="2D2C6E8A">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4</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top"/>
                </w:tcPr>
                <w:p w14:paraId="77944703">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5</w:t>
                  </w:r>
                </w:p>
              </w:tc>
              <w:tc>
                <w:tcPr>
                  <w:tcW w:w="837" w:type="dxa"/>
                  <w:tcBorders>
                    <w:top w:val="single" w:color="000000" w:sz="4" w:space="0"/>
                    <w:left w:val="single" w:color="000000" w:sz="4" w:space="0"/>
                    <w:bottom w:val="single" w:color="000000" w:sz="4" w:space="0"/>
                    <w:right w:val="single" w:color="000000" w:sz="4" w:space="0"/>
                  </w:tcBorders>
                  <w:vAlign w:val="top"/>
                </w:tcPr>
                <w:p w14:paraId="60BC4335">
                  <w:pPr>
                    <w:spacing w:after="200" w:line="276" w:lineRule="auto"/>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6</w:t>
                  </w:r>
                </w:p>
              </w:tc>
              <w:tc>
                <w:tcPr>
                  <w:tcW w:w="913" w:type="dxa"/>
                  <w:tcBorders>
                    <w:top w:val="single" w:color="000000" w:sz="4" w:space="0"/>
                    <w:left w:val="single" w:color="000000" w:sz="4" w:space="0"/>
                    <w:bottom w:val="single" w:color="000000" w:sz="4" w:space="0"/>
                    <w:right w:val="single" w:color="000000" w:sz="4" w:space="0"/>
                  </w:tcBorders>
                  <w:vAlign w:val="top"/>
                </w:tcPr>
                <w:p w14:paraId="33DB82F6">
                  <w:pPr>
                    <w:spacing w:after="200" w:line="276" w:lineRule="auto"/>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6</w:t>
                  </w:r>
                </w:p>
              </w:tc>
              <w:tc>
                <w:tcPr>
                  <w:tcW w:w="3571"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495EFB02">
                  <w:pPr>
                    <w:spacing w:after="200" w:line="276" w:lineRule="auto"/>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7</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top"/>
                </w:tcPr>
                <w:p w14:paraId="606282C2">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9</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top"/>
                </w:tcPr>
                <w:p w14:paraId="6BFEC28C">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10</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top"/>
                </w:tcPr>
                <w:p w14:paraId="31AC9351">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11</w:t>
                  </w:r>
                </w:p>
              </w:tc>
            </w:tr>
            <w:tr w14:paraId="51C87C84">
              <w:tblPrEx>
                <w:tblCellMar>
                  <w:top w:w="28" w:type="dxa"/>
                  <w:left w:w="28" w:type="dxa"/>
                  <w:bottom w:w="28" w:type="dxa"/>
                  <w:right w:w="28" w:type="dxa"/>
                </w:tblCellMar>
              </w:tblPrEx>
              <w:trPr>
                <w:trHeight w:val="623" w:hRule="exact"/>
                <w:jc w:val="center"/>
              </w:trPr>
              <w:tc>
                <w:tcPr>
                  <w:tcW w:w="493" w:type="dxa"/>
                  <w:vMerge w:val="restart"/>
                  <w:tcBorders>
                    <w:top w:val="single" w:color="000000" w:sz="4" w:space="0"/>
                    <w:left w:val="single" w:color="000000" w:sz="4" w:space="0"/>
                    <w:right w:val="single" w:color="000000" w:sz="4" w:space="0"/>
                  </w:tcBorders>
                  <w:shd w:val="clear" w:color="auto" w:fill="auto"/>
                  <w:vAlign w:val="top"/>
                </w:tcPr>
                <w:p w14:paraId="611B24E5">
                  <w:pPr>
                    <w:jc w:val="center"/>
                    <w:rPr>
                      <w:rFonts w:hint="default" w:ascii="Times New Roman" w:hAnsi="Times New Roman" w:eastAsia="Times New Roman" w:cs="Times New Roman"/>
                      <w:sz w:val="22"/>
                      <w:szCs w:val="22"/>
                      <w:lang w:val="en-US" w:eastAsia="ru-RU"/>
                    </w:rPr>
                  </w:pPr>
                  <w:r>
                    <w:rPr>
                      <w:rFonts w:hint="default" w:eastAsia="Times New Roman" w:cs="Times New Roman"/>
                      <w:sz w:val="22"/>
                      <w:szCs w:val="22"/>
                      <w:lang w:val="en-US" w:eastAsia="ru-RU"/>
                    </w:rPr>
                    <w:t>1</w:t>
                  </w:r>
                </w:p>
              </w:tc>
              <w:tc>
                <w:tcPr>
                  <w:tcW w:w="2434" w:type="dxa"/>
                  <w:vMerge w:val="restart"/>
                  <w:tcBorders>
                    <w:top w:val="single" w:color="000000" w:sz="4" w:space="0"/>
                    <w:left w:val="single" w:color="000000" w:sz="4" w:space="0"/>
                    <w:right w:val="single" w:color="000000" w:sz="4" w:space="0"/>
                  </w:tcBorders>
                  <w:shd w:val="clear" w:color="auto" w:fill="auto"/>
                  <w:vAlign w:val="top"/>
                </w:tcPr>
                <w:p w14:paraId="6DBA2DF2">
                  <w:pPr>
                    <w:rPr>
                      <w:rFonts w:hint="default" w:ascii="Times New Roman" w:hAnsi="Times New Roman" w:eastAsia="Times New Roman" w:cs="Times New Roman"/>
                      <w:sz w:val="22"/>
                      <w:szCs w:val="22"/>
                      <w:lang w:val="en-US" w:eastAsia="ru-RU"/>
                    </w:rPr>
                  </w:pPr>
                  <w:r>
                    <w:rPr>
                      <w:rFonts w:hint="default" w:ascii="Times New Roman" w:hAnsi="Times New Roman" w:eastAsia="Times New Roman" w:cs="Times New Roman"/>
                      <w:sz w:val="22"/>
                      <w:szCs w:val="22"/>
                      <w:lang w:eastAsia="ru-RU"/>
                    </w:rPr>
                    <w:t>Основное мероприятие 0</w:t>
                  </w:r>
                  <w:r>
                    <w:rPr>
                      <w:rFonts w:hint="default" w:eastAsia="Times New Roman" w:cs="Times New Roman"/>
                      <w:sz w:val="22"/>
                      <w:szCs w:val="22"/>
                      <w:lang w:val="en-US" w:eastAsia="ru-RU"/>
                    </w:rPr>
                    <w:t>3</w:t>
                  </w:r>
                  <w:r>
                    <w:rPr>
                      <w:rFonts w:hint="default" w:ascii="Times New Roman" w:hAnsi="Times New Roman" w:eastAsia="Times New Roman" w:cs="Times New Roman"/>
                      <w:sz w:val="22"/>
                      <w:szCs w:val="22"/>
                      <w:lang w:val="en-US" w:eastAsia="ru-RU"/>
                    </w:rPr>
                    <w:t>.</w:t>
                  </w:r>
                </w:p>
                <w:p w14:paraId="4AFEA513">
                  <w:pPr>
                    <w:jc w:val="left"/>
                    <w:rPr>
                      <w:rFonts w:hint="default" w:ascii="Times New Roman" w:hAnsi="Times New Roman" w:eastAsia="Times New Roman" w:cs="Times New Roman"/>
                      <w:sz w:val="22"/>
                      <w:szCs w:val="22"/>
                      <w:lang w:eastAsia="ru-RU"/>
                    </w:rPr>
                  </w:pPr>
                  <w:r>
                    <w:rPr>
                      <w:rFonts w:hint="default" w:eastAsia="Times New Roman" w:cs="Times New Roman"/>
                      <w:sz w:val="22"/>
                      <w:szCs w:val="22"/>
                      <w:lang w:eastAsia="ru-RU"/>
                    </w:rPr>
                    <w:t>Содержание</w:t>
                  </w:r>
                  <w:r>
                    <w:rPr>
                      <w:rFonts w:hint="default" w:eastAsia="Times New Roman" w:cs="Times New Roman"/>
                      <w:sz w:val="22"/>
                      <w:szCs w:val="22"/>
                      <w:lang w:val="en-US" w:eastAsia="ru-RU"/>
                    </w:rPr>
                    <w:t xml:space="preserve"> </w:t>
                  </w:r>
                  <w:r>
                    <w:rPr>
                      <w:rFonts w:hint="default" w:ascii="Times New Roman" w:hAnsi="Times New Roman" w:eastAsia="Times New Roman" w:cs="Times New Roman"/>
                      <w:sz w:val="22"/>
                      <w:szCs w:val="22"/>
                      <w:lang w:eastAsia="ru-RU"/>
                    </w:rPr>
                    <w:t>автомобильных дорог</w:t>
                  </w:r>
                  <w:r>
                    <w:rPr>
                      <w:rFonts w:hint="default" w:eastAsia="Times New Roman" w:cs="Times New Roman"/>
                      <w:sz w:val="22"/>
                      <w:szCs w:val="22"/>
                      <w:lang w:val="en-US" w:eastAsia="ru-RU"/>
                    </w:rPr>
                    <w:t xml:space="preserve"> </w:t>
                  </w:r>
                  <w:r>
                    <w:rPr>
                      <w:rFonts w:hint="default" w:ascii="Times New Roman" w:hAnsi="Times New Roman" w:eastAsia="Times New Roman" w:cs="Times New Roman"/>
                      <w:sz w:val="22"/>
                      <w:szCs w:val="22"/>
                      <w:lang w:eastAsia="ru-RU"/>
                    </w:rPr>
                    <w:t>местного значения</w:t>
                  </w:r>
                </w:p>
              </w:tc>
              <w:tc>
                <w:tcPr>
                  <w:tcW w:w="946" w:type="dxa"/>
                  <w:vMerge w:val="restart"/>
                  <w:tcBorders>
                    <w:top w:val="single" w:color="000000" w:sz="4" w:space="0"/>
                    <w:left w:val="single" w:color="000000" w:sz="4" w:space="0"/>
                    <w:right w:val="single" w:color="000000" w:sz="4" w:space="0"/>
                  </w:tcBorders>
                  <w:shd w:val="clear" w:color="auto" w:fill="auto"/>
                  <w:vAlign w:val="top"/>
                </w:tcPr>
                <w:p w14:paraId="29A7E496">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w:t>
                  </w:r>
                  <w:r>
                    <w:rPr>
                      <w:rFonts w:hint="default" w:eastAsia="Times New Roman" w:cs="Times New Roman"/>
                      <w:sz w:val="22"/>
                      <w:szCs w:val="22"/>
                      <w:lang w:val="en-US" w:eastAsia="ru-RU"/>
                    </w:rPr>
                    <w:t>5</w:t>
                  </w:r>
                  <w:r>
                    <w:rPr>
                      <w:rFonts w:hint="default" w:ascii="Times New Roman" w:hAnsi="Times New Roman" w:eastAsia="Times New Roman" w:cs="Times New Roman"/>
                      <w:sz w:val="22"/>
                      <w:szCs w:val="22"/>
                      <w:lang w:eastAsia="ru-RU"/>
                    </w:rPr>
                    <w:t>-2027</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top"/>
                </w:tcPr>
                <w:p w14:paraId="00DD8D52">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Итого</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top"/>
                </w:tcPr>
                <w:p w14:paraId="10FFAE41">
                  <w:pPr>
                    <w:jc w:val="left"/>
                    <w:rPr>
                      <w:rFonts w:hint="default" w:ascii="Times New Roman" w:hAnsi="Times New Roman" w:eastAsia="Times New Roman" w:cs="Times New Roman"/>
                      <w:sz w:val="22"/>
                      <w:szCs w:val="22"/>
                      <w:highlight w:val="none"/>
                      <w:lang w:val="en-US" w:eastAsia="ru-RU"/>
                    </w:rPr>
                  </w:pPr>
                  <w:r>
                    <w:rPr>
                      <w:rFonts w:hint="default" w:eastAsia="Times New Roman" w:cs="Times New Roman"/>
                      <w:sz w:val="22"/>
                      <w:szCs w:val="22"/>
                      <w:highlight w:val="none"/>
                      <w:lang w:val="en-US" w:eastAsia="ru-RU"/>
                    </w:rPr>
                    <w:t>147199,68</w:t>
                  </w:r>
                </w:p>
              </w:tc>
              <w:tc>
                <w:tcPr>
                  <w:tcW w:w="837" w:type="dxa"/>
                  <w:tcBorders>
                    <w:top w:val="single" w:color="000000" w:sz="4" w:space="0"/>
                    <w:left w:val="single" w:color="000000" w:sz="4" w:space="0"/>
                    <w:bottom w:val="single" w:color="000000" w:sz="4" w:space="0"/>
                    <w:right w:val="single" w:color="000000" w:sz="4" w:space="0"/>
                  </w:tcBorders>
                  <w:vAlign w:val="top"/>
                </w:tcPr>
                <w:p w14:paraId="4C4AB8F0">
                  <w:pPr>
                    <w:spacing w:after="200" w:line="276" w:lineRule="auto"/>
                    <w:jc w:val="center"/>
                    <w:rPr>
                      <w:rFonts w:hint="default" w:ascii="Times New Roman" w:hAnsi="Times New Roman" w:eastAsia="Times New Roman" w:cs="Times New Roman"/>
                      <w:sz w:val="22"/>
                      <w:szCs w:val="22"/>
                      <w:highlight w:val="none"/>
                      <w:lang w:val="en-US" w:eastAsia="ru-RU"/>
                    </w:rPr>
                  </w:pPr>
                  <w:r>
                    <w:rPr>
                      <w:rFonts w:hint="default" w:eastAsia="Times New Roman" w:cs="Times New Roman"/>
                      <w:sz w:val="22"/>
                      <w:szCs w:val="22"/>
                      <w:highlight w:val="none"/>
                      <w:lang w:val="en-US" w:eastAsia="ru-RU"/>
                    </w:rPr>
                    <w:t>0,00</w:t>
                  </w:r>
                </w:p>
              </w:tc>
              <w:tc>
                <w:tcPr>
                  <w:tcW w:w="913" w:type="dxa"/>
                  <w:tcBorders>
                    <w:top w:val="single" w:color="000000" w:sz="4" w:space="0"/>
                    <w:left w:val="single" w:color="000000" w:sz="4" w:space="0"/>
                    <w:bottom w:val="single" w:color="000000" w:sz="4" w:space="0"/>
                    <w:right w:val="single" w:color="000000" w:sz="4" w:space="0"/>
                  </w:tcBorders>
                  <w:vAlign w:val="top"/>
                </w:tcPr>
                <w:p w14:paraId="7BD592EA">
                  <w:pPr>
                    <w:spacing w:after="200" w:line="276" w:lineRule="auto"/>
                    <w:jc w:val="center"/>
                    <w:rPr>
                      <w:rFonts w:hint="default" w:ascii="Times New Roman" w:hAnsi="Times New Roman" w:eastAsia="Times New Roman" w:cs="Times New Roman"/>
                      <w:sz w:val="22"/>
                      <w:szCs w:val="22"/>
                      <w:highlight w:val="none"/>
                      <w:lang w:val="en-US" w:eastAsia="ru-RU"/>
                    </w:rPr>
                  </w:pPr>
                  <w:r>
                    <w:rPr>
                      <w:rFonts w:hint="default" w:eastAsia="Times New Roman" w:cs="Times New Roman"/>
                      <w:sz w:val="22"/>
                      <w:szCs w:val="22"/>
                      <w:highlight w:val="none"/>
                      <w:lang w:val="en-US" w:eastAsia="ru-RU"/>
                    </w:rPr>
                    <w:t>0,00</w:t>
                  </w:r>
                </w:p>
              </w:tc>
              <w:tc>
                <w:tcPr>
                  <w:tcW w:w="3571"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5F3DC71A">
                  <w:pPr>
                    <w:spacing w:after="200" w:line="276" w:lineRule="auto"/>
                    <w:jc w:val="left"/>
                    <w:rPr>
                      <w:rFonts w:hint="default" w:ascii="Times New Roman" w:hAnsi="Times New Roman" w:eastAsia="Times New Roman" w:cs="Times New Roman"/>
                      <w:sz w:val="22"/>
                      <w:szCs w:val="22"/>
                      <w:highlight w:val="none"/>
                      <w:lang w:val="en-US" w:eastAsia="ru-RU"/>
                    </w:rPr>
                  </w:pPr>
                  <w:r>
                    <w:rPr>
                      <w:rFonts w:hint="default" w:eastAsia="Times New Roman" w:cs="Times New Roman"/>
                      <w:sz w:val="22"/>
                      <w:szCs w:val="22"/>
                      <w:highlight w:val="none"/>
                      <w:lang w:val="en-US" w:eastAsia="ru-RU"/>
                    </w:rPr>
                    <w:t>86199,73</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top"/>
                </w:tcPr>
                <w:p w14:paraId="6B24D26E">
                  <w:pPr>
                    <w:jc w:val="left"/>
                    <w:rPr>
                      <w:rFonts w:hint="default" w:ascii="Times New Roman" w:hAnsi="Times New Roman" w:eastAsia="Times New Roman" w:cs="Times New Roman"/>
                      <w:sz w:val="22"/>
                      <w:szCs w:val="22"/>
                      <w:lang w:val="en-US" w:eastAsia="ru-RU"/>
                    </w:rPr>
                  </w:pPr>
                  <w:r>
                    <w:rPr>
                      <w:rFonts w:hint="default" w:eastAsia="Times New Roman" w:cs="Times New Roman"/>
                      <w:sz w:val="22"/>
                      <w:szCs w:val="22"/>
                      <w:lang w:val="en-US" w:eastAsia="ru-RU"/>
                    </w:rPr>
                    <w:t>30499,95</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top"/>
                </w:tcPr>
                <w:p w14:paraId="23E9FA4D">
                  <w:pPr>
                    <w:jc w:val="left"/>
                    <w:rPr>
                      <w:rFonts w:hint="default" w:ascii="Times New Roman" w:hAnsi="Times New Roman" w:eastAsia="Times New Roman" w:cs="Times New Roman"/>
                      <w:sz w:val="22"/>
                      <w:szCs w:val="22"/>
                      <w:lang w:val="en-US" w:eastAsia="ru-RU"/>
                    </w:rPr>
                  </w:pPr>
                  <w:r>
                    <w:rPr>
                      <w:rFonts w:hint="default" w:eastAsia="Times New Roman" w:cs="Times New Roman"/>
                      <w:sz w:val="22"/>
                      <w:szCs w:val="22"/>
                      <w:lang w:val="en-US" w:eastAsia="ru-RU"/>
                    </w:rPr>
                    <w:t>30500,00</w:t>
                  </w:r>
                </w:p>
              </w:tc>
              <w:tc>
                <w:tcPr>
                  <w:tcW w:w="1631" w:type="dxa"/>
                  <w:vMerge w:val="restart"/>
                  <w:tcBorders>
                    <w:top w:val="single" w:color="000000" w:sz="4" w:space="0"/>
                    <w:left w:val="single" w:color="000000" w:sz="4" w:space="0"/>
                    <w:right w:val="single" w:color="000000" w:sz="4" w:space="0"/>
                  </w:tcBorders>
                  <w:shd w:val="clear" w:color="auto" w:fill="auto"/>
                  <w:vAlign w:val="top"/>
                </w:tcPr>
                <w:p w14:paraId="4DC7969B">
                  <w:pPr>
                    <w:jc w:val="left"/>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highlight w:val="none"/>
                      <w:lang w:eastAsia="ru-RU"/>
                    </w:rPr>
                    <w:t xml:space="preserve">Администрация </w:t>
                  </w:r>
                  <w:r>
                    <w:rPr>
                      <w:rFonts w:hint="default" w:eastAsia="Times New Roman" w:cs="Times New Roman"/>
                      <w:sz w:val="22"/>
                      <w:szCs w:val="22"/>
                      <w:highlight w:val="none"/>
                      <w:lang w:eastAsia="ru-RU"/>
                    </w:rPr>
                    <w:t>муниципального</w:t>
                  </w:r>
                  <w:r>
                    <w:rPr>
                      <w:rFonts w:hint="default" w:ascii="Times New Roman" w:hAnsi="Times New Roman" w:eastAsia="Times New Roman" w:cs="Times New Roman"/>
                      <w:sz w:val="22"/>
                      <w:szCs w:val="22"/>
                      <w:highlight w:val="none"/>
                      <w:lang w:eastAsia="ru-RU"/>
                    </w:rPr>
                    <w:t xml:space="preserve"> округа Серебряные Пруды</w:t>
                  </w:r>
                </w:p>
              </w:tc>
            </w:tr>
            <w:tr w14:paraId="00C691D9">
              <w:tblPrEx>
                <w:tblCellMar>
                  <w:top w:w="28" w:type="dxa"/>
                  <w:left w:w="28" w:type="dxa"/>
                  <w:bottom w:w="28" w:type="dxa"/>
                  <w:right w:w="28" w:type="dxa"/>
                </w:tblCellMar>
              </w:tblPrEx>
              <w:trPr>
                <w:trHeight w:val="1188" w:hRule="exact"/>
                <w:jc w:val="center"/>
              </w:trPr>
              <w:tc>
                <w:tcPr>
                  <w:tcW w:w="493" w:type="dxa"/>
                  <w:vMerge w:val="continue"/>
                  <w:tcBorders>
                    <w:left w:val="single" w:color="000000" w:sz="4" w:space="0"/>
                    <w:right w:val="single" w:color="000000" w:sz="4" w:space="0"/>
                  </w:tcBorders>
                  <w:shd w:val="clear" w:color="auto" w:fill="auto"/>
                  <w:vAlign w:val="top"/>
                </w:tcPr>
                <w:p w14:paraId="46A59CCB">
                  <w:pPr>
                    <w:jc w:val="center"/>
                    <w:rPr>
                      <w:rFonts w:hint="default" w:ascii="Times New Roman" w:hAnsi="Times New Roman" w:eastAsia="Times New Roman" w:cs="Times New Roman"/>
                      <w:sz w:val="22"/>
                      <w:szCs w:val="22"/>
                      <w:lang w:eastAsia="ru-RU"/>
                    </w:rPr>
                  </w:pPr>
                </w:p>
              </w:tc>
              <w:tc>
                <w:tcPr>
                  <w:tcW w:w="2434" w:type="dxa"/>
                  <w:vMerge w:val="continue"/>
                  <w:tcBorders>
                    <w:left w:val="single" w:color="000000" w:sz="4" w:space="0"/>
                    <w:right w:val="single" w:color="000000" w:sz="4" w:space="0"/>
                  </w:tcBorders>
                  <w:shd w:val="clear" w:color="auto" w:fill="auto"/>
                  <w:vAlign w:val="top"/>
                </w:tcPr>
                <w:p w14:paraId="28B7B966">
                  <w:pPr>
                    <w:jc w:val="center"/>
                    <w:rPr>
                      <w:rFonts w:hint="default" w:ascii="Times New Roman" w:hAnsi="Times New Roman" w:eastAsia="Times New Roman" w:cs="Times New Roman"/>
                      <w:sz w:val="22"/>
                      <w:szCs w:val="22"/>
                      <w:lang w:eastAsia="ru-RU"/>
                    </w:rPr>
                  </w:pPr>
                </w:p>
              </w:tc>
              <w:tc>
                <w:tcPr>
                  <w:tcW w:w="946" w:type="dxa"/>
                  <w:vMerge w:val="continue"/>
                  <w:tcBorders>
                    <w:left w:val="single" w:color="000000" w:sz="4" w:space="0"/>
                    <w:right w:val="single" w:color="000000" w:sz="4" w:space="0"/>
                  </w:tcBorders>
                  <w:shd w:val="clear" w:color="auto" w:fill="auto"/>
                  <w:vAlign w:val="top"/>
                </w:tcPr>
                <w:p w14:paraId="42D358FE">
                  <w:pPr>
                    <w:jc w:val="center"/>
                    <w:rPr>
                      <w:rFonts w:hint="default" w:ascii="Times New Roman" w:hAnsi="Times New Roman" w:eastAsia="Times New Roman" w:cs="Times New Roman"/>
                      <w:sz w:val="22"/>
                      <w:szCs w:val="22"/>
                      <w:lang w:eastAsia="ru-RU"/>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top"/>
                </w:tcPr>
                <w:p w14:paraId="77F7DEE8">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 xml:space="preserve">Средства бюджета Московской области </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top"/>
                </w:tcPr>
                <w:p w14:paraId="231525A6">
                  <w:pPr>
                    <w:jc w:val="center"/>
                    <w:rPr>
                      <w:rFonts w:hint="default" w:ascii="Times New Roman" w:hAnsi="Times New Roman" w:eastAsia="Times New Roman" w:cs="Times New Roman"/>
                      <w:sz w:val="22"/>
                      <w:szCs w:val="22"/>
                      <w:lang w:val="en-US" w:eastAsia="ru-RU"/>
                    </w:rPr>
                  </w:pPr>
                  <w:r>
                    <w:rPr>
                      <w:rFonts w:hint="default" w:eastAsia="Times New Roman" w:cs="Times New Roman"/>
                      <w:sz w:val="22"/>
                      <w:szCs w:val="22"/>
                      <w:lang w:val="en-US" w:eastAsia="ru-RU"/>
                    </w:rPr>
                    <w:t>0,00</w:t>
                  </w:r>
                </w:p>
              </w:tc>
              <w:tc>
                <w:tcPr>
                  <w:tcW w:w="837" w:type="dxa"/>
                  <w:tcBorders>
                    <w:top w:val="single" w:color="000000" w:sz="4" w:space="0"/>
                    <w:left w:val="single" w:color="000000" w:sz="4" w:space="0"/>
                    <w:bottom w:val="single" w:color="000000" w:sz="4" w:space="0"/>
                    <w:right w:val="single" w:color="000000" w:sz="4" w:space="0"/>
                  </w:tcBorders>
                  <w:vAlign w:val="top"/>
                </w:tcPr>
                <w:p w14:paraId="62E63B75">
                  <w:pPr>
                    <w:spacing w:after="200" w:line="276" w:lineRule="auto"/>
                    <w:jc w:val="center"/>
                    <w:rPr>
                      <w:rFonts w:hint="default" w:ascii="Times New Roman" w:hAnsi="Times New Roman" w:eastAsia="Times New Roman" w:cs="Times New Roman"/>
                      <w:sz w:val="22"/>
                      <w:szCs w:val="22"/>
                      <w:lang w:eastAsia="ru-RU"/>
                    </w:rPr>
                  </w:pPr>
                  <w:r>
                    <w:rPr>
                      <w:rFonts w:hint="default" w:eastAsia="Times New Roman" w:cs="Times New Roman"/>
                      <w:sz w:val="22"/>
                      <w:szCs w:val="22"/>
                      <w:lang w:val="en-US" w:eastAsia="ru-RU"/>
                    </w:rPr>
                    <w:t>0,00</w:t>
                  </w:r>
                </w:p>
              </w:tc>
              <w:tc>
                <w:tcPr>
                  <w:tcW w:w="913" w:type="dxa"/>
                  <w:tcBorders>
                    <w:top w:val="single" w:color="000000" w:sz="4" w:space="0"/>
                    <w:left w:val="single" w:color="000000" w:sz="4" w:space="0"/>
                    <w:bottom w:val="single" w:color="000000" w:sz="4" w:space="0"/>
                    <w:right w:val="single" w:color="000000" w:sz="4" w:space="0"/>
                  </w:tcBorders>
                  <w:vAlign w:val="top"/>
                </w:tcPr>
                <w:p w14:paraId="14D49B84">
                  <w:pPr>
                    <w:spacing w:after="200" w:line="276" w:lineRule="auto"/>
                    <w:jc w:val="center"/>
                    <w:rPr>
                      <w:rFonts w:hint="default" w:ascii="Times New Roman" w:hAnsi="Times New Roman" w:eastAsia="Times New Roman" w:cs="Times New Roman"/>
                      <w:sz w:val="22"/>
                      <w:szCs w:val="22"/>
                      <w:lang w:eastAsia="ru-RU"/>
                    </w:rPr>
                  </w:pPr>
                  <w:r>
                    <w:rPr>
                      <w:rFonts w:hint="default" w:eastAsia="Times New Roman" w:cs="Times New Roman"/>
                      <w:sz w:val="22"/>
                      <w:szCs w:val="22"/>
                      <w:lang w:val="en-US" w:eastAsia="ru-RU"/>
                    </w:rPr>
                    <w:t>0,00</w:t>
                  </w:r>
                </w:p>
              </w:tc>
              <w:tc>
                <w:tcPr>
                  <w:tcW w:w="3571"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7C17505F">
                  <w:pPr>
                    <w:spacing w:after="200" w:line="276" w:lineRule="auto"/>
                    <w:jc w:val="left"/>
                    <w:rPr>
                      <w:rFonts w:hint="default" w:ascii="Times New Roman" w:hAnsi="Times New Roman" w:eastAsia="Times New Roman" w:cs="Times New Roman"/>
                      <w:sz w:val="22"/>
                      <w:szCs w:val="22"/>
                      <w:lang w:eastAsia="ru-RU"/>
                    </w:rPr>
                  </w:pPr>
                  <w:r>
                    <w:rPr>
                      <w:rFonts w:hint="default" w:eastAsia="Times New Roman" w:cs="Times New Roman"/>
                      <w:sz w:val="22"/>
                      <w:szCs w:val="22"/>
                      <w:lang w:val="en-US" w:eastAsia="ru-RU"/>
                    </w:rPr>
                    <w:t>0,00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top"/>
                </w:tcPr>
                <w:p w14:paraId="67DF5191">
                  <w:pPr>
                    <w:jc w:val="center"/>
                    <w:rPr>
                      <w:rFonts w:hint="default" w:ascii="Times New Roman" w:hAnsi="Times New Roman" w:eastAsia="Times New Roman" w:cs="Times New Roman"/>
                      <w:sz w:val="22"/>
                      <w:szCs w:val="22"/>
                      <w:lang w:eastAsia="ru-RU"/>
                    </w:rPr>
                  </w:pPr>
                  <w:r>
                    <w:rPr>
                      <w:rFonts w:hint="default" w:eastAsia="Times New Roman" w:cs="Times New Roman"/>
                      <w:sz w:val="22"/>
                      <w:szCs w:val="22"/>
                      <w:lang w:val="en-US" w:eastAsia="ru-RU"/>
                    </w:rPr>
                    <w:t>0,00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top"/>
                </w:tcPr>
                <w:p w14:paraId="288D7CF6">
                  <w:pPr>
                    <w:jc w:val="center"/>
                    <w:rPr>
                      <w:rFonts w:hint="default" w:ascii="Times New Roman" w:hAnsi="Times New Roman" w:eastAsia="Times New Roman" w:cs="Times New Roman"/>
                      <w:sz w:val="22"/>
                      <w:szCs w:val="22"/>
                      <w:lang w:eastAsia="ru-RU"/>
                    </w:rPr>
                  </w:pPr>
                  <w:r>
                    <w:rPr>
                      <w:rFonts w:hint="default" w:eastAsia="Times New Roman" w:cs="Times New Roman"/>
                      <w:sz w:val="22"/>
                      <w:szCs w:val="22"/>
                      <w:lang w:val="en-US" w:eastAsia="ru-RU"/>
                    </w:rPr>
                    <w:t>0,00</w:t>
                  </w:r>
                </w:p>
              </w:tc>
              <w:tc>
                <w:tcPr>
                  <w:tcW w:w="1631" w:type="dxa"/>
                  <w:vMerge w:val="continue"/>
                  <w:tcBorders>
                    <w:left w:val="single" w:color="000000" w:sz="4" w:space="0"/>
                    <w:right w:val="single" w:color="000000" w:sz="4" w:space="0"/>
                  </w:tcBorders>
                  <w:shd w:val="clear" w:color="auto" w:fill="auto"/>
                  <w:vAlign w:val="top"/>
                </w:tcPr>
                <w:p w14:paraId="19679E0F">
                  <w:pPr>
                    <w:jc w:val="center"/>
                    <w:rPr>
                      <w:rFonts w:hint="default" w:ascii="Times New Roman" w:hAnsi="Times New Roman" w:eastAsia="Times New Roman" w:cs="Times New Roman"/>
                      <w:sz w:val="22"/>
                      <w:szCs w:val="22"/>
                      <w:lang w:eastAsia="ru-RU"/>
                    </w:rPr>
                  </w:pPr>
                </w:p>
              </w:tc>
            </w:tr>
            <w:tr w14:paraId="745EC5B2">
              <w:tblPrEx>
                <w:tblCellMar>
                  <w:top w:w="28" w:type="dxa"/>
                  <w:left w:w="28" w:type="dxa"/>
                  <w:bottom w:w="28" w:type="dxa"/>
                  <w:right w:w="28" w:type="dxa"/>
                </w:tblCellMar>
              </w:tblPrEx>
              <w:trPr>
                <w:trHeight w:val="921" w:hRule="exact"/>
                <w:jc w:val="center"/>
              </w:trPr>
              <w:tc>
                <w:tcPr>
                  <w:tcW w:w="493" w:type="dxa"/>
                  <w:vMerge w:val="continue"/>
                  <w:tcBorders>
                    <w:left w:val="single" w:color="000000" w:sz="4" w:space="0"/>
                    <w:right w:val="single" w:color="000000" w:sz="4" w:space="0"/>
                  </w:tcBorders>
                  <w:shd w:val="clear" w:color="auto" w:fill="auto"/>
                  <w:vAlign w:val="top"/>
                </w:tcPr>
                <w:p w14:paraId="12EBEBFE">
                  <w:pPr>
                    <w:jc w:val="center"/>
                    <w:rPr>
                      <w:rFonts w:hint="default" w:ascii="Times New Roman" w:hAnsi="Times New Roman" w:eastAsia="Times New Roman" w:cs="Times New Roman"/>
                      <w:sz w:val="22"/>
                      <w:szCs w:val="22"/>
                      <w:lang w:eastAsia="ru-RU"/>
                    </w:rPr>
                  </w:pPr>
                </w:p>
              </w:tc>
              <w:tc>
                <w:tcPr>
                  <w:tcW w:w="2434" w:type="dxa"/>
                  <w:vMerge w:val="continue"/>
                  <w:tcBorders>
                    <w:left w:val="single" w:color="000000" w:sz="4" w:space="0"/>
                    <w:right w:val="single" w:color="000000" w:sz="4" w:space="0"/>
                  </w:tcBorders>
                  <w:shd w:val="clear" w:color="auto" w:fill="auto"/>
                  <w:vAlign w:val="top"/>
                </w:tcPr>
                <w:p w14:paraId="5D5C2CBE">
                  <w:pPr>
                    <w:jc w:val="center"/>
                    <w:rPr>
                      <w:rFonts w:hint="default" w:ascii="Times New Roman" w:hAnsi="Times New Roman" w:eastAsia="Times New Roman" w:cs="Times New Roman"/>
                      <w:sz w:val="22"/>
                      <w:szCs w:val="22"/>
                      <w:lang w:eastAsia="ru-RU"/>
                    </w:rPr>
                  </w:pPr>
                </w:p>
              </w:tc>
              <w:tc>
                <w:tcPr>
                  <w:tcW w:w="946" w:type="dxa"/>
                  <w:vMerge w:val="continue"/>
                  <w:tcBorders>
                    <w:left w:val="single" w:color="000000" w:sz="4" w:space="0"/>
                    <w:right w:val="single" w:color="000000" w:sz="4" w:space="0"/>
                  </w:tcBorders>
                  <w:shd w:val="clear" w:color="auto" w:fill="auto"/>
                  <w:vAlign w:val="top"/>
                </w:tcPr>
                <w:p w14:paraId="21ECD841">
                  <w:pPr>
                    <w:jc w:val="center"/>
                    <w:rPr>
                      <w:rFonts w:hint="default" w:ascii="Times New Roman" w:hAnsi="Times New Roman" w:eastAsia="Times New Roman" w:cs="Times New Roman"/>
                      <w:sz w:val="22"/>
                      <w:szCs w:val="22"/>
                      <w:lang w:eastAsia="ru-RU"/>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top"/>
                </w:tcPr>
                <w:p w14:paraId="738C1FC4">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Средства федерального бюджета</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top"/>
                </w:tcPr>
                <w:p w14:paraId="5203120B">
                  <w:pPr>
                    <w:jc w:val="center"/>
                    <w:rPr>
                      <w:rFonts w:hint="default" w:ascii="Times New Roman" w:hAnsi="Times New Roman" w:eastAsia="Times New Roman" w:cs="Times New Roman"/>
                      <w:sz w:val="22"/>
                      <w:szCs w:val="22"/>
                      <w:lang w:eastAsia="ru-RU"/>
                    </w:rPr>
                  </w:pPr>
                  <w:r>
                    <w:rPr>
                      <w:rFonts w:hint="default" w:eastAsia="Times New Roman" w:cs="Times New Roman"/>
                      <w:sz w:val="22"/>
                      <w:szCs w:val="22"/>
                      <w:lang w:val="en-US" w:eastAsia="ru-RU"/>
                    </w:rPr>
                    <w:t>0,00</w:t>
                  </w:r>
                </w:p>
              </w:tc>
              <w:tc>
                <w:tcPr>
                  <w:tcW w:w="837" w:type="dxa"/>
                  <w:tcBorders>
                    <w:top w:val="single" w:color="000000" w:sz="4" w:space="0"/>
                    <w:left w:val="single" w:color="000000" w:sz="4" w:space="0"/>
                    <w:bottom w:val="single" w:color="000000" w:sz="4" w:space="0"/>
                    <w:right w:val="single" w:color="000000" w:sz="4" w:space="0"/>
                  </w:tcBorders>
                  <w:vAlign w:val="top"/>
                </w:tcPr>
                <w:p w14:paraId="3B35ADA2">
                  <w:pPr>
                    <w:spacing w:after="200" w:line="276" w:lineRule="auto"/>
                    <w:jc w:val="center"/>
                    <w:rPr>
                      <w:rFonts w:hint="default" w:ascii="Times New Roman" w:hAnsi="Times New Roman" w:eastAsia="Times New Roman" w:cs="Times New Roman"/>
                      <w:sz w:val="22"/>
                      <w:szCs w:val="22"/>
                      <w:lang w:eastAsia="ru-RU"/>
                    </w:rPr>
                  </w:pPr>
                  <w:r>
                    <w:rPr>
                      <w:rFonts w:hint="default" w:eastAsia="Times New Roman" w:cs="Times New Roman"/>
                      <w:sz w:val="22"/>
                      <w:szCs w:val="22"/>
                      <w:lang w:val="en-US" w:eastAsia="ru-RU"/>
                    </w:rPr>
                    <w:t>0,00</w:t>
                  </w:r>
                </w:p>
              </w:tc>
              <w:tc>
                <w:tcPr>
                  <w:tcW w:w="913" w:type="dxa"/>
                  <w:tcBorders>
                    <w:top w:val="single" w:color="000000" w:sz="4" w:space="0"/>
                    <w:left w:val="single" w:color="000000" w:sz="4" w:space="0"/>
                    <w:bottom w:val="single" w:color="000000" w:sz="4" w:space="0"/>
                    <w:right w:val="single" w:color="000000" w:sz="4" w:space="0"/>
                  </w:tcBorders>
                  <w:vAlign w:val="top"/>
                </w:tcPr>
                <w:p w14:paraId="41E81502">
                  <w:pPr>
                    <w:spacing w:after="200" w:line="276" w:lineRule="auto"/>
                    <w:jc w:val="center"/>
                    <w:rPr>
                      <w:rFonts w:hint="default" w:ascii="Times New Roman" w:hAnsi="Times New Roman" w:eastAsia="Times New Roman" w:cs="Times New Roman"/>
                      <w:sz w:val="22"/>
                      <w:szCs w:val="22"/>
                      <w:lang w:eastAsia="ru-RU"/>
                    </w:rPr>
                  </w:pPr>
                  <w:r>
                    <w:rPr>
                      <w:rFonts w:hint="default" w:eastAsia="Times New Roman" w:cs="Times New Roman"/>
                      <w:sz w:val="22"/>
                      <w:szCs w:val="22"/>
                      <w:lang w:val="en-US" w:eastAsia="ru-RU"/>
                    </w:rPr>
                    <w:t>0,00</w:t>
                  </w:r>
                </w:p>
              </w:tc>
              <w:tc>
                <w:tcPr>
                  <w:tcW w:w="3571"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6311629A">
                  <w:pPr>
                    <w:spacing w:after="200" w:line="276" w:lineRule="auto"/>
                    <w:jc w:val="left"/>
                    <w:rPr>
                      <w:rFonts w:hint="default" w:ascii="Times New Roman" w:hAnsi="Times New Roman" w:eastAsia="Times New Roman" w:cs="Times New Roman"/>
                      <w:sz w:val="22"/>
                      <w:szCs w:val="22"/>
                      <w:lang w:eastAsia="ru-RU"/>
                    </w:rPr>
                  </w:pPr>
                  <w:r>
                    <w:rPr>
                      <w:rFonts w:hint="default" w:eastAsia="Times New Roman" w:cs="Times New Roman"/>
                      <w:sz w:val="22"/>
                      <w:szCs w:val="22"/>
                      <w:lang w:val="en-US" w:eastAsia="ru-RU"/>
                    </w:rPr>
                    <w:t>0,00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top"/>
                </w:tcPr>
                <w:p w14:paraId="2E96B909">
                  <w:pPr>
                    <w:jc w:val="center"/>
                    <w:rPr>
                      <w:rFonts w:hint="default" w:ascii="Times New Roman" w:hAnsi="Times New Roman" w:eastAsia="Times New Roman" w:cs="Times New Roman"/>
                      <w:sz w:val="22"/>
                      <w:szCs w:val="22"/>
                      <w:lang w:eastAsia="ru-RU"/>
                    </w:rPr>
                  </w:pPr>
                  <w:r>
                    <w:rPr>
                      <w:rFonts w:hint="default" w:eastAsia="Times New Roman" w:cs="Times New Roman"/>
                      <w:sz w:val="22"/>
                      <w:szCs w:val="22"/>
                      <w:lang w:val="en-US" w:eastAsia="ru-RU"/>
                    </w:rPr>
                    <w:t>0,00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top"/>
                </w:tcPr>
                <w:p w14:paraId="06F739A0">
                  <w:pPr>
                    <w:jc w:val="center"/>
                    <w:rPr>
                      <w:rFonts w:hint="default" w:ascii="Times New Roman" w:hAnsi="Times New Roman" w:eastAsia="Times New Roman" w:cs="Times New Roman"/>
                      <w:sz w:val="22"/>
                      <w:szCs w:val="22"/>
                      <w:lang w:eastAsia="ru-RU"/>
                    </w:rPr>
                  </w:pPr>
                  <w:r>
                    <w:rPr>
                      <w:rFonts w:hint="default" w:eastAsia="Times New Roman" w:cs="Times New Roman"/>
                      <w:sz w:val="22"/>
                      <w:szCs w:val="22"/>
                      <w:lang w:val="en-US" w:eastAsia="ru-RU"/>
                    </w:rPr>
                    <w:t>0,00</w:t>
                  </w:r>
                </w:p>
              </w:tc>
              <w:tc>
                <w:tcPr>
                  <w:tcW w:w="1631" w:type="dxa"/>
                  <w:vMerge w:val="continue"/>
                  <w:tcBorders>
                    <w:left w:val="single" w:color="000000" w:sz="4" w:space="0"/>
                    <w:right w:val="single" w:color="000000" w:sz="4" w:space="0"/>
                  </w:tcBorders>
                  <w:shd w:val="clear" w:color="auto" w:fill="auto"/>
                  <w:vAlign w:val="top"/>
                </w:tcPr>
                <w:p w14:paraId="416E54DA">
                  <w:pPr>
                    <w:jc w:val="center"/>
                    <w:rPr>
                      <w:rFonts w:hint="default" w:ascii="Times New Roman" w:hAnsi="Times New Roman" w:eastAsia="Times New Roman" w:cs="Times New Roman"/>
                      <w:sz w:val="22"/>
                      <w:szCs w:val="22"/>
                      <w:lang w:eastAsia="ru-RU"/>
                    </w:rPr>
                  </w:pPr>
                </w:p>
              </w:tc>
            </w:tr>
            <w:tr w14:paraId="350F9900">
              <w:tblPrEx>
                <w:tblCellMar>
                  <w:top w:w="28" w:type="dxa"/>
                  <w:left w:w="28" w:type="dxa"/>
                  <w:bottom w:w="28" w:type="dxa"/>
                  <w:right w:w="28" w:type="dxa"/>
                </w:tblCellMar>
              </w:tblPrEx>
              <w:trPr>
                <w:trHeight w:val="1190" w:hRule="exact"/>
                <w:jc w:val="center"/>
              </w:trPr>
              <w:tc>
                <w:tcPr>
                  <w:tcW w:w="493" w:type="dxa"/>
                  <w:vMerge w:val="continue"/>
                  <w:tcBorders>
                    <w:left w:val="single" w:color="000000" w:sz="4" w:space="0"/>
                    <w:right w:val="single" w:color="000000" w:sz="4" w:space="0"/>
                  </w:tcBorders>
                  <w:shd w:val="clear" w:color="auto" w:fill="auto"/>
                  <w:vAlign w:val="top"/>
                </w:tcPr>
                <w:p w14:paraId="120598DB">
                  <w:pPr>
                    <w:jc w:val="center"/>
                    <w:rPr>
                      <w:rFonts w:hint="default" w:ascii="Times New Roman" w:hAnsi="Times New Roman" w:eastAsia="Times New Roman" w:cs="Times New Roman"/>
                      <w:sz w:val="22"/>
                      <w:szCs w:val="22"/>
                      <w:lang w:eastAsia="ru-RU"/>
                    </w:rPr>
                  </w:pPr>
                </w:p>
              </w:tc>
              <w:tc>
                <w:tcPr>
                  <w:tcW w:w="2434" w:type="dxa"/>
                  <w:vMerge w:val="continue"/>
                  <w:tcBorders>
                    <w:left w:val="single" w:color="000000" w:sz="4" w:space="0"/>
                    <w:right w:val="single" w:color="000000" w:sz="4" w:space="0"/>
                  </w:tcBorders>
                  <w:shd w:val="clear" w:color="auto" w:fill="auto"/>
                  <w:vAlign w:val="top"/>
                </w:tcPr>
                <w:p w14:paraId="1F2927E6">
                  <w:pPr>
                    <w:jc w:val="center"/>
                    <w:rPr>
                      <w:rFonts w:hint="default" w:ascii="Times New Roman" w:hAnsi="Times New Roman" w:eastAsia="Times New Roman" w:cs="Times New Roman"/>
                      <w:sz w:val="22"/>
                      <w:szCs w:val="22"/>
                      <w:lang w:eastAsia="ru-RU"/>
                    </w:rPr>
                  </w:pPr>
                </w:p>
              </w:tc>
              <w:tc>
                <w:tcPr>
                  <w:tcW w:w="946" w:type="dxa"/>
                  <w:vMerge w:val="continue"/>
                  <w:tcBorders>
                    <w:left w:val="single" w:color="000000" w:sz="4" w:space="0"/>
                    <w:right w:val="single" w:color="000000" w:sz="4" w:space="0"/>
                  </w:tcBorders>
                  <w:shd w:val="clear" w:color="auto" w:fill="auto"/>
                  <w:vAlign w:val="top"/>
                </w:tcPr>
                <w:p w14:paraId="3696B439">
                  <w:pPr>
                    <w:jc w:val="center"/>
                    <w:rPr>
                      <w:rFonts w:hint="default" w:ascii="Times New Roman" w:hAnsi="Times New Roman" w:eastAsia="Times New Roman" w:cs="Times New Roman"/>
                      <w:sz w:val="22"/>
                      <w:szCs w:val="22"/>
                      <w:lang w:eastAsia="ru-RU"/>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top"/>
                </w:tcPr>
                <w:p w14:paraId="054CE819">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 xml:space="preserve">Средства бюджета </w:t>
                  </w:r>
                  <w:r>
                    <w:rPr>
                      <w:rFonts w:hint="default" w:eastAsia="Times New Roman" w:cs="Times New Roman"/>
                      <w:sz w:val="22"/>
                      <w:szCs w:val="22"/>
                      <w:highlight w:val="none"/>
                      <w:lang w:eastAsia="ru-RU"/>
                    </w:rPr>
                    <w:t>муниципального</w:t>
                  </w:r>
                  <w:r>
                    <w:rPr>
                      <w:rFonts w:hint="default" w:ascii="Times New Roman" w:hAnsi="Times New Roman" w:eastAsia="Times New Roman" w:cs="Times New Roman"/>
                      <w:sz w:val="22"/>
                      <w:szCs w:val="22"/>
                      <w:lang w:eastAsia="ru-RU"/>
                    </w:rPr>
                    <w:t xml:space="preserve"> округа</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top"/>
                </w:tcPr>
                <w:p w14:paraId="15D71285">
                  <w:pPr>
                    <w:jc w:val="left"/>
                    <w:rPr>
                      <w:rFonts w:hint="default" w:ascii="Times New Roman" w:hAnsi="Times New Roman" w:eastAsia="Times New Roman" w:cs="Times New Roman"/>
                      <w:sz w:val="22"/>
                      <w:szCs w:val="22"/>
                      <w:highlight w:val="none"/>
                      <w:lang w:eastAsia="ru-RU"/>
                    </w:rPr>
                  </w:pPr>
                  <w:r>
                    <w:rPr>
                      <w:rFonts w:hint="default" w:eastAsia="Times New Roman" w:cs="Times New Roman"/>
                      <w:sz w:val="22"/>
                      <w:szCs w:val="22"/>
                      <w:highlight w:val="none"/>
                      <w:lang w:val="en-US" w:eastAsia="ru-RU"/>
                    </w:rPr>
                    <w:t>147199,68</w:t>
                  </w:r>
                </w:p>
              </w:tc>
              <w:tc>
                <w:tcPr>
                  <w:tcW w:w="837" w:type="dxa"/>
                  <w:tcBorders>
                    <w:top w:val="single" w:color="000000" w:sz="4" w:space="0"/>
                    <w:left w:val="single" w:color="000000" w:sz="4" w:space="0"/>
                    <w:bottom w:val="single" w:color="000000" w:sz="4" w:space="0"/>
                    <w:right w:val="single" w:color="000000" w:sz="4" w:space="0"/>
                  </w:tcBorders>
                  <w:vAlign w:val="top"/>
                </w:tcPr>
                <w:p w14:paraId="108C6016">
                  <w:pPr>
                    <w:spacing w:after="200" w:line="276" w:lineRule="auto"/>
                    <w:jc w:val="center"/>
                    <w:rPr>
                      <w:rFonts w:hint="default" w:ascii="Times New Roman" w:hAnsi="Times New Roman" w:eastAsia="Times New Roman" w:cs="Times New Roman"/>
                      <w:sz w:val="22"/>
                      <w:szCs w:val="22"/>
                      <w:highlight w:val="none"/>
                      <w:lang w:eastAsia="ru-RU"/>
                    </w:rPr>
                  </w:pPr>
                  <w:r>
                    <w:rPr>
                      <w:rFonts w:hint="default" w:eastAsia="Times New Roman" w:cs="Times New Roman"/>
                      <w:sz w:val="22"/>
                      <w:szCs w:val="22"/>
                      <w:highlight w:val="none"/>
                      <w:lang w:val="en-US" w:eastAsia="ru-RU"/>
                    </w:rPr>
                    <w:t>0,00</w:t>
                  </w:r>
                </w:p>
              </w:tc>
              <w:tc>
                <w:tcPr>
                  <w:tcW w:w="913" w:type="dxa"/>
                  <w:tcBorders>
                    <w:top w:val="single" w:color="000000" w:sz="4" w:space="0"/>
                    <w:left w:val="single" w:color="000000" w:sz="4" w:space="0"/>
                    <w:bottom w:val="single" w:color="000000" w:sz="4" w:space="0"/>
                    <w:right w:val="single" w:color="000000" w:sz="4" w:space="0"/>
                  </w:tcBorders>
                  <w:vAlign w:val="top"/>
                </w:tcPr>
                <w:p w14:paraId="789790B9">
                  <w:pPr>
                    <w:spacing w:after="200" w:line="276" w:lineRule="auto"/>
                    <w:jc w:val="center"/>
                    <w:rPr>
                      <w:rFonts w:hint="default" w:ascii="Times New Roman" w:hAnsi="Times New Roman" w:eastAsia="Times New Roman" w:cs="Times New Roman"/>
                      <w:sz w:val="22"/>
                      <w:szCs w:val="22"/>
                      <w:highlight w:val="none"/>
                      <w:lang w:eastAsia="ru-RU"/>
                    </w:rPr>
                  </w:pPr>
                  <w:r>
                    <w:rPr>
                      <w:rFonts w:hint="default" w:eastAsia="Times New Roman" w:cs="Times New Roman"/>
                      <w:sz w:val="22"/>
                      <w:szCs w:val="22"/>
                      <w:highlight w:val="none"/>
                      <w:lang w:val="en-US" w:eastAsia="ru-RU"/>
                    </w:rPr>
                    <w:t>0,00</w:t>
                  </w:r>
                </w:p>
              </w:tc>
              <w:tc>
                <w:tcPr>
                  <w:tcW w:w="3571"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646F392A">
                  <w:pPr>
                    <w:spacing w:after="200" w:line="276" w:lineRule="auto"/>
                    <w:jc w:val="left"/>
                    <w:rPr>
                      <w:rFonts w:hint="default" w:ascii="Times New Roman" w:hAnsi="Times New Roman" w:eastAsia="Times New Roman" w:cs="Times New Roman"/>
                      <w:sz w:val="22"/>
                      <w:szCs w:val="22"/>
                      <w:highlight w:val="none"/>
                      <w:lang w:eastAsia="ru-RU"/>
                    </w:rPr>
                  </w:pPr>
                  <w:r>
                    <w:rPr>
                      <w:rFonts w:hint="default" w:eastAsia="Times New Roman" w:cs="Times New Roman"/>
                      <w:sz w:val="22"/>
                      <w:szCs w:val="22"/>
                      <w:highlight w:val="none"/>
                      <w:lang w:val="en-US" w:eastAsia="ru-RU"/>
                    </w:rPr>
                    <w:t>86199,73</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top"/>
                </w:tcPr>
                <w:p w14:paraId="54CADAF0">
                  <w:pPr>
                    <w:jc w:val="left"/>
                    <w:rPr>
                      <w:rFonts w:hint="default" w:ascii="Times New Roman" w:hAnsi="Times New Roman" w:eastAsia="Times New Roman" w:cs="Times New Roman"/>
                      <w:sz w:val="22"/>
                      <w:szCs w:val="22"/>
                      <w:lang w:eastAsia="ru-RU"/>
                    </w:rPr>
                  </w:pPr>
                  <w:r>
                    <w:rPr>
                      <w:rFonts w:hint="default" w:eastAsia="Times New Roman" w:cs="Times New Roman"/>
                      <w:sz w:val="22"/>
                      <w:szCs w:val="22"/>
                      <w:lang w:val="en-US" w:eastAsia="ru-RU"/>
                    </w:rPr>
                    <w:t>30499,95</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top"/>
                </w:tcPr>
                <w:p w14:paraId="26DCC221">
                  <w:pPr>
                    <w:jc w:val="left"/>
                    <w:rPr>
                      <w:rFonts w:hint="default" w:ascii="Times New Roman" w:hAnsi="Times New Roman" w:eastAsia="Times New Roman" w:cs="Times New Roman"/>
                      <w:sz w:val="22"/>
                      <w:szCs w:val="22"/>
                      <w:lang w:eastAsia="ru-RU"/>
                    </w:rPr>
                  </w:pPr>
                  <w:r>
                    <w:rPr>
                      <w:rFonts w:hint="default" w:eastAsia="Times New Roman" w:cs="Times New Roman"/>
                      <w:sz w:val="22"/>
                      <w:szCs w:val="22"/>
                      <w:lang w:val="en-US" w:eastAsia="ru-RU"/>
                    </w:rPr>
                    <w:t>30500,00</w:t>
                  </w:r>
                </w:p>
              </w:tc>
              <w:tc>
                <w:tcPr>
                  <w:tcW w:w="1631" w:type="dxa"/>
                  <w:vMerge w:val="continue"/>
                  <w:tcBorders>
                    <w:left w:val="single" w:color="000000" w:sz="4" w:space="0"/>
                    <w:right w:val="single" w:color="000000" w:sz="4" w:space="0"/>
                  </w:tcBorders>
                  <w:shd w:val="clear" w:color="auto" w:fill="auto"/>
                  <w:vAlign w:val="top"/>
                </w:tcPr>
                <w:p w14:paraId="5156CA3A">
                  <w:pPr>
                    <w:jc w:val="center"/>
                    <w:rPr>
                      <w:rFonts w:hint="default" w:ascii="Times New Roman" w:hAnsi="Times New Roman" w:eastAsia="Times New Roman" w:cs="Times New Roman"/>
                      <w:sz w:val="22"/>
                      <w:szCs w:val="22"/>
                      <w:lang w:eastAsia="ru-RU"/>
                    </w:rPr>
                  </w:pPr>
                </w:p>
              </w:tc>
            </w:tr>
            <w:tr w14:paraId="2F4416A3">
              <w:tblPrEx>
                <w:tblCellMar>
                  <w:top w:w="28" w:type="dxa"/>
                  <w:left w:w="28" w:type="dxa"/>
                  <w:bottom w:w="28" w:type="dxa"/>
                  <w:right w:w="28" w:type="dxa"/>
                </w:tblCellMar>
              </w:tblPrEx>
              <w:trPr>
                <w:trHeight w:val="619" w:hRule="exact"/>
                <w:jc w:val="center"/>
              </w:trPr>
              <w:tc>
                <w:tcPr>
                  <w:tcW w:w="493" w:type="dxa"/>
                  <w:vMerge w:val="continue"/>
                  <w:tcBorders>
                    <w:left w:val="single" w:color="000000" w:sz="4" w:space="0"/>
                    <w:bottom w:val="single" w:color="000000" w:sz="4" w:space="0"/>
                    <w:right w:val="single" w:color="000000" w:sz="4" w:space="0"/>
                  </w:tcBorders>
                  <w:shd w:val="clear" w:color="auto" w:fill="auto"/>
                  <w:vAlign w:val="top"/>
                </w:tcPr>
                <w:p w14:paraId="7B471DEC">
                  <w:pPr>
                    <w:jc w:val="center"/>
                    <w:rPr>
                      <w:rFonts w:hint="default" w:ascii="Times New Roman" w:hAnsi="Times New Roman" w:eastAsia="Times New Roman" w:cs="Times New Roman"/>
                      <w:sz w:val="22"/>
                      <w:szCs w:val="22"/>
                      <w:lang w:eastAsia="ru-RU"/>
                    </w:rPr>
                  </w:pPr>
                </w:p>
              </w:tc>
              <w:tc>
                <w:tcPr>
                  <w:tcW w:w="2434" w:type="dxa"/>
                  <w:vMerge w:val="continue"/>
                  <w:tcBorders>
                    <w:left w:val="single" w:color="000000" w:sz="4" w:space="0"/>
                    <w:bottom w:val="single" w:color="000000" w:sz="4" w:space="0"/>
                    <w:right w:val="single" w:color="000000" w:sz="4" w:space="0"/>
                  </w:tcBorders>
                  <w:shd w:val="clear" w:color="auto" w:fill="auto"/>
                  <w:vAlign w:val="top"/>
                </w:tcPr>
                <w:p w14:paraId="60435B20">
                  <w:pPr>
                    <w:jc w:val="center"/>
                    <w:rPr>
                      <w:rFonts w:hint="default" w:ascii="Times New Roman" w:hAnsi="Times New Roman" w:eastAsia="Times New Roman" w:cs="Times New Roman"/>
                      <w:sz w:val="22"/>
                      <w:szCs w:val="22"/>
                      <w:lang w:eastAsia="ru-RU"/>
                    </w:rPr>
                  </w:pPr>
                </w:p>
              </w:tc>
              <w:tc>
                <w:tcPr>
                  <w:tcW w:w="946" w:type="dxa"/>
                  <w:vMerge w:val="continue"/>
                  <w:tcBorders>
                    <w:left w:val="single" w:color="000000" w:sz="4" w:space="0"/>
                    <w:bottom w:val="single" w:color="000000" w:sz="4" w:space="0"/>
                    <w:right w:val="single" w:color="000000" w:sz="4" w:space="0"/>
                  </w:tcBorders>
                  <w:shd w:val="clear" w:color="auto" w:fill="auto"/>
                  <w:vAlign w:val="top"/>
                </w:tcPr>
                <w:p w14:paraId="6FFA93C4">
                  <w:pPr>
                    <w:jc w:val="center"/>
                    <w:rPr>
                      <w:rFonts w:hint="default" w:ascii="Times New Roman" w:hAnsi="Times New Roman" w:eastAsia="Times New Roman" w:cs="Times New Roman"/>
                      <w:sz w:val="22"/>
                      <w:szCs w:val="22"/>
                      <w:lang w:eastAsia="ru-RU"/>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top"/>
                </w:tcPr>
                <w:p w14:paraId="2162737F">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Внебюджетные средства</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top"/>
                </w:tcPr>
                <w:p w14:paraId="4F41B0BE">
                  <w:pPr>
                    <w:jc w:val="center"/>
                    <w:rPr>
                      <w:rFonts w:hint="default" w:ascii="Times New Roman" w:hAnsi="Times New Roman" w:eastAsia="Times New Roman" w:cs="Times New Roman"/>
                      <w:sz w:val="22"/>
                      <w:szCs w:val="22"/>
                      <w:lang w:eastAsia="ru-RU"/>
                    </w:rPr>
                  </w:pPr>
                  <w:r>
                    <w:rPr>
                      <w:rFonts w:hint="default" w:eastAsia="Times New Roman" w:cs="Times New Roman"/>
                      <w:sz w:val="22"/>
                      <w:szCs w:val="22"/>
                      <w:lang w:val="en-US" w:eastAsia="ru-RU"/>
                    </w:rPr>
                    <w:t>0,00</w:t>
                  </w:r>
                </w:p>
              </w:tc>
              <w:tc>
                <w:tcPr>
                  <w:tcW w:w="837" w:type="dxa"/>
                  <w:tcBorders>
                    <w:top w:val="single" w:color="000000" w:sz="4" w:space="0"/>
                    <w:left w:val="single" w:color="000000" w:sz="4" w:space="0"/>
                    <w:bottom w:val="single" w:color="000000" w:sz="4" w:space="0"/>
                    <w:right w:val="single" w:color="000000" w:sz="4" w:space="0"/>
                  </w:tcBorders>
                  <w:vAlign w:val="top"/>
                </w:tcPr>
                <w:p w14:paraId="41961133">
                  <w:pPr>
                    <w:spacing w:after="200" w:line="276" w:lineRule="auto"/>
                    <w:jc w:val="center"/>
                    <w:rPr>
                      <w:rFonts w:hint="default" w:ascii="Times New Roman" w:hAnsi="Times New Roman" w:eastAsia="Times New Roman" w:cs="Times New Roman"/>
                      <w:sz w:val="22"/>
                      <w:szCs w:val="22"/>
                      <w:lang w:eastAsia="ru-RU"/>
                    </w:rPr>
                  </w:pPr>
                  <w:r>
                    <w:rPr>
                      <w:rFonts w:hint="default" w:eastAsia="Times New Roman" w:cs="Times New Roman"/>
                      <w:sz w:val="22"/>
                      <w:szCs w:val="22"/>
                      <w:lang w:val="en-US" w:eastAsia="ru-RU"/>
                    </w:rPr>
                    <w:t>0,00</w:t>
                  </w:r>
                </w:p>
              </w:tc>
              <w:tc>
                <w:tcPr>
                  <w:tcW w:w="913" w:type="dxa"/>
                  <w:tcBorders>
                    <w:top w:val="single" w:color="000000" w:sz="4" w:space="0"/>
                    <w:left w:val="single" w:color="000000" w:sz="4" w:space="0"/>
                    <w:bottom w:val="single" w:color="000000" w:sz="4" w:space="0"/>
                    <w:right w:val="single" w:color="000000" w:sz="4" w:space="0"/>
                  </w:tcBorders>
                  <w:vAlign w:val="top"/>
                </w:tcPr>
                <w:p w14:paraId="137C0B6C">
                  <w:pPr>
                    <w:spacing w:after="200" w:line="276" w:lineRule="auto"/>
                    <w:jc w:val="center"/>
                    <w:rPr>
                      <w:rFonts w:hint="default" w:ascii="Times New Roman" w:hAnsi="Times New Roman" w:eastAsia="Times New Roman" w:cs="Times New Roman"/>
                      <w:sz w:val="22"/>
                      <w:szCs w:val="22"/>
                      <w:lang w:eastAsia="ru-RU"/>
                    </w:rPr>
                  </w:pPr>
                  <w:r>
                    <w:rPr>
                      <w:rFonts w:hint="default" w:eastAsia="Times New Roman" w:cs="Times New Roman"/>
                      <w:sz w:val="22"/>
                      <w:szCs w:val="22"/>
                      <w:lang w:val="en-US" w:eastAsia="ru-RU"/>
                    </w:rPr>
                    <w:t>0,00</w:t>
                  </w:r>
                </w:p>
              </w:tc>
              <w:tc>
                <w:tcPr>
                  <w:tcW w:w="3571"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35699C86">
                  <w:pPr>
                    <w:spacing w:after="200" w:line="276" w:lineRule="auto"/>
                    <w:jc w:val="left"/>
                    <w:rPr>
                      <w:rFonts w:hint="default" w:ascii="Times New Roman" w:hAnsi="Times New Roman" w:eastAsia="Times New Roman" w:cs="Times New Roman"/>
                      <w:sz w:val="22"/>
                      <w:szCs w:val="22"/>
                      <w:lang w:eastAsia="ru-RU"/>
                    </w:rPr>
                  </w:pPr>
                  <w:r>
                    <w:rPr>
                      <w:rFonts w:hint="default" w:eastAsia="Times New Roman" w:cs="Times New Roman"/>
                      <w:sz w:val="22"/>
                      <w:szCs w:val="22"/>
                      <w:lang w:val="en-US" w:eastAsia="ru-RU"/>
                    </w:rPr>
                    <w:t>0,00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top"/>
                </w:tcPr>
                <w:p w14:paraId="75B9A471">
                  <w:pPr>
                    <w:jc w:val="center"/>
                    <w:rPr>
                      <w:rFonts w:hint="default" w:ascii="Times New Roman" w:hAnsi="Times New Roman" w:eastAsia="Times New Roman" w:cs="Times New Roman"/>
                      <w:sz w:val="22"/>
                      <w:szCs w:val="22"/>
                      <w:lang w:eastAsia="ru-RU"/>
                    </w:rPr>
                  </w:pPr>
                  <w:r>
                    <w:rPr>
                      <w:rFonts w:hint="default" w:eastAsia="Times New Roman" w:cs="Times New Roman"/>
                      <w:sz w:val="22"/>
                      <w:szCs w:val="22"/>
                      <w:lang w:val="en-US" w:eastAsia="ru-RU"/>
                    </w:rPr>
                    <w:t>0,00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top"/>
                </w:tcPr>
                <w:p w14:paraId="5693A1C1">
                  <w:pPr>
                    <w:jc w:val="center"/>
                    <w:rPr>
                      <w:rFonts w:hint="default" w:ascii="Times New Roman" w:hAnsi="Times New Roman" w:eastAsia="Times New Roman" w:cs="Times New Roman"/>
                      <w:sz w:val="22"/>
                      <w:szCs w:val="22"/>
                      <w:lang w:eastAsia="ru-RU"/>
                    </w:rPr>
                  </w:pPr>
                  <w:r>
                    <w:rPr>
                      <w:rFonts w:hint="default" w:eastAsia="Times New Roman" w:cs="Times New Roman"/>
                      <w:sz w:val="22"/>
                      <w:szCs w:val="22"/>
                      <w:lang w:val="en-US" w:eastAsia="ru-RU"/>
                    </w:rPr>
                    <w:t>0,00</w:t>
                  </w:r>
                </w:p>
              </w:tc>
              <w:tc>
                <w:tcPr>
                  <w:tcW w:w="1631" w:type="dxa"/>
                  <w:vMerge w:val="continue"/>
                  <w:tcBorders>
                    <w:left w:val="single" w:color="000000" w:sz="4" w:space="0"/>
                    <w:bottom w:val="single" w:color="000000" w:sz="4" w:space="0"/>
                    <w:right w:val="single" w:color="000000" w:sz="4" w:space="0"/>
                  </w:tcBorders>
                  <w:shd w:val="clear" w:color="auto" w:fill="auto"/>
                  <w:vAlign w:val="top"/>
                </w:tcPr>
                <w:p w14:paraId="3B413285">
                  <w:pPr>
                    <w:jc w:val="center"/>
                    <w:rPr>
                      <w:rFonts w:hint="default" w:ascii="Times New Roman" w:hAnsi="Times New Roman" w:eastAsia="Times New Roman" w:cs="Times New Roman"/>
                      <w:sz w:val="22"/>
                      <w:szCs w:val="22"/>
                      <w:lang w:eastAsia="ru-RU"/>
                    </w:rPr>
                  </w:pPr>
                </w:p>
              </w:tc>
            </w:tr>
            <w:tr w14:paraId="4CD4122F">
              <w:tblPrEx>
                <w:tblCellMar>
                  <w:top w:w="28" w:type="dxa"/>
                  <w:left w:w="28" w:type="dxa"/>
                  <w:bottom w:w="28" w:type="dxa"/>
                  <w:right w:w="28" w:type="dxa"/>
                </w:tblCellMar>
              </w:tblPrEx>
              <w:trPr>
                <w:trHeight w:val="583" w:hRule="exact"/>
                <w:jc w:val="center"/>
              </w:trPr>
              <w:tc>
                <w:tcPr>
                  <w:tcW w:w="493" w:type="dxa"/>
                  <w:vMerge w:val="restart"/>
                  <w:tcBorders>
                    <w:top w:val="single" w:color="000000" w:sz="4" w:space="0"/>
                    <w:left w:val="single" w:color="000000" w:sz="4" w:space="0"/>
                    <w:right w:val="single" w:color="000000" w:sz="4" w:space="0"/>
                  </w:tcBorders>
                  <w:shd w:val="clear" w:color="auto" w:fill="auto"/>
                  <w:vAlign w:val="top"/>
                </w:tcPr>
                <w:p w14:paraId="70535903">
                  <w:pPr>
                    <w:jc w:val="center"/>
                    <w:rPr>
                      <w:rFonts w:hint="default" w:ascii="Times New Roman" w:hAnsi="Times New Roman" w:eastAsia="Times New Roman" w:cs="Times New Roman"/>
                      <w:sz w:val="22"/>
                      <w:szCs w:val="22"/>
                      <w:lang w:val="en-US" w:eastAsia="ru-RU"/>
                    </w:rPr>
                  </w:pPr>
                  <w:r>
                    <w:rPr>
                      <w:rFonts w:hint="default" w:eastAsia="Times New Roman" w:cs="Times New Roman"/>
                      <w:sz w:val="22"/>
                      <w:szCs w:val="22"/>
                      <w:lang w:val="en-US" w:eastAsia="ru-RU"/>
                    </w:rPr>
                    <w:t>1.1</w:t>
                  </w:r>
                </w:p>
              </w:tc>
              <w:tc>
                <w:tcPr>
                  <w:tcW w:w="2434" w:type="dxa"/>
                  <w:vMerge w:val="restart"/>
                  <w:tcBorders>
                    <w:top w:val="single" w:color="000000" w:sz="4" w:space="0"/>
                    <w:left w:val="single" w:color="000000" w:sz="4" w:space="0"/>
                    <w:right w:val="single" w:color="000000" w:sz="4" w:space="0"/>
                  </w:tcBorders>
                  <w:shd w:val="clear" w:color="auto" w:fill="auto"/>
                  <w:vAlign w:val="top"/>
                </w:tcPr>
                <w:p w14:paraId="70416D57">
                  <w:pPr>
                    <w:jc w:val="left"/>
                    <w:rPr>
                      <w:rFonts w:hint="default" w:eastAsia="Times New Roman" w:cs="Times New Roman"/>
                      <w:sz w:val="22"/>
                      <w:szCs w:val="22"/>
                      <w:lang w:val="en-US" w:eastAsia="ru-RU"/>
                    </w:rPr>
                  </w:pPr>
                  <w:r>
                    <w:rPr>
                      <w:rFonts w:hint="default" w:eastAsia="Times New Roman" w:cs="Times New Roman"/>
                      <w:sz w:val="22"/>
                      <w:szCs w:val="22"/>
                      <w:lang w:eastAsia="ru-RU"/>
                    </w:rPr>
                    <w:t>Мероприятие</w:t>
                  </w:r>
                  <w:r>
                    <w:rPr>
                      <w:rFonts w:hint="default" w:eastAsia="Times New Roman" w:cs="Times New Roman"/>
                      <w:sz w:val="22"/>
                      <w:szCs w:val="22"/>
                      <w:lang w:val="en-US" w:eastAsia="ru-RU"/>
                    </w:rPr>
                    <w:t xml:space="preserve"> 03.01. </w:t>
                  </w:r>
                </w:p>
                <w:p w14:paraId="339690F1">
                  <w:pPr>
                    <w:jc w:val="left"/>
                    <w:rPr>
                      <w:rFonts w:hint="default" w:ascii="Times New Roman" w:hAnsi="Times New Roman" w:eastAsia="Times New Roman" w:cs="Times New Roman"/>
                      <w:sz w:val="22"/>
                      <w:szCs w:val="22"/>
                      <w:lang w:val="en-US" w:eastAsia="ru-RU"/>
                    </w:rPr>
                  </w:pPr>
                  <w:r>
                    <w:rPr>
                      <w:rFonts w:hint="default" w:eastAsia="Times New Roman" w:cs="Times New Roman"/>
                      <w:sz w:val="22"/>
                      <w:szCs w:val="22"/>
                      <w:lang w:eastAsia="ru-RU"/>
                    </w:rPr>
                    <w:t>Содержание</w:t>
                  </w:r>
                  <w:r>
                    <w:rPr>
                      <w:rFonts w:hint="default" w:eastAsia="Times New Roman" w:cs="Times New Roman"/>
                      <w:sz w:val="22"/>
                      <w:szCs w:val="22"/>
                      <w:lang w:val="en-US" w:eastAsia="ru-RU"/>
                    </w:rPr>
                    <w:t xml:space="preserve"> </w:t>
                  </w:r>
                  <w:r>
                    <w:rPr>
                      <w:rFonts w:hint="default" w:ascii="Times New Roman" w:hAnsi="Times New Roman" w:eastAsia="Times New Roman" w:cs="Times New Roman"/>
                      <w:sz w:val="22"/>
                      <w:szCs w:val="22"/>
                      <w:lang w:eastAsia="ru-RU"/>
                    </w:rPr>
                    <w:t>автомобильных дорог</w:t>
                  </w:r>
                  <w:r>
                    <w:rPr>
                      <w:rFonts w:hint="default" w:eastAsia="Times New Roman" w:cs="Times New Roman"/>
                      <w:sz w:val="22"/>
                      <w:szCs w:val="22"/>
                      <w:lang w:val="en-US" w:eastAsia="ru-RU"/>
                    </w:rPr>
                    <w:t xml:space="preserve"> </w:t>
                  </w:r>
                  <w:r>
                    <w:rPr>
                      <w:rFonts w:hint="default" w:ascii="Times New Roman" w:hAnsi="Times New Roman" w:eastAsia="Times New Roman" w:cs="Times New Roman"/>
                      <w:sz w:val="22"/>
                      <w:szCs w:val="22"/>
                      <w:lang w:eastAsia="ru-RU"/>
                    </w:rPr>
                    <w:t>местного значения</w:t>
                  </w:r>
                  <w:r>
                    <w:rPr>
                      <w:rFonts w:hint="default" w:eastAsia="Times New Roman" w:cs="Times New Roman"/>
                      <w:sz w:val="22"/>
                      <w:szCs w:val="22"/>
                      <w:lang w:val="en-US" w:eastAsia="ru-RU"/>
                    </w:rPr>
                    <w:t xml:space="preserve"> в границах муниципального образования, в том числе обеспечение функционирования парковок (парковочных мест)</w:t>
                  </w:r>
                </w:p>
              </w:tc>
              <w:tc>
                <w:tcPr>
                  <w:tcW w:w="946" w:type="dxa"/>
                  <w:vMerge w:val="restart"/>
                  <w:tcBorders>
                    <w:top w:val="single" w:color="000000" w:sz="4" w:space="0"/>
                    <w:left w:val="single" w:color="000000" w:sz="4" w:space="0"/>
                    <w:right w:val="single" w:color="000000" w:sz="4" w:space="0"/>
                  </w:tcBorders>
                  <w:shd w:val="clear" w:color="auto" w:fill="auto"/>
                  <w:vAlign w:val="top"/>
                </w:tcPr>
                <w:p w14:paraId="51AC49DE">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w:t>
                  </w:r>
                  <w:r>
                    <w:rPr>
                      <w:rFonts w:hint="default" w:eastAsia="Times New Roman" w:cs="Times New Roman"/>
                      <w:sz w:val="22"/>
                      <w:szCs w:val="22"/>
                      <w:lang w:val="en-US" w:eastAsia="ru-RU"/>
                    </w:rPr>
                    <w:t>5</w:t>
                  </w:r>
                  <w:r>
                    <w:rPr>
                      <w:rFonts w:hint="default" w:ascii="Times New Roman" w:hAnsi="Times New Roman" w:eastAsia="Times New Roman" w:cs="Times New Roman"/>
                      <w:sz w:val="22"/>
                      <w:szCs w:val="22"/>
                      <w:lang w:eastAsia="ru-RU"/>
                    </w:rPr>
                    <w:t>-2027</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top"/>
                </w:tcPr>
                <w:p w14:paraId="45E2EC4C">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Итого</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top"/>
                </w:tcPr>
                <w:p w14:paraId="1351040A">
                  <w:pPr>
                    <w:jc w:val="left"/>
                    <w:rPr>
                      <w:rFonts w:hint="default" w:ascii="Times New Roman" w:hAnsi="Times New Roman" w:eastAsia="Times New Roman" w:cs="Times New Roman"/>
                      <w:sz w:val="22"/>
                      <w:szCs w:val="22"/>
                      <w:highlight w:val="none"/>
                      <w:lang w:val="en-US" w:eastAsia="ru-RU"/>
                    </w:rPr>
                  </w:pPr>
                  <w:r>
                    <w:rPr>
                      <w:rFonts w:hint="default" w:eastAsia="Times New Roman" w:cs="Times New Roman"/>
                      <w:sz w:val="22"/>
                      <w:szCs w:val="22"/>
                      <w:highlight w:val="none"/>
                      <w:lang w:val="en-US" w:eastAsia="ru-RU"/>
                    </w:rPr>
                    <w:t>147199,68</w:t>
                  </w:r>
                </w:p>
              </w:tc>
              <w:tc>
                <w:tcPr>
                  <w:tcW w:w="837" w:type="dxa"/>
                  <w:tcBorders>
                    <w:top w:val="single" w:color="000000" w:sz="4" w:space="0"/>
                    <w:left w:val="single" w:color="000000" w:sz="4" w:space="0"/>
                    <w:bottom w:val="single" w:color="000000" w:sz="4" w:space="0"/>
                    <w:right w:val="single" w:color="000000" w:sz="4" w:space="0"/>
                  </w:tcBorders>
                  <w:vAlign w:val="top"/>
                </w:tcPr>
                <w:p w14:paraId="08FC0375">
                  <w:pPr>
                    <w:spacing w:after="200" w:line="276" w:lineRule="auto"/>
                    <w:jc w:val="center"/>
                    <w:rPr>
                      <w:rFonts w:hint="default" w:ascii="Times New Roman" w:hAnsi="Times New Roman" w:eastAsia="Times New Roman" w:cs="Times New Roman"/>
                      <w:sz w:val="22"/>
                      <w:szCs w:val="22"/>
                      <w:highlight w:val="none"/>
                      <w:lang w:eastAsia="ru-RU"/>
                    </w:rPr>
                  </w:pPr>
                  <w:r>
                    <w:rPr>
                      <w:rFonts w:hint="default" w:eastAsia="Times New Roman" w:cs="Times New Roman"/>
                      <w:sz w:val="22"/>
                      <w:szCs w:val="22"/>
                      <w:highlight w:val="none"/>
                      <w:lang w:val="en-US" w:eastAsia="ru-RU"/>
                    </w:rPr>
                    <w:t>0,00</w:t>
                  </w:r>
                </w:p>
              </w:tc>
              <w:tc>
                <w:tcPr>
                  <w:tcW w:w="913" w:type="dxa"/>
                  <w:tcBorders>
                    <w:top w:val="single" w:color="000000" w:sz="4" w:space="0"/>
                    <w:left w:val="single" w:color="000000" w:sz="4" w:space="0"/>
                    <w:bottom w:val="single" w:color="000000" w:sz="4" w:space="0"/>
                    <w:right w:val="single" w:color="000000" w:sz="4" w:space="0"/>
                  </w:tcBorders>
                  <w:vAlign w:val="top"/>
                </w:tcPr>
                <w:p w14:paraId="68D30BCF">
                  <w:pPr>
                    <w:spacing w:after="200" w:line="276" w:lineRule="auto"/>
                    <w:jc w:val="center"/>
                    <w:rPr>
                      <w:rFonts w:hint="default" w:ascii="Times New Roman" w:hAnsi="Times New Roman" w:eastAsia="Times New Roman" w:cs="Times New Roman"/>
                      <w:sz w:val="22"/>
                      <w:szCs w:val="22"/>
                      <w:highlight w:val="none"/>
                      <w:lang w:eastAsia="ru-RU"/>
                    </w:rPr>
                  </w:pPr>
                  <w:r>
                    <w:rPr>
                      <w:rFonts w:hint="default" w:eastAsia="Times New Roman" w:cs="Times New Roman"/>
                      <w:sz w:val="22"/>
                      <w:szCs w:val="22"/>
                      <w:highlight w:val="none"/>
                      <w:lang w:val="en-US" w:eastAsia="ru-RU"/>
                    </w:rPr>
                    <w:t>0,00</w:t>
                  </w:r>
                </w:p>
              </w:tc>
              <w:tc>
                <w:tcPr>
                  <w:tcW w:w="3571"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4FEF36DB">
                  <w:pPr>
                    <w:spacing w:after="200" w:line="276" w:lineRule="auto"/>
                    <w:jc w:val="left"/>
                    <w:rPr>
                      <w:rFonts w:hint="default" w:ascii="Times New Roman" w:hAnsi="Times New Roman" w:eastAsia="Times New Roman" w:cs="Times New Roman"/>
                      <w:sz w:val="22"/>
                      <w:szCs w:val="22"/>
                      <w:highlight w:val="none"/>
                      <w:lang w:val="en-US" w:eastAsia="ru-RU"/>
                    </w:rPr>
                  </w:pPr>
                  <w:r>
                    <w:rPr>
                      <w:rFonts w:hint="default" w:eastAsia="Times New Roman" w:cs="Times New Roman"/>
                      <w:sz w:val="22"/>
                      <w:szCs w:val="22"/>
                      <w:highlight w:val="none"/>
                      <w:lang w:val="en-US" w:eastAsia="ru-RU"/>
                    </w:rPr>
                    <w:t>86199,73</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top"/>
                </w:tcPr>
                <w:p w14:paraId="1BC452E6">
                  <w:pPr>
                    <w:jc w:val="left"/>
                    <w:rPr>
                      <w:rFonts w:hint="default" w:ascii="Times New Roman" w:hAnsi="Times New Roman" w:eastAsia="Times New Roman" w:cs="Times New Roman"/>
                      <w:sz w:val="22"/>
                      <w:szCs w:val="22"/>
                      <w:lang w:val="en-US" w:eastAsia="ru-RU"/>
                    </w:rPr>
                  </w:pPr>
                  <w:r>
                    <w:rPr>
                      <w:rFonts w:hint="default" w:eastAsia="Times New Roman" w:cs="Times New Roman"/>
                      <w:sz w:val="22"/>
                      <w:szCs w:val="22"/>
                      <w:lang w:val="en-US" w:eastAsia="ru-RU"/>
                    </w:rPr>
                    <w:t>30499,95</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top"/>
                </w:tcPr>
                <w:p w14:paraId="4B280188">
                  <w:pPr>
                    <w:jc w:val="left"/>
                    <w:rPr>
                      <w:rFonts w:hint="default" w:ascii="Times New Roman" w:hAnsi="Times New Roman" w:eastAsia="Times New Roman" w:cs="Times New Roman"/>
                      <w:sz w:val="22"/>
                      <w:szCs w:val="22"/>
                      <w:lang w:eastAsia="ru-RU"/>
                    </w:rPr>
                  </w:pPr>
                  <w:r>
                    <w:rPr>
                      <w:rFonts w:hint="default" w:eastAsia="Times New Roman" w:cs="Times New Roman"/>
                      <w:sz w:val="22"/>
                      <w:szCs w:val="22"/>
                      <w:lang w:val="en-US" w:eastAsia="ru-RU"/>
                    </w:rPr>
                    <w:t>30500,00</w:t>
                  </w:r>
                </w:p>
              </w:tc>
              <w:tc>
                <w:tcPr>
                  <w:tcW w:w="1631" w:type="dxa"/>
                  <w:vMerge w:val="restart"/>
                  <w:tcBorders>
                    <w:top w:val="single" w:color="000000" w:sz="4" w:space="0"/>
                    <w:left w:val="single" w:color="000000" w:sz="4" w:space="0"/>
                    <w:right w:val="single" w:color="000000" w:sz="4" w:space="0"/>
                  </w:tcBorders>
                  <w:shd w:val="clear" w:color="auto" w:fill="auto"/>
                  <w:vAlign w:val="top"/>
                </w:tcPr>
                <w:p w14:paraId="1CD96C7B">
                  <w:pPr>
                    <w:jc w:val="left"/>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highlight w:val="none"/>
                      <w:lang w:eastAsia="ru-RU"/>
                    </w:rPr>
                    <w:t xml:space="preserve">Администрация </w:t>
                  </w:r>
                  <w:r>
                    <w:rPr>
                      <w:rFonts w:hint="default" w:eastAsia="Times New Roman" w:cs="Times New Roman"/>
                      <w:sz w:val="22"/>
                      <w:szCs w:val="22"/>
                      <w:highlight w:val="none"/>
                      <w:lang w:eastAsia="ru-RU"/>
                    </w:rPr>
                    <w:t>муниципального</w:t>
                  </w:r>
                  <w:r>
                    <w:rPr>
                      <w:rFonts w:hint="default" w:ascii="Times New Roman" w:hAnsi="Times New Roman" w:eastAsia="Times New Roman" w:cs="Times New Roman"/>
                      <w:sz w:val="22"/>
                      <w:szCs w:val="22"/>
                      <w:highlight w:val="none"/>
                      <w:lang w:eastAsia="ru-RU"/>
                    </w:rPr>
                    <w:t xml:space="preserve"> округа Серебряные Пруды</w:t>
                  </w:r>
                </w:p>
              </w:tc>
            </w:tr>
            <w:tr w14:paraId="42EF04AE">
              <w:tblPrEx>
                <w:tblCellMar>
                  <w:top w:w="28" w:type="dxa"/>
                  <w:left w:w="28" w:type="dxa"/>
                  <w:bottom w:w="28" w:type="dxa"/>
                  <w:right w:w="28" w:type="dxa"/>
                </w:tblCellMar>
              </w:tblPrEx>
              <w:trPr>
                <w:trHeight w:val="1074" w:hRule="exact"/>
                <w:jc w:val="center"/>
              </w:trPr>
              <w:tc>
                <w:tcPr>
                  <w:tcW w:w="493" w:type="dxa"/>
                  <w:vMerge w:val="continue"/>
                  <w:tcBorders>
                    <w:left w:val="single" w:color="000000" w:sz="4" w:space="0"/>
                    <w:right w:val="single" w:color="000000" w:sz="4" w:space="0"/>
                  </w:tcBorders>
                  <w:shd w:val="clear" w:color="auto" w:fill="auto"/>
                  <w:vAlign w:val="top"/>
                </w:tcPr>
                <w:p w14:paraId="582BDFD4">
                  <w:pPr>
                    <w:jc w:val="center"/>
                    <w:rPr>
                      <w:rFonts w:hint="default" w:ascii="Times New Roman" w:hAnsi="Times New Roman" w:eastAsia="Times New Roman" w:cs="Times New Roman"/>
                      <w:sz w:val="22"/>
                      <w:szCs w:val="22"/>
                      <w:lang w:eastAsia="ru-RU"/>
                    </w:rPr>
                  </w:pPr>
                </w:p>
              </w:tc>
              <w:tc>
                <w:tcPr>
                  <w:tcW w:w="2434" w:type="dxa"/>
                  <w:vMerge w:val="continue"/>
                  <w:tcBorders>
                    <w:left w:val="single" w:color="000000" w:sz="4" w:space="0"/>
                    <w:right w:val="single" w:color="000000" w:sz="4" w:space="0"/>
                  </w:tcBorders>
                  <w:shd w:val="clear" w:color="auto" w:fill="auto"/>
                  <w:vAlign w:val="top"/>
                </w:tcPr>
                <w:p w14:paraId="582078D3">
                  <w:pPr>
                    <w:jc w:val="center"/>
                    <w:rPr>
                      <w:rFonts w:hint="default" w:ascii="Times New Roman" w:hAnsi="Times New Roman" w:eastAsia="Times New Roman" w:cs="Times New Roman"/>
                      <w:sz w:val="22"/>
                      <w:szCs w:val="22"/>
                      <w:lang w:eastAsia="ru-RU"/>
                    </w:rPr>
                  </w:pPr>
                </w:p>
              </w:tc>
              <w:tc>
                <w:tcPr>
                  <w:tcW w:w="946" w:type="dxa"/>
                  <w:vMerge w:val="continue"/>
                  <w:tcBorders>
                    <w:left w:val="single" w:color="000000" w:sz="4" w:space="0"/>
                    <w:right w:val="single" w:color="000000" w:sz="4" w:space="0"/>
                  </w:tcBorders>
                  <w:shd w:val="clear" w:color="auto" w:fill="auto"/>
                  <w:vAlign w:val="top"/>
                </w:tcPr>
                <w:p w14:paraId="7CD1BAD0">
                  <w:pPr>
                    <w:jc w:val="center"/>
                    <w:rPr>
                      <w:rFonts w:hint="default" w:ascii="Times New Roman" w:hAnsi="Times New Roman" w:eastAsia="Times New Roman" w:cs="Times New Roman"/>
                      <w:sz w:val="22"/>
                      <w:szCs w:val="22"/>
                      <w:lang w:eastAsia="ru-RU"/>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top"/>
                </w:tcPr>
                <w:p w14:paraId="5FDB2AA6">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 xml:space="preserve">Средства бюджета Московской области </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top"/>
                </w:tcPr>
                <w:p w14:paraId="75592CD6">
                  <w:pPr>
                    <w:jc w:val="center"/>
                    <w:rPr>
                      <w:rFonts w:hint="default" w:ascii="Times New Roman" w:hAnsi="Times New Roman" w:eastAsia="Times New Roman" w:cs="Times New Roman"/>
                      <w:sz w:val="22"/>
                      <w:szCs w:val="22"/>
                      <w:lang w:eastAsia="ru-RU"/>
                    </w:rPr>
                  </w:pPr>
                  <w:r>
                    <w:rPr>
                      <w:rFonts w:hint="default" w:eastAsia="Times New Roman" w:cs="Times New Roman"/>
                      <w:sz w:val="22"/>
                      <w:szCs w:val="22"/>
                      <w:lang w:val="en-US" w:eastAsia="ru-RU"/>
                    </w:rPr>
                    <w:t>0,00</w:t>
                  </w:r>
                </w:p>
              </w:tc>
              <w:tc>
                <w:tcPr>
                  <w:tcW w:w="837" w:type="dxa"/>
                  <w:tcBorders>
                    <w:top w:val="single" w:color="000000" w:sz="4" w:space="0"/>
                    <w:left w:val="single" w:color="000000" w:sz="4" w:space="0"/>
                    <w:bottom w:val="single" w:color="000000" w:sz="4" w:space="0"/>
                    <w:right w:val="single" w:color="000000" w:sz="4" w:space="0"/>
                  </w:tcBorders>
                  <w:vAlign w:val="top"/>
                </w:tcPr>
                <w:p w14:paraId="08B2BC78">
                  <w:pPr>
                    <w:spacing w:after="200" w:line="276" w:lineRule="auto"/>
                    <w:jc w:val="center"/>
                    <w:rPr>
                      <w:rFonts w:hint="default" w:ascii="Times New Roman" w:hAnsi="Times New Roman" w:eastAsia="Times New Roman" w:cs="Times New Roman"/>
                      <w:sz w:val="22"/>
                      <w:szCs w:val="22"/>
                      <w:lang w:eastAsia="ru-RU"/>
                    </w:rPr>
                  </w:pPr>
                  <w:r>
                    <w:rPr>
                      <w:rFonts w:hint="default" w:eastAsia="Times New Roman" w:cs="Times New Roman"/>
                      <w:sz w:val="22"/>
                      <w:szCs w:val="22"/>
                      <w:lang w:val="en-US" w:eastAsia="ru-RU"/>
                    </w:rPr>
                    <w:t>0,00</w:t>
                  </w:r>
                </w:p>
              </w:tc>
              <w:tc>
                <w:tcPr>
                  <w:tcW w:w="913" w:type="dxa"/>
                  <w:tcBorders>
                    <w:top w:val="single" w:color="000000" w:sz="4" w:space="0"/>
                    <w:left w:val="single" w:color="000000" w:sz="4" w:space="0"/>
                    <w:bottom w:val="single" w:color="000000" w:sz="4" w:space="0"/>
                    <w:right w:val="single" w:color="000000" w:sz="4" w:space="0"/>
                  </w:tcBorders>
                  <w:vAlign w:val="top"/>
                </w:tcPr>
                <w:p w14:paraId="2EABFF43">
                  <w:pPr>
                    <w:spacing w:after="200" w:line="276" w:lineRule="auto"/>
                    <w:jc w:val="center"/>
                    <w:rPr>
                      <w:rFonts w:hint="default" w:ascii="Times New Roman" w:hAnsi="Times New Roman" w:eastAsia="Times New Roman" w:cs="Times New Roman"/>
                      <w:sz w:val="22"/>
                      <w:szCs w:val="22"/>
                      <w:lang w:eastAsia="ru-RU"/>
                    </w:rPr>
                  </w:pPr>
                  <w:r>
                    <w:rPr>
                      <w:rFonts w:hint="default" w:eastAsia="Times New Roman" w:cs="Times New Roman"/>
                      <w:sz w:val="22"/>
                      <w:szCs w:val="22"/>
                      <w:lang w:val="en-US" w:eastAsia="ru-RU"/>
                    </w:rPr>
                    <w:t>0,00</w:t>
                  </w:r>
                </w:p>
              </w:tc>
              <w:tc>
                <w:tcPr>
                  <w:tcW w:w="3571"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1DBCCEC5">
                  <w:pPr>
                    <w:spacing w:after="200" w:line="276" w:lineRule="auto"/>
                    <w:jc w:val="left"/>
                    <w:rPr>
                      <w:rFonts w:hint="default" w:ascii="Times New Roman" w:hAnsi="Times New Roman" w:eastAsia="Times New Roman" w:cs="Times New Roman"/>
                      <w:sz w:val="22"/>
                      <w:szCs w:val="22"/>
                      <w:lang w:eastAsia="ru-RU"/>
                    </w:rPr>
                  </w:pPr>
                  <w:r>
                    <w:rPr>
                      <w:rFonts w:hint="default" w:eastAsia="Times New Roman" w:cs="Times New Roman"/>
                      <w:sz w:val="22"/>
                      <w:szCs w:val="22"/>
                      <w:lang w:val="en-US" w:eastAsia="ru-RU"/>
                    </w:rPr>
                    <w:t>0,00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top"/>
                </w:tcPr>
                <w:p w14:paraId="2A296031">
                  <w:pPr>
                    <w:jc w:val="center"/>
                    <w:rPr>
                      <w:rFonts w:hint="default" w:ascii="Times New Roman" w:hAnsi="Times New Roman" w:eastAsia="Times New Roman" w:cs="Times New Roman"/>
                      <w:sz w:val="22"/>
                      <w:szCs w:val="22"/>
                      <w:lang w:eastAsia="ru-RU"/>
                    </w:rPr>
                  </w:pPr>
                  <w:r>
                    <w:rPr>
                      <w:rFonts w:hint="default" w:eastAsia="Times New Roman" w:cs="Times New Roman"/>
                      <w:sz w:val="22"/>
                      <w:szCs w:val="22"/>
                      <w:lang w:val="en-US" w:eastAsia="ru-RU"/>
                    </w:rPr>
                    <w:t>0,00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top"/>
                </w:tcPr>
                <w:p w14:paraId="7EF9DC4D">
                  <w:pPr>
                    <w:jc w:val="center"/>
                    <w:rPr>
                      <w:rFonts w:hint="default" w:ascii="Times New Roman" w:hAnsi="Times New Roman" w:eastAsia="Times New Roman" w:cs="Times New Roman"/>
                      <w:sz w:val="22"/>
                      <w:szCs w:val="22"/>
                      <w:lang w:eastAsia="ru-RU"/>
                    </w:rPr>
                  </w:pPr>
                  <w:r>
                    <w:rPr>
                      <w:rFonts w:hint="default" w:eastAsia="Times New Roman" w:cs="Times New Roman"/>
                      <w:sz w:val="22"/>
                      <w:szCs w:val="22"/>
                      <w:lang w:val="en-US" w:eastAsia="ru-RU"/>
                    </w:rPr>
                    <w:t>0,00</w:t>
                  </w:r>
                </w:p>
              </w:tc>
              <w:tc>
                <w:tcPr>
                  <w:tcW w:w="1631" w:type="dxa"/>
                  <w:vMerge w:val="continue"/>
                  <w:tcBorders>
                    <w:left w:val="single" w:color="000000" w:sz="4" w:space="0"/>
                    <w:right w:val="single" w:color="000000" w:sz="4" w:space="0"/>
                  </w:tcBorders>
                  <w:shd w:val="clear" w:color="auto" w:fill="auto"/>
                  <w:vAlign w:val="top"/>
                </w:tcPr>
                <w:p w14:paraId="45C78897">
                  <w:pPr>
                    <w:jc w:val="center"/>
                    <w:rPr>
                      <w:rFonts w:hint="default" w:ascii="Times New Roman" w:hAnsi="Times New Roman" w:eastAsia="Times New Roman" w:cs="Times New Roman"/>
                      <w:sz w:val="22"/>
                      <w:szCs w:val="22"/>
                      <w:lang w:eastAsia="ru-RU"/>
                    </w:rPr>
                  </w:pPr>
                </w:p>
              </w:tc>
            </w:tr>
            <w:tr w14:paraId="644F2E8F">
              <w:tblPrEx>
                <w:tblCellMar>
                  <w:top w:w="28" w:type="dxa"/>
                  <w:left w:w="28" w:type="dxa"/>
                  <w:bottom w:w="28" w:type="dxa"/>
                  <w:right w:w="28" w:type="dxa"/>
                </w:tblCellMar>
              </w:tblPrEx>
              <w:trPr>
                <w:trHeight w:val="795" w:hRule="exact"/>
                <w:jc w:val="center"/>
              </w:trPr>
              <w:tc>
                <w:tcPr>
                  <w:tcW w:w="493" w:type="dxa"/>
                  <w:vMerge w:val="continue"/>
                  <w:tcBorders>
                    <w:left w:val="single" w:color="000000" w:sz="4" w:space="0"/>
                    <w:right w:val="single" w:color="000000" w:sz="4" w:space="0"/>
                  </w:tcBorders>
                  <w:shd w:val="clear" w:color="auto" w:fill="auto"/>
                  <w:vAlign w:val="top"/>
                </w:tcPr>
                <w:p w14:paraId="7F752002">
                  <w:pPr>
                    <w:jc w:val="center"/>
                    <w:rPr>
                      <w:rFonts w:hint="default" w:ascii="Times New Roman" w:hAnsi="Times New Roman" w:eastAsia="Times New Roman" w:cs="Times New Roman"/>
                      <w:sz w:val="22"/>
                      <w:szCs w:val="22"/>
                      <w:lang w:eastAsia="ru-RU"/>
                    </w:rPr>
                  </w:pPr>
                </w:p>
              </w:tc>
              <w:tc>
                <w:tcPr>
                  <w:tcW w:w="2434" w:type="dxa"/>
                  <w:vMerge w:val="continue"/>
                  <w:tcBorders>
                    <w:left w:val="single" w:color="000000" w:sz="4" w:space="0"/>
                    <w:right w:val="single" w:color="000000" w:sz="4" w:space="0"/>
                  </w:tcBorders>
                  <w:shd w:val="clear" w:color="auto" w:fill="auto"/>
                  <w:vAlign w:val="top"/>
                </w:tcPr>
                <w:p w14:paraId="5C08EBA1">
                  <w:pPr>
                    <w:jc w:val="center"/>
                    <w:rPr>
                      <w:rFonts w:hint="default" w:ascii="Times New Roman" w:hAnsi="Times New Roman" w:eastAsia="Times New Roman" w:cs="Times New Roman"/>
                      <w:sz w:val="22"/>
                      <w:szCs w:val="22"/>
                      <w:lang w:eastAsia="ru-RU"/>
                    </w:rPr>
                  </w:pPr>
                </w:p>
              </w:tc>
              <w:tc>
                <w:tcPr>
                  <w:tcW w:w="946" w:type="dxa"/>
                  <w:vMerge w:val="continue"/>
                  <w:tcBorders>
                    <w:left w:val="single" w:color="000000" w:sz="4" w:space="0"/>
                    <w:right w:val="single" w:color="000000" w:sz="4" w:space="0"/>
                  </w:tcBorders>
                  <w:shd w:val="clear" w:color="auto" w:fill="auto"/>
                  <w:vAlign w:val="top"/>
                </w:tcPr>
                <w:p w14:paraId="4D95A8A9">
                  <w:pPr>
                    <w:jc w:val="center"/>
                    <w:rPr>
                      <w:rFonts w:hint="default" w:ascii="Times New Roman" w:hAnsi="Times New Roman" w:eastAsia="Times New Roman" w:cs="Times New Roman"/>
                      <w:sz w:val="22"/>
                      <w:szCs w:val="22"/>
                      <w:lang w:eastAsia="ru-RU"/>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top"/>
                </w:tcPr>
                <w:p w14:paraId="62B54593">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Средства федерального бюджета</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top"/>
                </w:tcPr>
                <w:p w14:paraId="54D8B128">
                  <w:pPr>
                    <w:jc w:val="center"/>
                    <w:rPr>
                      <w:rFonts w:hint="default" w:ascii="Times New Roman" w:hAnsi="Times New Roman" w:eastAsia="Times New Roman" w:cs="Times New Roman"/>
                      <w:sz w:val="22"/>
                      <w:szCs w:val="22"/>
                      <w:lang w:eastAsia="ru-RU"/>
                    </w:rPr>
                  </w:pPr>
                  <w:r>
                    <w:rPr>
                      <w:rFonts w:hint="default" w:eastAsia="Times New Roman" w:cs="Times New Roman"/>
                      <w:sz w:val="22"/>
                      <w:szCs w:val="22"/>
                      <w:lang w:val="en-US" w:eastAsia="ru-RU"/>
                    </w:rPr>
                    <w:t>0,00</w:t>
                  </w:r>
                </w:p>
              </w:tc>
              <w:tc>
                <w:tcPr>
                  <w:tcW w:w="837" w:type="dxa"/>
                  <w:tcBorders>
                    <w:top w:val="single" w:color="000000" w:sz="4" w:space="0"/>
                    <w:left w:val="single" w:color="000000" w:sz="4" w:space="0"/>
                    <w:bottom w:val="single" w:color="000000" w:sz="4" w:space="0"/>
                    <w:right w:val="single" w:color="000000" w:sz="4" w:space="0"/>
                  </w:tcBorders>
                  <w:vAlign w:val="top"/>
                </w:tcPr>
                <w:p w14:paraId="6D2584C1">
                  <w:pPr>
                    <w:spacing w:after="200" w:line="276" w:lineRule="auto"/>
                    <w:jc w:val="center"/>
                    <w:rPr>
                      <w:rFonts w:hint="default" w:ascii="Times New Roman" w:hAnsi="Times New Roman" w:eastAsia="Times New Roman" w:cs="Times New Roman"/>
                      <w:sz w:val="22"/>
                      <w:szCs w:val="22"/>
                      <w:lang w:eastAsia="ru-RU"/>
                    </w:rPr>
                  </w:pPr>
                  <w:r>
                    <w:rPr>
                      <w:rFonts w:hint="default" w:eastAsia="Times New Roman" w:cs="Times New Roman"/>
                      <w:sz w:val="22"/>
                      <w:szCs w:val="22"/>
                      <w:lang w:val="en-US" w:eastAsia="ru-RU"/>
                    </w:rPr>
                    <w:t>0,00</w:t>
                  </w:r>
                </w:p>
              </w:tc>
              <w:tc>
                <w:tcPr>
                  <w:tcW w:w="913" w:type="dxa"/>
                  <w:tcBorders>
                    <w:top w:val="single" w:color="000000" w:sz="4" w:space="0"/>
                    <w:left w:val="single" w:color="000000" w:sz="4" w:space="0"/>
                    <w:bottom w:val="single" w:color="000000" w:sz="4" w:space="0"/>
                    <w:right w:val="single" w:color="000000" w:sz="4" w:space="0"/>
                  </w:tcBorders>
                  <w:vAlign w:val="top"/>
                </w:tcPr>
                <w:p w14:paraId="6A93621A">
                  <w:pPr>
                    <w:spacing w:after="200" w:line="276" w:lineRule="auto"/>
                    <w:jc w:val="center"/>
                    <w:rPr>
                      <w:rFonts w:hint="default" w:ascii="Times New Roman" w:hAnsi="Times New Roman" w:eastAsia="Times New Roman" w:cs="Times New Roman"/>
                      <w:sz w:val="22"/>
                      <w:szCs w:val="22"/>
                      <w:lang w:eastAsia="ru-RU"/>
                    </w:rPr>
                  </w:pPr>
                  <w:r>
                    <w:rPr>
                      <w:rFonts w:hint="default" w:eastAsia="Times New Roman" w:cs="Times New Roman"/>
                      <w:sz w:val="22"/>
                      <w:szCs w:val="22"/>
                      <w:lang w:val="en-US" w:eastAsia="ru-RU"/>
                    </w:rPr>
                    <w:t>0,00</w:t>
                  </w:r>
                </w:p>
              </w:tc>
              <w:tc>
                <w:tcPr>
                  <w:tcW w:w="3571"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7A125877">
                  <w:pPr>
                    <w:spacing w:after="200" w:line="276" w:lineRule="auto"/>
                    <w:jc w:val="left"/>
                    <w:rPr>
                      <w:rFonts w:hint="default" w:ascii="Times New Roman" w:hAnsi="Times New Roman" w:eastAsia="Times New Roman" w:cs="Times New Roman"/>
                      <w:sz w:val="22"/>
                      <w:szCs w:val="22"/>
                      <w:lang w:eastAsia="ru-RU"/>
                    </w:rPr>
                  </w:pPr>
                  <w:r>
                    <w:rPr>
                      <w:rFonts w:hint="default" w:eastAsia="Times New Roman" w:cs="Times New Roman"/>
                      <w:sz w:val="22"/>
                      <w:szCs w:val="22"/>
                      <w:lang w:val="en-US" w:eastAsia="ru-RU"/>
                    </w:rPr>
                    <w:t>0,00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top"/>
                </w:tcPr>
                <w:p w14:paraId="0138CDA8">
                  <w:pPr>
                    <w:jc w:val="center"/>
                    <w:rPr>
                      <w:rFonts w:hint="default" w:ascii="Times New Roman" w:hAnsi="Times New Roman" w:eastAsia="Times New Roman" w:cs="Times New Roman"/>
                      <w:sz w:val="22"/>
                      <w:szCs w:val="22"/>
                      <w:lang w:eastAsia="ru-RU"/>
                    </w:rPr>
                  </w:pPr>
                  <w:r>
                    <w:rPr>
                      <w:rFonts w:hint="default" w:eastAsia="Times New Roman" w:cs="Times New Roman"/>
                      <w:sz w:val="22"/>
                      <w:szCs w:val="22"/>
                      <w:lang w:val="en-US" w:eastAsia="ru-RU"/>
                    </w:rPr>
                    <w:t>0,00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top"/>
                </w:tcPr>
                <w:p w14:paraId="1F93AED9">
                  <w:pPr>
                    <w:jc w:val="center"/>
                    <w:rPr>
                      <w:rFonts w:hint="default" w:ascii="Times New Roman" w:hAnsi="Times New Roman" w:eastAsia="Times New Roman" w:cs="Times New Roman"/>
                      <w:sz w:val="22"/>
                      <w:szCs w:val="22"/>
                      <w:lang w:eastAsia="ru-RU"/>
                    </w:rPr>
                  </w:pPr>
                  <w:r>
                    <w:rPr>
                      <w:rFonts w:hint="default" w:eastAsia="Times New Roman" w:cs="Times New Roman"/>
                      <w:sz w:val="22"/>
                      <w:szCs w:val="22"/>
                      <w:lang w:val="en-US" w:eastAsia="ru-RU"/>
                    </w:rPr>
                    <w:t>0,00</w:t>
                  </w:r>
                </w:p>
              </w:tc>
              <w:tc>
                <w:tcPr>
                  <w:tcW w:w="1631" w:type="dxa"/>
                  <w:vMerge w:val="continue"/>
                  <w:tcBorders>
                    <w:left w:val="single" w:color="000000" w:sz="4" w:space="0"/>
                    <w:right w:val="single" w:color="000000" w:sz="4" w:space="0"/>
                  </w:tcBorders>
                  <w:shd w:val="clear" w:color="auto" w:fill="auto"/>
                  <w:vAlign w:val="top"/>
                </w:tcPr>
                <w:p w14:paraId="59317EFD">
                  <w:pPr>
                    <w:jc w:val="center"/>
                    <w:rPr>
                      <w:rFonts w:hint="default" w:ascii="Times New Roman" w:hAnsi="Times New Roman" w:eastAsia="Times New Roman" w:cs="Times New Roman"/>
                      <w:sz w:val="22"/>
                      <w:szCs w:val="22"/>
                      <w:lang w:eastAsia="ru-RU"/>
                    </w:rPr>
                  </w:pPr>
                </w:p>
              </w:tc>
            </w:tr>
            <w:tr w14:paraId="39A8AAEC">
              <w:tblPrEx>
                <w:tblCellMar>
                  <w:top w:w="28" w:type="dxa"/>
                  <w:left w:w="28" w:type="dxa"/>
                  <w:bottom w:w="28" w:type="dxa"/>
                  <w:right w:w="28" w:type="dxa"/>
                </w:tblCellMar>
              </w:tblPrEx>
              <w:trPr>
                <w:trHeight w:val="1037" w:hRule="exact"/>
                <w:jc w:val="center"/>
              </w:trPr>
              <w:tc>
                <w:tcPr>
                  <w:tcW w:w="493" w:type="dxa"/>
                  <w:vMerge w:val="continue"/>
                  <w:tcBorders>
                    <w:left w:val="single" w:color="000000" w:sz="4" w:space="0"/>
                    <w:right w:val="single" w:color="000000" w:sz="4" w:space="0"/>
                  </w:tcBorders>
                  <w:shd w:val="clear" w:color="auto" w:fill="auto"/>
                  <w:vAlign w:val="top"/>
                </w:tcPr>
                <w:p w14:paraId="0A3D9B61">
                  <w:pPr>
                    <w:jc w:val="center"/>
                    <w:rPr>
                      <w:rFonts w:hint="default" w:ascii="Times New Roman" w:hAnsi="Times New Roman" w:eastAsia="Times New Roman" w:cs="Times New Roman"/>
                      <w:sz w:val="22"/>
                      <w:szCs w:val="22"/>
                      <w:lang w:eastAsia="ru-RU"/>
                    </w:rPr>
                  </w:pPr>
                </w:p>
              </w:tc>
              <w:tc>
                <w:tcPr>
                  <w:tcW w:w="2434" w:type="dxa"/>
                  <w:vMerge w:val="continue"/>
                  <w:tcBorders>
                    <w:left w:val="single" w:color="000000" w:sz="4" w:space="0"/>
                    <w:right w:val="single" w:color="000000" w:sz="4" w:space="0"/>
                  </w:tcBorders>
                  <w:shd w:val="clear" w:color="auto" w:fill="auto"/>
                  <w:vAlign w:val="top"/>
                </w:tcPr>
                <w:p w14:paraId="2D52E071">
                  <w:pPr>
                    <w:jc w:val="center"/>
                    <w:rPr>
                      <w:rFonts w:hint="default" w:ascii="Times New Roman" w:hAnsi="Times New Roman" w:eastAsia="Times New Roman" w:cs="Times New Roman"/>
                      <w:sz w:val="22"/>
                      <w:szCs w:val="22"/>
                      <w:lang w:eastAsia="ru-RU"/>
                    </w:rPr>
                  </w:pPr>
                </w:p>
              </w:tc>
              <w:tc>
                <w:tcPr>
                  <w:tcW w:w="946" w:type="dxa"/>
                  <w:vMerge w:val="continue"/>
                  <w:tcBorders>
                    <w:left w:val="single" w:color="000000" w:sz="4" w:space="0"/>
                    <w:right w:val="single" w:color="000000" w:sz="4" w:space="0"/>
                  </w:tcBorders>
                  <w:shd w:val="clear" w:color="auto" w:fill="auto"/>
                  <w:vAlign w:val="top"/>
                </w:tcPr>
                <w:p w14:paraId="3F0D29BE">
                  <w:pPr>
                    <w:jc w:val="center"/>
                    <w:rPr>
                      <w:rFonts w:hint="default" w:ascii="Times New Roman" w:hAnsi="Times New Roman" w:eastAsia="Times New Roman" w:cs="Times New Roman"/>
                      <w:sz w:val="22"/>
                      <w:szCs w:val="22"/>
                      <w:lang w:eastAsia="ru-RU"/>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top"/>
                </w:tcPr>
                <w:p w14:paraId="0D79D2E4">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 xml:space="preserve">Средства бюджета </w:t>
                  </w:r>
                  <w:r>
                    <w:rPr>
                      <w:rFonts w:hint="default" w:eastAsia="Times New Roman" w:cs="Times New Roman"/>
                      <w:sz w:val="22"/>
                      <w:szCs w:val="22"/>
                      <w:highlight w:val="none"/>
                      <w:lang w:eastAsia="ru-RU"/>
                    </w:rPr>
                    <w:t>муниципального</w:t>
                  </w:r>
                  <w:r>
                    <w:rPr>
                      <w:rFonts w:hint="default" w:ascii="Times New Roman" w:hAnsi="Times New Roman" w:eastAsia="Times New Roman" w:cs="Times New Roman"/>
                      <w:sz w:val="22"/>
                      <w:szCs w:val="22"/>
                      <w:lang w:eastAsia="ru-RU"/>
                    </w:rPr>
                    <w:t xml:space="preserve"> округа</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top"/>
                </w:tcPr>
                <w:p w14:paraId="4F701EA0">
                  <w:pPr>
                    <w:jc w:val="left"/>
                    <w:rPr>
                      <w:rFonts w:hint="default" w:ascii="Times New Roman" w:hAnsi="Times New Roman" w:eastAsia="Times New Roman" w:cs="Times New Roman"/>
                      <w:sz w:val="22"/>
                      <w:szCs w:val="22"/>
                      <w:highlight w:val="none"/>
                      <w:lang w:val="en-US" w:eastAsia="ru-RU"/>
                    </w:rPr>
                  </w:pPr>
                  <w:r>
                    <w:rPr>
                      <w:rFonts w:hint="default" w:eastAsia="Times New Roman" w:cs="Times New Roman"/>
                      <w:sz w:val="22"/>
                      <w:szCs w:val="22"/>
                      <w:highlight w:val="none"/>
                      <w:lang w:val="en-US" w:eastAsia="ru-RU"/>
                    </w:rPr>
                    <w:t>147199,68</w:t>
                  </w:r>
                </w:p>
              </w:tc>
              <w:tc>
                <w:tcPr>
                  <w:tcW w:w="837" w:type="dxa"/>
                  <w:tcBorders>
                    <w:top w:val="single" w:color="000000" w:sz="4" w:space="0"/>
                    <w:left w:val="single" w:color="000000" w:sz="4" w:space="0"/>
                    <w:bottom w:val="single" w:color="000000" w:sz="4" w:space="0"/>
                    <w:right w:val="single" w:color="000000" w:sz="4" w:space="0"/>
                  </w:tcBorders>
                  <w:vAlign w:val="top"/>
                </w:tcPr>
                <w:p w14:paraId="4C70BBF8">
                  <w:pPr>
                    <w:spacing w:after="200" w:line="276" w:lineRule="auto"/>
                    <w:jc w:val="center"/>
                    <w:rPr>
                      <w:rFonts w:hint="default" w:ascii="Times New Roman" w:hAnsi="Times New Roman" w:eastAsia="Times New Roman" w:cs="Times New Roman"/>
                      <w:sz w:val="22"/>
                      <w:szCs w:val="22"/>
                      <w:highlight w:val="none"/>
                      <w:lang w:eastAsia="ru-RU"/>
                    </w:rPr>
                  </w:pPr>
                  <w:r>
                    <w:rPr>
                      <w:rFonts w:hint="default" w:eastAsia="Times New Roman" w:cs="Times New Roman"/>
                      <w:sz w:val="22"/>
                      <w:szCs w:val="22"/>
                      <w:highlight w:val="none"/>
                      <w:lang w:val="en-US" w:eastAsia="ru-RU"/>
                    </w:rPr>
                    <w:t>0,00</w:t>
                  </w:r>
                </w:p>
              </w:tc>
              <w:tc>
                <w:tcPr>
                  <w:tcW w:w="913" w:type="dxa"/>
                  <w:tcBorders>
                    <w:top w:val="single" w:color="000000" w:sz="4" w:space="0"/>
                    <w:left w:val="single" w:color="000000" w:sz="4" w:space="0"/>
                    <w:bottom w:val="single" w:color="000000" w:sz="4" w:space="0"/>
                    <w:right w:val="single" w:color="000000" w:sz="4" w:space="0"/>
                  </w:tcBorders>
                  <w:vAlign w:val="top"/>
                </w:tcPr>
                <w:p w14:paraId="7C50747D">
                  <w:pPr>
                    <w:spacing w:after="200" w:line="276" w:lineRule="auto"/>
                    <w:jc w:val="center"/>
                    <w:rPr>
                      <w:rFonts w:hint="default" w:ascii="Times New Roman" w:hAnsi="Times New Roman" w:eastAsia="Times New Roman" w:cs="Times New Roman"/>
                      <w:sz w:val="22"/>
                      <w:szCs w:val="22"/>
                      <w:highlight w:val="none"/>
                      <w:lang w:eastAsia="ru-RU"/>
                    </w:rPr>
                  </w:pPr>
                  <w:r>
                    <w:rPr>
                      <w:rFonts w:hint="default" w:eastAsia="Times New Roman" w:cs="Times New Roman"/>
                      <w:sz w:val="22"/>
                      <w:szCs w:val="22"/>
                      <w:highlight w:val="none"/>
                      <w:lang w:val="en-US" w:eastAsia="ru-RU"/>
                    </w:rPr>
                    <w:t>0,00</w:t>
                  </w:r>
                </w:p>
              </w:tc>
              <w:tc>
                <w:tcPr>
                  <w:tcW w:w="3571"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1E7E6943">
                  <w:pPr>
                    <w:spacing w:after="200" w:line="276" w:lineRule="auto"/>
                    <w:jc w:val="left"/>
                    <w:rPr>
                      <w:rFonts w:hint="default" w:ascii="Times New Roman" w:hAnsi="Times New Roman" w:eastAsia="Times New Roman" w:cs="Times New Roman"/>
                      <w:sz w:val="22"/>
                      <w:szCs w:val="22"/>
                      <w:highlight w:val="none"/>
                      <w:lang w:val="en-US" w:eastAsia="ru-RU"/>
                    </w:rPr>
                  </w:pPr>
                  <w:r>
                    <w:rPr>
                      <w:rFonts w:hint="default" w:eastAsia="Times New Roman" w:cs="Times New Roman"/>
                      <w:sz w:val="22"/>
                      <w:szCs w:val="22"/>
                      <w:highlight w:val="none"/>
                      <w:lang w:val="en-US" w:eastAsia="ru-RU"/>
                    </w:rPr>
                    <w:t>86199,73</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top"/>
                </w:tcPr>
                <w:p w14:paraId="76254091">
                  <w:pPr>
                    <w:jc w:val="left"/>
                    <w:rPr>
                      <w:rFonts w:hint="default" w:ascii="Times New Roman" w:hAnsi="Times New Roman" w:eastAsia="Times New Roman" w:cs="Times New Roman"/>
                      <w:sz w:val="22"/>
                      <w:szCs w:val="22"/>
                      <w:lang w:val="en-US" w:eastAsia="ru-RU"/>
                    </w:rPr>
                  </w:pPr>
                  <w:r>
                    <w:rPr>
                      <w:rFonts w:hint="default" w:eastAsia="Times New Roman" w:cs="Times New Roman"/>
                      <w:sz w:val="22"/>
                      <w:szCs w:val="22"/>
                      <w:lang w:val="en-US" w:eastAsia="ru-RU"/>
                    </w:rPr>
                    <w:t>30499,95</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top"/>
                </w:tcPr>
                <w:p w14:paraId="198E971F">
                  <w:pPr>
                    <w:jc w:val="left"/>
                    <w:rPr>
                      <w:rFonts w:hint="default" w:ascii="Times New Roman" w:hAnsi="Times New Roman" w:eastAsia="Times New Roman" w:cs="Times New Roman"/>
                      <w:sz w:val="22"/>
                      <w:szCs w:val="22"/>
                      <w:lang w:eastAsia="ru-RU"/>
                    </w:rPr>
                  </w:pPr>
                  <w:r>
                    <w:rPr>
                      <w:rFonts w:hint="default" w:eastAsia="Times New Roman" w:cs="Times New Roman"/>
                      <w:sz w:val="22"/>
                      <w:szCs w:val="22"/>
                      <w:lang w:val="en-US" w:eastAsia="ru-RU"/>
                    </w:rPr>
                    <w:t>30500,00</w:t>
                  </w:r>
                </w:p>
              </w:tc>
              <w:tc>
                <w:tcPr>
                  <w:tcW w:w="1631" w:type="dxa"/>
                  <w:vMerge w:val="continue"/>
                  <w:tcBorders>
                    <w:left w:val="single" w:color="000000" w:sz="4" w:space="0"/>
                    <w:right w:val="single" w:color="000000" w:sz="4" w:space="0"/>
                  </w:tcBorders>
                  <w:shd w:val="clear" w:color="auto" w:fill="auto"/>
                  <w:vAlign w:val="top"/>
                </w:tcPr>
                <w:p w14:paraId="34D65B8E">
                  <w:pPr>
                    <w:jc w:val="center"/>
                    <w:rPr>
                      <w:rFonts w:hint="default" w:ascii="Times New Roman" w:hAnsi="Times New Roman" w:eastAsia="Times New Roman" w:cs="Times New Roman"/>
                      <w:sz w:val="22"/>
                      <w:szCs w:val="22"/>
                      <w:lang w:eastAsia="ru-RU"/>
                    </w:rPr>
                  </w:pPr>
                </w:p>
              </w:tc>
            </w:tr>
            <w:tr w14:paraId="4A0B7EE7">
              <w:tblPrEx>
                <w:tblCellMar>
                  <w:top w:w="28" w:type="dxa"/>
                  <w:left w:w="28" w:type="dxa"/>
                  <w:bottom w:w="28" w:type="dxa"/>
                  <w:right w:w="28" w:type="dxa"/>
                </w:tblCellMar>
              </w:tblPrEx>
              <w:trPr>
                <w:trHeight w:val="586" w:hRule="exact"/>
                <w:jc w:val="center"/>
              </w:trPr>
              <w:tc>
                <w:tcPr>
                  <w:tcW w:w="493" w:type="dxa"/>
                  <w:vMerge w:val="continue"/>
                  <w:tcBorders>
                    <w:left w:val="single" w:color="000000" w:sz="4" w:space="0"/>
                    <w:bottom w:val="single" w:color="000000" w:sz="4" w:space="0"/>
                    <w:right w:val="single" w:color="000000" w:sz="4" w:space="0"/>
                  </w:tcBorders>
                  <w:shd w:val="clear" w:color="auto" w:fill="auto"/>
                  <w:vAlign w:val="top"/>
                </w:tcPr>
                <w:p w14:paraId="3C3896D8">
                  <w:pPr>
                    <w:jc w:val="center"/>
                    <w:rPr>
                      <w:rFonts w:hint="default" w:ascii="Times New Roman" w:hAnsi="Times New Roman" w:eastAsia="Times New Roman" w:cs="Times New Roman"/>
                      <w:sz w:val="22"/>
                      <w:szCs w:val="22"/>
                      <w:lang w:eastAsia="ru-RU"/>
                    </w:rPr>
                  </w:pPr>
                </w:p>
              </w:tc>
              <w:tc>
                <w:tcPr>
                  <w:tcW w:w="2434" w:type="dxa"/>
                  <w:vMerge w:val="continue"/>
                  <w:tcBorders>
                    <w:left w:val="single" w:color="000000" w:sz="4" w:space="0"/>
                    <w:bottom w:val="single" w:color="000000" w:sz="4" w:space="0"/>
                    <w:right w:val="single" w:color="000000" w:sz="4" w:space="0"/>
                  </w:tcBorders>
                  <w:shd w:val="clear" w:color="auto" w:fill="auto"/>
                  <w:vAlign w:val="top"/>
                </w:tcPr>
                <w:p w14:paraId="45077BBC">
                  <w:pPr>
                    <w:jc w:val="center"/>
                    <w:rPr>
                      <w:rFonts w:hint="default" w:ascii="Times New Roman" w:hAnsi="Times New Roman" w:eastAsia="Times New Roman" w:cs="Times New Roman"/>
                      <w:sz w:val="22"/>
                      <w:szCs w:val="22"/>
                      <w:lang w:eastAsia="ru-RU"/>
                    </w:rPr>
                  </w:pPr>
                </w:p>
              </w:tc>
              <w:tc>
                <w:tcPr>
                  <w:tcW w:w="946" w:type="dxa"/>
                  <w:vMerge w:val="continue"/>
                  <w:tcBorders>
                    <w:left w:val="single" w:color="000000" w:sz="4" w:space="0"/>
                    <w:bottom w:val="single" w:color="000000" w:sz="4" w:space="0"/>
                    <w:right w:val="single" w:color="000000" w:sz="4" w:space="0"/>
                  </w:tcBorders>
                  <w:shd w:val="clear" w:color="auto" w:fill="auto"/>
                  <w:vAlign w:val="top"/>
                </w:tcPr>
                <w:p w14:paraId="06C9D612">
                  <w:pPr>
                    <w:jc w:val="center"/>
                    <w:rPr>
                      <w:rFonts w:hint="default" w:ascii="Times New Roman" w:hAnsi="Times New Roman" w:eastAsia="Times New Roman" w:cs="Times New Roman"/>
                      <w:sz w:val="22"/>
                      <w:szCs w:val="22"/>
                      <w:lang w:eastAsia="ru-RU"/>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top"/>
                </w:tcPr>
                <w:p w14:paraId="56101CF4">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Внебюджетные средства</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top"/>
                </w:tcPr>
                <w:p w14:paraId="4D58C145">
                  <w:pPr>
                    <w:jc w:val="center"/>
                    <w:rPr>
                      <w:rFonts w:hint="default" w:ascii="Times New Roman" w:hAnsi="Times New Roman" w:eastAsia="Times New Roman" w:cs="Times New Roman"/>
                      <w:sz w:val="22"/>
                      <w:szCs w:val="22"/>
                      <w:lang w:eastAsia="ru-RU"/>
                    </w:rPr>
                  </w:pPr>
                  <w:r>
                    <w:rPr>
                      <w:rFonts w:hint="default" w:eastAsia="Times New Roman" w:cs="Times New Roman"/>
                      <w:sz w:val="22"/>
                      <w:szCs w:val="22"/>
                      <w:lang w:val="en-US" w:eastAsia="ru-RU"/>
                    </w:rPr>
                    <w:t>0,00</w:t>
                  </w:r>
                </w:p>
              </w:tc>
              <w:tc>
                <w:tcPr>
                  <w:tcW w:w="837" w:type="dxa"/>
                  <w:tcBorders>
                    <w:top w:val="single" w:color="000000" w:sz="4" w:space="0"/>
                    <w:left w:val="single" w:color="000000" w:sz="4" w:space="0"/>
                    <w:bottom w:val="single" w:color="000000" w:sz="4" w:space="0"/>
                    <w:right w:val="single" w:color="000000" w:sz="4" w:space="0"/>
                  </w:tcBorders>
                  <w:vAlign w:val="top"/>
                </w:tcPr>
                <w:p w14:paraId="39334300">
                  <w:pPr>
                    <w:spacing w:after="200" w:line="276" w:lineRule="auto"/>
                    <w:jc w:val="center"/>
                    <w:rPr>
                      <w:rFonts w:hint="default" w:ascii="Times New Roman" w:hAnsi="Times New Roman" w:eastAsia="Times New Roman" w:cs="Times New Roman"/>
                      <w:sz w:val="22"/>
                      <w:szCs w:val="22"/>
                      <w:lang w:eastAsia="ru-RU"/>
                    </w:rPr>
                  </w:pPr>
                  <w:r>
                    <w:rPr>
                      <w:rFonts w:hint="default" w:eastAsia="Times New Roman" w:cs="Times New Roman"/>
                      <w:sz w:val="22"/>
                      <w:szCs w:val="22"/>
                      <w:lang w:val="en-US" w:eastAsia="ru-RU"/>
                    </w:rPr>
                    <w:t>0,00</w:t>
                  </w:r>
                </w:p>
              </w:tc>
              <w:tc>
                <w:tcPr>
                  <w:tcW w:w="913" w:type="dxa"/>
                  <w:tcBorders>
                    <w:top w:val="single" w:color="000000" w:sz="4" w:space="0"/>
                    <w:left w:val="single" w:color="000000" w:sz="4" w:space="0"/>
                    <w:bottom w:val="single" w:color="000000" w:sz="4" w:space="0"/>
                    <w:right w:val="single" w:color="000000" w:sz="4" w:space="0"/>
                  </w:tcBorders>
                  <w:vAlign w:val="top"/>
                </w:tcPr>
                <w:p w14:paraId="15E34D05">
                  <w:pPr>
                    <w:spacing w:after="200" w:line="276" w:lineRule="auto"/>
                    <w:jc w:val="center"/>
                    <w:rPr>
                      <w:rFonts w:hint="default" w:ascii="Times New Roman" w:hAnsi="Times New Roman" w:eastAsia="Times New Roman" w:cs="Times New Roman"/>
                      <w:sz w:val="22"/>
                      <w:szCs w:val="22"/>
                      <w:lang w:eastAsia="ru-RU"/>
                    </w:rPr>
                  </w:pPr>
                  <w:r>
                    <w:rPr>
                      <w:rFonts w:hint="default" w:eastAsia="Times New Roman" w:cs="Times New Roman"/>
                      <w:sz w:val="22"/>
                      <w:szCs w:val="22"/>
                      <w:lang w:val="en-US" w:eastAsia="ru-RU"/>
                    </w:rPr>
                    <w:t>0,00</w:t>
                  </w:r>
                </w:p>
              </w:tc>
              <w:tc>
                <w:tcPr>
                  <w:tcW w:w="3571"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793ACFE7">
                  <w:pPr>
                    <w:spacing w:after="200" w:line="276" w:lineRule="auto"/>
                    <w:jc w:val="left"/>
                    <w:rPr>
                      <w:rFonts w:hint="default" w:ascii="Times New Roman" w:hAnsi="Times New Roman" w:eastAsia="Times New Roman" w:cs="Times New Roman"/>
                      <w:sz w:val="22"/>
                      <w:szCs w:val="22"/>
                      <w:lang w:eastAsia="ru-RU"/>
                    </w:rPr>
                  </w:pPr>
                  <w:r>
                    <w:rPr>
                      <w:rFonts w:hint="default" w:eastAsia="Times New Roman" w:cs="Times New Roman"/>
                      <w:sz w:val="22"/>
                      <w:szCs w:val="22"/>
                      <w:lang w:val="en-US" w:eastAsia="ru-RU"/>
                    </w:rPr>
                    <w:t>0,00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top"/>
                </w:tcPr>
                <w:p w14:paraId="175ED64F">
                  <w:pPr>
                    <w:jc w:val="center"/>
                    <w:rPr>
                      <w:rFonts w:hint="default" w:ascii="Times New Roman" w:hAnsi="Times New Roman" w:eastAsia="Times New Roman" w:cs="Times New Roman"/>
                      <w:sz w:val="22"/>
                      <w:szCs w:val="22"/>
                      <w:lang w:eastAsia="ru-RU"/>
                    </w:rPr>
                  </w:pPr>
                  <w:r>
                    <w:rPr>
                      <w:rFonts w:hint="default" w:eastAsia="Times New Roman" w:cs="Times New Roman"/>
                      <w:sz w:val="22"/>
                      <w:szCs w:val="22"/>
                      <w:lang w:val="en-US" w:eastAsia="ru-RU"/>
                    </w:rPr>
                    <w:t>0,00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top"/>
                </w:tcPr>
                <w:p w14:paraId="1B666F19">
                  <w:pPr>
                    <w:jc w:val="center"/>
                    <w:rPr>
                      <w:rFonts w:hint="default" w:ascii="Times New Roman" w:hAnsi="Times New Roman" w:eastAsia="Times New Roman" w:cs="Times New Roman"/>
                      <w:sz w:val="22"/>
                      <w:szCs w:val="22"/>
                      <w:lang w:eastAsia="ru-RU"/>
                    </w:rPr>
                  </w:pPr>
                  <w:r>
                    <w:rPr>
                      <w:rFonts w:hint="default" w:eastAsia="Times New Roman" w:cs="Times New Roman"/>
                      <w:sz w:val="22"/>
                      <w:szCs w:val="22"/>
                      <w:lang w:val="en-US" w:eastAsia="ru-RU"/>
                    </w:rPr>
                    <w:t>0,00</w:t>
                  </w:r>
                </w:p>
              </w:tc>
              <w:tc>
                <w:tcPr>
                  <w:tcW w:w="1631" w:type="dxa"/>
                  <w:vMerge w:val="continue"/>
                  <w:tcBorders>
                    <w:left w:val="single" w:color="000000" w:sz="4" w:space="0"/>
                    <w:bottom w:val="single" w:color="000000" w:sz="4" w:space="0"/>
                    <w:right w:val="single" w:color="000000" w:sz="4" w:space="0"/>
                  </w:tcBorders>
                  <w:shd w:val="clear" w:color="auto" w:fill="auto"/>
                  <w:vAlign w:val="top"/>
                </w:tcPr>
                <w:p w14:paraId="05B3AF8A">
                  <w:pPr>
                    <w:jc w:val="center"/>
                    <w:rPr>
                      <w:rFonts w:hint="default" w:ascii="Times New Roman" w:hAnsi="Times New Roman" w:eastAsia="Times New Roman" w:cs="Times New Roman"/>
                      <w:sz w:val="22"/>
                      <w:szCs w:val="22"/>
                      <w:lang w:eastAsia="ru-RU"/>
                    </w:rPr>
                  </w:pPr>
                </w:p>
              </w:tc>
            </w:tr>
            <w:tr w14:paraId="28860422">
              <w:tblPrEx>
                <w:tblCellMar>
                  <w:top w:w="28" w:type="dxa"/>
                  <w:left w:w="28" w:type="dxa"/>
                  <w:bottom w:w="28" w:type="dxa"/>
                  <w:right w:w="28" w:type="dxa"/>
                </w:tblCellMar>
              </w:tblPrEx>
              <w:trPr>
                <w:trHeight w:val="479" w:hRule="exact"/>
                <w:jc w:val="center"/>
              </w:trPr>
              <w:tc>
                <w:tcPr>
                  <w:tcW w:w="493" w:type="dxa"/>
                  <w:vMerge w:val="restart"/>
                  <w:tcBorders>
                    <w:left w:val="single" w:color="000000" w:sz="4" w:space="0"/>
                    <w:right w:val="single" w:color="000000" w:sz="4" w:space="0"/>
                  </w:tcBorders>
                  <w:shd w:val="clear" w:color="auto" w:fill="auto"/>
                  <w:vAlign w:val="top"/>
                </w:tcPr>
                <w:p w14:paraId="04200982">
                  <w:pPr>
                    <w:jc w:val="center"/>
                    <w:rPr>
                      <w:rFonts w:hint="default" w:ascii="Times New Roman" w:hAnsi="Times New Roman" w:eastAsia="Times New Roman" w:cs="Times New Roman"/>
                      <w:sz w:val="22"/>
                      <w:szCs w:val="22"/>
                      <w:lang w:eastAsia="ru-RU"/>
                    </w:rPr>
                  </w:pPr>
                </w:p>
              </w:tc>
              <w:tc>
                <w:tcPr>
                  <w:tcW w:w="2434" w:type="dxa"/>
                  <w:vMerge w:val="restart"/>
                  <w:tcBorders>
                    <w:left w:val="single" w:color="000000" w:sz="4" w:space="0"/>
                    <w:right w:val="single" w:color="000000" w:sz="4" w:space="0"/>
                  </w:tcBorders>
                  <w:shd w:val="clear" w:color="auto" w:fill="auto"/>
                  <w:vAlign w:val="top"/>
                </w:tcPr>
                <w:p w14:paraId="08149138">
                  <w:pPr>
                    <w:jc w:val="left"/>
                    <w:rPr>
                      <w:rFonts w:hint="default" w:ascii="Times New Roman" w:hAnsi="Times New Roman" w:eastAsia="Times New Roman" w:cs="Times New Roman"/>
                      <w:sz w:val="22"/>
                      <w:szCs w:val="22"/>
                      <w:lang w:eastAsia="ru-RU"/>
                    </w:rPr>
                  </w:pPr>
                  <w:r>
                    <w:rPr>
                      <w:rFonts w:hint="default" w:ascii="Times New Roman" w:hAnsi="Times New Roman" w:cs="Times New Roman"/>
                      <w:sz w:val="22"/>
                      <w:szCs w:val="22"/>
                    </w:rPr>
                    <w:t xml:space="preserve">Обеспечено выполнение мероприятий </w:t>
                  </w:r>
                  <w:r>
                    <w:rPr>
                      <w:rFonts w:hint="default" w:ascii="Times New Roman" w:hAnsi="Times New Roman" w:eastAsia="Times New Roman" w:cs="Times New Roman"/>
                      <w:sz w:val="22"/>
                      <w:szCs w:val="22"/>
                      <w:lang w:eastAsia="ru-RU"/>
                    </w:rPr>
                    <w:t xml:space="preserve">в отношении автомобильных дорог местного значения в границах </w:t>
                  </w:r>
                  <w:r>
                    <w:rPr>
                      <w:rFonts w:hint="default" w:eastAsia="Times New Roman" w:cs="Times New Roman"/>
                      <w:sz w:val="22"/>
                      <w:szCs w:val="22"/>
                      <w:lang w:val="en-US" w:eastAsia="ru-RU"/>
                    </w:rPr>
                    <w:t>муниципального образования, в том числе обеспечение функционирования парковок (парковочных мест)</w:t>
                  </w:r>
                  <w:r>
                    <w:rPr>
                      <w:rFonts w:hint="default" w:ascii="Times New Roman" w:hAnsi="Times New Roman" w:cs="Times New Roman"/>
                      <w:sz w:val="22"/>
                      <w:szCs w:val="22"/>
                    </w:rPr>
                    <w:t>, %</w:t>
                  </w:r>
                </w:p>
              </w:tc>
              <w:tc>
                <w:tcPr>
                  <w:tcW w:w="946" w:type="dxa"/>
                  <w:vMerge w:val="restart"/>
                  <w:tcBorders>
                    <w:top w:val="single" w:color="000000" w:sz="4" w:space="0"/>
                    <w:left w:val="single" w:color="000000" w:sz="4" w:space="0"/>
                    <w:right w:val="single" w:color="000000" w:sz="4" w:space="0"/>
                  </w:tcBorders>
                  <w:shd w:val="clear" w:color="auto" w:fill="auto"/>
                  <w:vAlign w:val="top"/>
                </w:tcPr>
                <w:p w14:paraId="6011AA7A">
                  <w:pPr>
                    <w:jc w:val="center"/>
                    <w:rPr>
                      <w:rFonts w:hint="default" w:ascii="Times New Roman" w:hAnsi="Times New Roman" w:eastAsia="Times New Roman" w:cs="Times New Roman"/>
                      <w:sz w:val="22"/>
                      <w:szCs w:val="22"/>
                      <w:lang w:eastAsia="ru-RU"/>
                    </w:rPr>
                  </w:pPr>
                </w:p>
              </w:tc>
              <w:tc>
                <w:tcPr>
                  <w:tcW w:w="1731" w:type="dxa"/>
                  <w:vMerge w:val="restart"/>
                  <w:tcBorders>
                    <w:top w:val="single" w:color="000000" w:sz="4" w:space="0"/>
                    <w:left w:val="single" w:color="000000" w:sz="4" w:space="0"/>
                    <w:right w:val="single" w:color="000000" w:sz="4" w:space="0"/>
                  </w:tcBorders>
                  <w:shd w:val="clear" w:color="auto" w:fill="auto"/>
                  <w:vAlign w:val="top"/>
                </w:tcPr>
                <w:p w14:paraId="37732B81">
                  <w:pPr>
                    <w:jc w:val="center"/>
                    <w:rPr>
                      <w:rFonts w:hint="default" w:ascii="Times New Roman" w:hAnsi="Times New Roman" w:eastAsia="Times New Roman" w:cs="Times New Roman"/>
                      <w:sz w:val="22"/>
                      <w:szCs w:val="22"/>
                      <w:lang w:eastAsia="ru-RU"/>
                    </w:rPr>
                  </w:pPr>
                </w:p>
              </w:tc>
              <w:tc>
                <w:tcPr>
                  <w:tcW w:w="1094" w:type="dxa"/>
                  <w:vMerge w:val="restart"/>
                  <w:tcBorders>
                    <w:top w:val="single" w:color="000000" w:sz="4" w:space="0"/>
                    <w:left w:val="single" w:color="000000" w:sz="4" w:space="0"/>
                    <w:right w:val="single" w:color="000000" w:sz="4" w:space="0"/>
                  </w:tcBorders>
                  <w:shd w:val="clear" w:color="auto" w:fill="auto"/>
                  <w:vAlign w:val="top"/>
                </w:tcPr>
                <w:p w14:paraId="4E0E4BB3">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Всего</w:t>
                  </w:r>
                </w:p>
              </w:tc>
              <w:tc>
                <w:tcPr>
                  <w:tcW w:w="837" w:type="dxa"/>
                  <w:vMerge w:val="restart"/>
                  <w:tcBorders>
                    <w:top w:val="single" w:color="000000" w:sz="4" w:space="0"/>
                    <w:left w:val="single" w:color="000000" w:sz="4" w:space="0"/>
                    <w:right w:val="single" w:color="000000" w:sz="4" w:space="0"/>
                  </w:tcBorders>
                  <w:vAlign w:val="top"/>
                </w:tcPr>
                <w:p w14:paraId="5BD6E159">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2023 год</w:t>
                  </w:r>
                </w:p>
              </w:tc>
              <w:tc>
                <w:tcPr>
                  <w:tcW w:w="913" w:type="dxa"/>
                  <w:vMerge w:val="restart"/>
                  <w:tcBorders>
                    <w:top w:val="single" w:color="000000" w:sz="4" w:space="0"/>
                    <w:left w:val="single" w:color="000000" w:sz="4" w:space="0"/>
                    <w:right w:val="single" w:color="000000" w:sz="4" w:space="0"/>
                  </w:tcBorders>
                  <w:vAlign w:val="top"/>
                </w:tcPr>
                <w:p w14:paraId="490B481D">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w:t>
                  </w:r>
                  <w:r>
                    <w:rPr>
                      <w:rFonts w:hint="default" w:eastAsia="Times New Roman" w:cs="Times New Roman"/>
                      <w:sz w:val="22"/>
                      <w:szCs w:val="22"/>
                      <w:lang w:val="en-US" w:eastAsia="ru-RU"/>
                    </w:rPr>
                    <w:t>4</w:t>
                  </w:r>
                  <w:r>
                    <w:rPr>
                      <w:rFonts w:hint="default" w:ascii="Times New Roman" w:hAnsi="Times New Roman" w:eastAsia="Times New Roman" w:cs="Times New Roman"/>
                      <w:sz w:val="22"/>
                      <w:szCs w:val="22"/>
                      <w:lang w:eastAsia="ru-RU"/>
                    </w:rPr>
                    <w:t xml:space="preserve"> год</w:t>
                  </w:r>
                </w:p>
              </w:tc>
              <w:tc>
                <w:tcPr>
                  <w:tcW w:w="737" w:type="dxa"/>
                  <w:vMerge w:val="restart"/>
                  <w:tcBorders>
                    <w:top w:val="single" w:color="000000" w:sz="4" w:space="0"/>
                    <w:left w:val="single" w:color="000000" w:sz="4" w:space="0"/>
                    <w:right w:val="single" w:color="000000" w:sz="4" w:space="0"/>
                  </w:tcBorders>
                  <w:shd w:val="clear" w:color="auto" w:fill="auto"/>
                  <w:vAlign w:val="top"/>
                </w:tcPr>
                <w:p w14:paraId="60D0368D">
                  <w:pPr>
                    <w:jc w:val="center"/>
                    <w:rPr>
                      <w:rFonts w:hint="default" w:ascii="Times New Roman" w:hAnsi="Times New Roman" w:eastAsia="Times New Roman" w:cs="Times New Roman"/>
                      <w:sz w:val="22"/>
                      <w:szCs w:val="22"/>
                      <w:lang w:val="en-US" w:eastAsia="ru-RU"/>
                    </w:rPr>
                  </w:pPr>
                  <w:r>
                    <w:rPr>
                      <w:rFonts w:hint="default" w:ascii="Times New Roman" w:hAnsi="Times New Roman" w:eastAsia="Times New Roman" w:cs="Times New Roman"/>
                      <w:sz w:val="22"/>
                      <w:szCs w:val="22"/>
                      <w:lang w:eastAsia="ru-RU"/>
                    </w:rPr>
                    <w:t>Итого 202</w:t>
                  </w:r>
                  <w:r>
                    <w:rPr>
                      <w:rFonts w:hint="default" w:eastAsia="Times New Roman" w:cs="Times New Roman"/>
                      <w:sz w:val="22"/>
                      <w:szCs w:val="22"/>
                      <w:lang w:val="en-US" w:eastAsia="ru-RU"/>
                    </w:rPr>
                    <w:t>5</w:t>
                  </w:r>
                </w:p>
                <w:p w14:paraId="5B649FCB">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год</w:t>
                  </w:r>
                </w:p>
              </w:tc>
              <w:tc>
                <w:tcPr>
                  <w:tcW w:w="2834"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019C7EF">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В том числе по кварталам:</w:t>
                  </w:r>
                </w:p>
              </w:tc>
              <w:tc>
                <w:tcPr>
                  <w:tcW w:w="716" w:type="dxa"/>
                  <w:vMerge w:val="restart"/>
                  <w:tcBorders>
                    <w:top w:val="single" w:color="000000" w:sz="4" w:space="0"/>
                    <w:left w:val="single" w:color="000000" w:sz="4" w:space="0"/>
                    <w:right w:val="single" w:color="000000" w:sz="4" w:space="0"/>
                  </w:tcBorders>
                  <w:shd w:val="clear" w:color="auto" w:fill="auto"/>
                  <w:vAlign w:val="top"/>
                </w:tcPr>
                <w:p w14:paraId="661A3148">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2026 год</w:t>
                  </w:r>
                </w:p>
              </w:tc>
              <w:tc>
                <w:tcPr>
                  <w:tcW w:w="704" w:type="dxa"/>
                  <w:vMerge w:val="restart"/>
                  <w:tcBorders>
                    <w:top w:val="single" w:color="000000" w:sz="4" w:space="0"/>
                    <w:left w:val="single" w:color="000000" w:sz="4" w:space="0"/>
                    <w:right w:val="single" w:color="000000" w:sz="4" w:space="0"/>
                  </w:tcBorders>
                  <w:shd w:val="clear" w:color="auto" w:fill="auto"/>
                  <w:vAlign w:val="top"/>
                </w:tcPr>
                <w:p w14:paraId="7FFDAE0A">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2027 год</w:t>
                  </w:r>
                </w:p>
              </w:tc>
              <w:tc>
                <w:tcPr>
                  <w:tcW w:w="1631" w:type="dxa"/>
                  <w:vMerge w:val="restart"/>
                  <w:tcBorders>
                    <w:top w:val="single" w:color="000000" w:sz="4" w:space="0"/>
                    <w:left w:val="single" w:color="000000" w:sz="4" w:space="0"/>
                    <w:right w:val="single" w:color="000000" w:sz="4" w:space="0"/>
                  </w:tcBorders>
                  <w:shd w:val="clear" w:color="auto" w:fill="auto"/>
                  <w:vAlign w:val="top"/>
                </w:tcPr>
                <w:p w14:paraId="377BAC62">
                  <w:pPr>
                    <w:jc w:val="center"/>
                    <w:rPr>
                      <w:rFonts w:hint="default" w:ascii="Times New Roman" w:hAnsi="Times New Roman" w:eastAsia="Times New Roman" w:cs="Times New Roman"/>
                      <w:sz w:val="22"/>
                      <w:szCs w:val="22"/>
                      <w:lang w:eastAsia="ru-RU"/>
                    </w:rPr>
                  </w:pPr>
                </w:p>
              </w:tc>
            </w:tr>
            <w:tr w14:paraId="4C6AC9C3">
              <w:tblPrEx>
                <w:tblCellMar>
                  <w:top w:w="28" w:type="dxa"/>
                  <w:left w:w="28" w:type="dxa"/>
                  <w:bottom w:w="28" w:type="dxa"/>
                  <w:right w:w="28" w:type="dxa"/>
                </w:tblCellMar>
              </w:tblPrEx>
              <w:trPr>
                <w:trHeight w:val="1010" w:hRule="exact"/>
                <w:jc w:val="center"/>
              </w:trPr>
              <w:tc>
                <w:tcPr>
                  <w:tcW w:w="493" w:type="dxa"/>
                  <w:vMerge w:val="continue"/>
                  <w:tcBorders>
                    <w:left w:val="single" w:color="000000" w:sz="4" w:space="0"/>
                    <w:right w:val="single" w:color="000000" w:sz="4" w:space="0"/>
                  </w:tcBorders>
                  <w:shd w:val="clear" w:color="auto" w:fill="auto"/>
                  <w:vAlign w:val="top"/>
                </w:tcPr>
                <w:p w14:paraId="379C9114">
                  <w:pPr>
                    <w:jc w:val="center"/>
                    <w:rPr>
                      <w:rFonts w:hint="default" w:ascii="Times New Roman" w:hAnsi="Times New Roman" w:eastAsia="Times New Roman" w:cs="Times New Roman"/>
                      <w:sz w:val="22"/>
                      <w:szCs w:val="22"/>
                      <w:lang w:eastAsia="ru-RU"/>
                    </w:rPr>
                  </w:pPr>
                </w:p>
              </w:tc>
              <w:tc>
                <w:tcPr>
                  <w:tcW w:w="2434" w:type="dxa"/>
                  <w:vMerge w:val="continue"/>
                  <w:tcBorders>
                    <w:left w:val="single" w:color="000000" w:sz="4" w:space="0"/>
                    <w:right w:val="single" w:color="000000" w:sz="4" w:space="0"/>
                  </w:tcBorders>
                  <w:shd w:val="clear" w:color="auto" w:fill="auto"/>
                  <w:vAlign w:val="top"/>
                </w:tcPr>
                <w:p w14:paraId="6DE8719D">
                  <w:pPr>
                    <w:jc w:val="center"/>
                    <w:rPr>
                      <w:rFonts w:hint="default" w:ascii="Times New Roman" w:hAnsi="Times New Roman" w:eastAsia="Times New Roman" w:cs="Times New Roman"/>
                      <w:sz w:val="22"/>
                      <w:szCs w:val="22"/>
                      <w:lang w:eastAsia="ru-RU"/>
                    </w:rPr>
                  </w:pPr>
                </w:p>
              </w:tc>
              <w:tc>
                <w:tcPr>
                  <w:tcW w:w="946" w:type="dxa"/>
                  <w:vMerge w:val="continue"/>
                  <w:tcBorders>
                    <w:left w:val="single" w:color="000000" w:sz="4" w:space="0"/>
                    <w:right w:val="single" w:color="000000" w:sz="4" w:space="0"/>
                  </w:tcBorders>
                  <w:shd w:val="clear" w:color="auto" w:fill="auto"/>
                  <w:vAlign w:val="top"/>
                </w:tcPr>
                <w:p w14:paraId="26DDEC2C">
                  <w:pPr>
                    <w:jc w:val="center"/>
                    <w:rPr>
                      <w:rFonts w:hint="default" w:ascii="Times New Roman" w:hAnsi="Times New Roman" w:eastAsia="Times New Roman" w:cs="Times New Roman"/>
                      <w:sz w:val="22"/>
                      <w:szCs w:val="22"/>
                      <w:lang w:eastAsia="ru-RU"/>
                    </w:rPr>
                  </w:pPr>
                </w:p>
              </w:tc>
              <w:tc>
                <w:tcPr>
                  <w:tcW w:w="1731" w:type="dxa"/>
                  <w:vMerge w:val="continue"/>
                  <w:tcBorders>
                    <w:left w:val="single" w:color="000000" w:sz="4" w:space="0"/>
                    <w:right w:val="single" w:color="000000" w:sz="4" w:space="0"/>
                  </w:tcBorders>
                  <w:shd w:val="clear" w:color="auto" w:fill="auto"/>
                  <w:vAlign w:val="top"/>
                </w:tcPr>
                <w:p w14:paraId="20B10AFE">
                  <w:pPr>
                    <w:jc w:val="center"/>
                    <w:rPr>
                      <w:rFonts w:hint="default" w:ascii="Times New Roman" w:hAnsi="Times New Roman" w:eastAsia="Times New Roman" w:cs="Times New Roman"/>
                      <w:sz w:val="22"/>
                      <w:szCs w:val="22"/>
                      <w:lang w:eastAsia="ru-RU"/>
                    </w:rPr>
                  </w:pPr>
                </w:p>
              </w:tc>
              <w:tc>
                <w:tcPr>
                  <w:tcW w:w="1094" w:type="dxa"/>
                  <w:vMerge w:val="continue"/>
                  <w:tcBorders>
                    <w:left w:val="single" w:color="000000" w:sz="4" w:space="0"/>
                    <w:bottom w:val="single" w:color="000000" w:sz="4" w:space="0"/>
                    <w:right w:val="single" w:color="000000" w:sz="4" w:space="0"/>
                  </w:tcBorders>
                  <w:shd w:val="clear" w:color="auto" w:fill="auto"/>
                  <w:vAlign w:val="top"/>
                </w:tcPr>
                <w:p w14:paraId="0D74825F">
                  <w:pPr>
                    <w:jc w:val="center"/>
                    <w:rPr>
                      <w:rFonts w:hint="default" w:ascii="Times New Roman" w:hAnsi="Times New Roman" w:eastAsia="Times New Roman" w:cs="Times New Roman"/>
                      <w:sz w:val="22"/>
                      <w:szCs w:val="22"/>
                      <w:lang w:eastAsia="ru-RU"/>
                    </w:rPr>
                  </w:pPr>
                </w:p>
              </w:tc>
              <w:tc>
                <w:tcPr>
                  <w:tcW w:w="837" w:type="dxa"/>
                  <w:vMerge w:val="continue"/>
                  <w:tcBorders>
                    <w:left w:val="single" w:color="000000" w:sz="4" w:space="0"/>
                    <w:bottom w:val="single" w:color="000000" w:sz="4" w:space="0"/>
                    <w:right w:val="single" w:color="000000" w:sz="4" w:space="0"/>
                  </w:tcBorders>
                  <w:vAlign w:val="top"/>
                </w:tcPr>
                <w:p w14:paraId="1502E132">
                  <w:pPr>
                    <w:spacing w:after="200" w:line="276" w:lineRule="auto"/>
                    <w:jc w:val="center"/>
                    <w:rPr>
                      <w:rFonts w:hint="default" w:ascii="Times New Roman" w:hAnsi="Times New Roman" w:eastAsia="Times New Roman" w:cs="Times New Roman"/>
                      <w:sz w:val="22"/>
                      <w:szCs w:val="22"/>
                      <w:lang w:eastAsia="ru-RU"/>
                    </w:rPr>
                  </w:pPr>
                </w:p>
              </w:tc>
              <w:tc>
                <w:tcPr>
                  <w:tcW w:w="913" w:type="dxa"/>
                  <w:vMerge w:val="continue"/>
                  <w:tcBorders>
                    <w:left w:val="single" w:color="000000" w:sz="4" w:space="0"/>
                    <w:bottom w:val="single" w:color="000000" w:sz="4" w:space="0"/>
                    <w:right w:val="single" w:color="000000" w:sz="4" w:space="0"/>
                  </w:tcBorders>
                  <w:vAlign w:val="top"/>
                </w:tcPr>
                <w:p w14:paraId="36845496">
                  <w:pPr>
                    <w:spacing w:after="200" w:line="276" w:lineRule="auto"/>
                    <w:jc w:val="center"/>
                    <w:rPr>
                      <w:rFonts w:hint="default" w:ascii="Times New Roman" w:hAnsi="Times New Roman" w:eastAsia="Times New Roman" w:cs="Times New Roman"/>
                      <w:sz w:val="22"/>
                      <w:szCs w:val="22"/>
                      <w:lang w:eastAsia="ru-RU"/>
                    </w:rPr>
                  </w:pPr>
                </w:p>
              </w:tc>
              <w:tc>
                <w:tcPr>
                  <w:tcW w:w="737" w:type="dxa"/>
                  <w:vMerge w:val="continue"/>
                  <w:tcBorders>
                    <w:left w:val="single" w:color="000000" w:sz="4" w:space="0"/>
                    <w:bottom w:val="single" w:color="000000" w:sz="4" w:space="0"/>
                    <w:right w:val="single" w:color="000000" w:sz="4" w:space="0"/>
                  </w:tcBorders>
                  <w:shd w:val="clear" w:color="auto" w:fill="auto"/>
                  <w:vAlign w:val="top"/>
                </w:tcPr>
                <w:p w14:paraId="5BBE0C39">
                  <w:pPr>
                    <w:spacing w:after="200" w:line="276" w:lineRule="auto"/>
                    <w:jc w:val="center"/>
                    <w:rPr>
                      <w:rFonts w:hint="default" w:ascii="Times New Roman" w:hAnsi="Times New Roman" w:eastAsia="Times New Roman" w:cs="Times New Roman"/>
                      <w:sz w:val="22"/>
                      <w:szCs w:val="22"/>
                      <w:lang w:eastAsia="ru-RU"/>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top"/>
                </w:tcPr>
                <w:p w14:paraId="01734181">
                  <w:pPr>
                    <w:tabs>
                      <w:tab w:val="left" w:pos="280"/>
                    </w:tabs>
                    <w:spacing w:after="200" w:line="276" w:lineRule="auto"/>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val="en-US" w:eastAsia="ru-RU"/>
                    </w:rPr>
                    <w:t>1 квартал</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top"/>
                </w:tcPr>
                <w:p w14:paraId="4D61C71E">
                  <w:pPr>
                    <w:spacing w:after="200" w:line="276" w:lineRule="auto"/>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val="en-US" w:eastAsia="ru-RU"/>
                    </w:rPr>
                    <w:t>1 полугодие</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top"/>
                </w:tcPr>
                <w:p w14:paraId="0B1E0066">
                  <w:pPr>
                    <w:spacing w:after="200" w:line="276" w:lineRule="auto"/>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val="en-US" w:eastAsia="ru-RU"/>
                    </w:rPr>
                    <w:t>9 месяцев</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top"/>
                </w:tcPr>
                <w:p w14:paraId="5B4E8EA2">
                  <w:pPr>
                    <w:spacing w:after="200" w:line="276" w:lineRule="auto"/>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val="en-US" w:eastAsia="ru-RU"/>
                    </w:rPr>
                    <w:t>12 месяцев</w:t>
                  </w:r>
                </w:p>
              </w:tc>
              <w:tc>
                <w:tcPr>
                  <w:tcW w:w="716" w:type="dxa"/>
                  <w:vMerge w:val="continue"/>
                  <w:tcBorders>
                    <w:left w:val="single" w:color="000000" w:sz="4" w:space="0"/>
                    <w:bottom w:val="single" w:color="000000" w:sz="4" w:space="0"/>
                    <w:right w:val="single" w:color="000000" w:sz="4" w:space="0"/>
                  </w:tcBorders>
                  <w:shd w:val="clear" w:color="auto" w:fill="auto"/>
                  <w:vAlign w:val="top"/>
                </w:tcPr>
                <w:p w14:paraId="112CC9EF">
                  <w:pPr>
                    <w:jc w:val="center"/>
                    <w:rPr>
                      <w:rFonts w:hint="default" w:ascii="Times New Roman" w:hAnsi="Times New Roman" w:eastAsia="Times New Roman" w:cs="Times New Roman"/>
                      <w:sz w:val="22"/>
                      <w:szCs w:val="22"/>
                      <w:lang w:eastAsia="ru-RU"/>
                    </w:rPr>
                  </w:pPr>
                </w:p>
              </w:tc>
              <w:tc>
                <w:tcPr>
                  <w:tcW w:w="704" w:type="dxa"/>
                  <w:vMerge w:val="continue"/>
                  <w:tcBorders>
                    <w:left w:val="single" w:color="000000" w:sz="4" w:space="0"/>
                    <w:bottom w:val="single" w:color="000000" w:sz="4" w:space="0"/>
                    <w:right w:val="single" w:color="000000" w:sz="4" w:space="0"/>
                  </w:tcBorders>
                  <w:shd w:val="clear" w:color="auto" w:fill="auto"/>
                  <w:vAlign w:val="top"/>
                </w:tcPr>
                <w:p w14:paraId="6698315F">
                  <w:pPr>
                    <w:jc w:val="center"/>
                    <w:rPr>
                      <w:rFonts w:hint="default" w:ascii="Times New Roman" w:hAnsi="Times New Roman" w:eastAsia="Times New Roman" w:cs="Times New Roman"/>
                      <w:sz w:val="22"/>
                      <w:szCs w:val="22"/>
                      <w:lang w:eastAsia="ru-RU"/>
                    </w:rPr>
                  </w:pPr>
                </w:p>
              </w:tc>
              <w:tc>
                <w:tcPr>
                  <w:tcW w:w="1631" w:type="dxa"/>
                  <w:vMerge w:val="continue"/>
                  <w:tcBorders>
                    <w:left w:val="single" w:color="000000" w:sz="4" w:space="0"/>
                    <w:bottom w:val="single" w:color="000000" w:sz="4" w:space="0"/>
                    <w:right w:val="single" w:color="000000" w:sz="4" w:space="0"/>
                  </w:tcBorders>
                  <w:shd w:val="clear" w:color="auto" w:fill="auto"/>
                  <w:vAlign w:val="top"/>
                </w:tcPr>
                <w:p w14:paraId="6A18237C">
                  <w:pPr>
                    <w:jc w:val="center"/>
                    <w:rPr>
                      <w:rFonts w:hint="default" w:ascii="Times New Roman" w:hAnsi="Times New Roman" w:eastAsia="Times New Roman" w:cs="Times New Roman"/>
                      <w:sz w:val="22"/>
                      <w:szCs w:val="22"/>
                      <w:lang w:eastAsia="ru-RU"/>
                    </w:rPr>
                  </w:pPr>
                </w:p>
              </w:tc>
            </w:tr>
            <w:tr w14:paraId="19F5A16A">
              <w:tblPrEx>
                <w:tblCellMar>
                  <w:top w:w="28" w:type="dxa"/>
                  <w:left w:w="28" w:type="dxa"/>
                  <w:bottom w:w="28" w:type="dxa"/>
                  <w:right w:w="28" w:type="dxa"/>
                </w:tblCellMar>
              </w:tblPrEx>
              <w:trPr>
                <w:trHeight w:val="1650" w:hRule="exact"/>
                <w:jc w:val="center"/>
              </w:trPr>
              <w:tc>
                <w:tcPr>
                  <w:tcW w:w="493" w:type="dxa"/>
                  <w:vMerge w:val="continue"/>
                  <w:tcBorders>
                    <w:left w:val="single" w:color="000000" w:sz="4" w:space="0"/>
                    <w:bottom w:val="single" w:color="000000" w:sz="4" w:space="0"/>
                    <w:right w:val="single" w:color="000000" w:sz="4" w:space="0"/>
                  </w:tcBorders>
                  <w:shd w:val="clear" w:color="auto" w:fill="auto"/>
                  <w:vAlign w:val="top"/>
                </w:tcPr>
                <w:p w14:paraId="2A814DB1">
                  <w:pPr>
                    <w:jc w:val="center"/>
                    <w:rPr>
                      <w:rFonts w:hint="default" w:ascii="Times New Roman" w:hAnsi="Times New Roman" w:eastAsia="Times New Roman" w:cs="Times New Roman"/>
                      <w:sz w:val="22"/>
                      <w:szCs w:val="22"/>
                      <w:lang w:eastAsia="ru-RU"/>
                    </w:rPr>
                  </w:pPr>
                </w:p>
              </w:tc>
              <w:tc>
                <w:tcPr>
                  <w:tcW w:w="2434" w:type="dxa"/>
                  <w:vMerge w:val="continue"/>
                  <w:tcBorders>
                    <w:left w:val="single" w:color="000000" w:sz="4" w:space="0"/>
                    <w:bottom w:val="single" w:color="000000" w:sz="4" w:space="0"/>
                    <w:right w:val="single" w:color="000000" w:sz="4" w:space="0"/>
                  </w:tcBorders>
                  <w:shd w:val="clear" w:color="auto" w:fill="auto"/>
                  <w:vAlign w:val="top"/>
                </w:tcPr>
                <w:p w14:paraId="31830E2C">
                  <w:pPr>
                    <w:jc w:val="center"/>
                    <w:rPr>
                      <w:rFonts w:hint="default" w:ascii="Times New Roman" w:hAnsi="Times New Roman" w:eastAsia="Times New Roman" w:cs="Times New Roman"/>
                      <w:sz w:val="22"/>
                      <w:szCs w:val="22"/>
                      <w:lang w:eastAsia="ru-RU"/>
                    </w:rPr>
                  </w:pPr>
                </w:p>
              </w:tc>
              <w:tc>
                <w:tcPr>
                  <w:tcW w:w="946" w:type="dxa"/>
                  <w:vMerge w:val="continue"/>
                  <w:tcBorders>
                    <w:left w:val="single" w:color="000000" w:sz="4" w:space="0"/>
                    <w:bottom w:val="single" w:color="000000" w:sz="4" w:space="0"/>
                    <w:right w:val="single" w:color="000000" w:sz="4" w:space="0"/>
                  </w:tcBorders>
                  <w:shd w:val="clear" w:color="auto" w:fill="auto"/>
                  <w:vAlign w:val="top"/>
                </w:tcPr>
                <w:p w14:paraId="5363DBCE">
                  <w:pPr>
                    <w:jc w:val="center"/>
                    <w:rPr>
                      <w:rFonts w:hint="default" w:ascii="Times New Roman" w:hAnsi="Times New Roman" w:eastAsia="Times New Roman" w:cs="Times New Roman"/>
                      <w:sz w:val="22"/>
                      <w:szCs w:val="22"/>
                      <w:lang w:eastAsia="ru-RU"/>
                    </w:rPr>
                  </w:pPr>
                </w:p>
              </w:tc>
              <w:tc>
                <w:tcPr>
                  <w:tcW w:w="1731" w:type="dxa"/>
                  <w:vMerge w:val="continue"/>
                  <w:tcBorders>
                    <w:left w:val="single" w:color="000000" w:sz="4" w:space="0"/>
                    <w:bottom w:val="single" w:color="000000" w:sz="4" w:space="0"/>
                    <w:right w:val="single" w:color="000000" w:sz="4" w:space="0"/>
                  </w:tcBorders>
                  <w:shd w:val="clear" w:color="auto" w:fill="auto"/>
                  <w:vAlign w:val="top"/>
                </w:tcPr>
                <w:p w14:paraId="1C7ACCC7">
                  <w:pPr>
                    <w:jc w:val="center"/>
                    <w:rPr>
                      <w:rFonts w:hint="default" w:ascii="Times New Roman" w:hAnsi="Times New Roman" w:eastAsia="Times New Roman" w:cs="Times New Roman"/>
                      <w:sz w:val="22"/>
                      <w:szCs w:val="22"/>
                      <w:lang w:eastAsia="ru-RU"/>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top"/>
                </w:tcPr>
                <w:p w14:paraId="6E164F91">
                  <w:pPr>
                    <w:jc w:val="center"/>
                    <w:rPr>
                      <w:rFonts w:hint="default" w:ascii="Times New Roman" w:hAnsi="Times New Roman" w:eastAsia="Times New Roman" w:cs="Times New Roman"/>
                      <w:sz w:val="22"/>
                      <w:szCs w:val="22"/>
                      <w:lang w:val="en-US" w:eastAsia="ru-RU"/>
                    </w:rPr>
                  </w:pPr>
                  <w:r>
                    <w:rPr>
                      <w:rFonts w:hint="default" w:eastAsia="Times New Roman" w:cs="Times New Roman"/>
                      <w:sz w:val="22"/>
                      <w:szCs w:val="22"/>
                      <w:lang w:val="en-US" w:eastAsia="ru-RU"/>
                    </w:rPr>
                    <w:t>100</w:t>
                  </w:r>
                </w:p>
              </w:tc>
              <w:tc>
                <w:tcPr>
                  <w:tcW w:w="837" w:type="dxa"/>
                  <w:tcBorders>
                    <w:top w:val="single" w:color="000000" w:sz="4" w:space="0"/>
                    <w:left w:val="single" w:color="000000" w:sz="4" w:space="0"/>
                    <w:bottom w:val="single" w:color="000000" w:sz="4" w:space="0"/>
                    <w:right w:val="single" w:color="000000" w:sz="4" w:space="0"/>
                  </w:tcBorders>
                  <w:vAlign w:val="top"/>
                </w:tcPr>
                <w:p w14:paraId="30A9C243">
                  <w:pPr>
                    <w:spacing w:after="200" w:line="276" w:lineRule="auto"/>
                    <w:jc w:val="center"/>
                    <w:rPr>
                      <w:rFonts w:hint="default" w:ascii="Times New Roman" w:hAnsi="Times New Roman" w:eastAsia="Times New Roman" w:cs="Times New Roman"/>
                      <w:sz w:val="22"/>
                      <w:szCs w:val="22"/>
                      <w:lang w:val="en-US" w:eastAsia="ru-RU"/>
                    </w:rPr>
                  </w:pPr>
                  <w:r>
                    <w:rPr>
                      <w:rFonts w:hint="default" w:eastAsia="Times New Roman" w:cs="Times New Roman"/>
                      <w:sz w:val="22"/>
                      <w:szCs w:val="22"/>
                      <w:lang w:val="en-US" w:eastAsia="ru-RU"/>
                    </w:rPr>
                    <w:t>0</w:t>
                  </w:r>
                </w:p>
              </w:tc>
              <w:tc>
                <w:tcPr>
                  <w:tcW w:w="913" w:type="dxa"/>
                  <w:tcBorders>
                    <w:top w:val="single" w:color="000000" w:sz="4" w:space="0"/>
                    <w:left w:val="single" w:color="000000" w:sz="4" w:space="0"/>
                    <w:bottom w:val="single" w:color="000000" w:sz="4" w:space="0"/>
                    <w:right w:val="single" w:color="000000" w:sz="4" w:space="0"/>
                  </w:tcBorders>
                  <w:vAlign w:val="top"/>
                </w:tcPr>
                <w:p w14:paraId="04669D83">
                  <w:pPr>
                    <w:spacing w:after="200" w:line="276" w:lineRule="auto"/>
                    <w:jc w:val="center"/>
                    <w:rPr>
                      <w:rFonts w:hint="default" w:ascii="Times New Roman" w:hAnsi="Times New Roman" w:eastAsia="Times New Roman" w:cs="Times New Roman"/>
                      <w:sz w:val="22"/>
                      <w:szCs w:val="22"/>
                      <w:lang w:val="en-US" w:eastAsia="ru-RU"/>
                    </w:rPr>
                  </w:pPr>
                  <w:r>
                    <w:rPr>
                      <w:rFonts w:hint="default" w:eastAsia="Times New Roman" w:cs="Times New Roman"/>
                      <w:sz w:val="22"/>
                      <w:szCs w:val="22"/>
                      <w:lang w:val="en-US" w:eastAsia="ru-RU"/>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top"/>
                </w:tcPr>
                <w:p w14:paraId="283DDCB4">
                  <w:pPr>
                    <w:spacing w:after="200" w:line="276" w:lineRule="auto"/>
                    <w:jc w:val="center"/>
                    <w:rPr>
                      <w:rFonts w:hint="default" w:ascii="Times New Roman" w:hAnsi="Times New Roman" w:eastAsia="Times New Roman" w:cs="Times New Roman"/>
                      <w:sz w:val="22"/>
                      <w:szCs w:val="22"/>
                      <w:lang w:val="en-US" w:eastAsia="ru-RU"/>
                    </w:rPr>
                  </w:pPr>
                  <w:r>
                    <w:rPr>
                      <w:rFonts w:hint="default" w:eastAsia="Times New Roman" w:cs="Times New Roman"/>
                      <w:sz w:val="22"/>
                      <w:szCs w:val="22"/>
                      <w:lang w:val="en-US" w:eastAsia="ru-RU"/>
                    </w:rPr>
                    <w:t>100</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top"/>
                </w:tcPr>
                <w:p w14:paraId="45B612BC">
                  <w:pPr>
                    <w:spacing w:after="200" w:line="276" w:lineRule="auto"/>
                    <w:jc w:val="center"/>
                    <w:rPr>
                      <w:rFonts w:hint="default" w:ascii="Times New Roman" w:hAnsi="Times New Roman" w:eastAsia="Times New Roman" w:cs="Times New Roman"/>
                      <w:sz w:val="22"/>
                      <w:szCs w:val="22"/>
                      <w:lang w:val="en-US" w:eastAsia="ru-RU"/>
                    </w:rPr>
                  </w:pPr>
                  <w:r>
                    <w:rPr>
                      <w:rFonts w:hint="default" w:eastAsia="Times New Roman" w:cs="Times New Roman"/>
                      <w:sz w:val="22"/>
                      <w:szCs w:val="22"/>
                      <w:lang w:val="en-US" w:eastAsia="ru-RU"/>
                    </w:rPr>
                    <w:t>0</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top"/>
                </w:tcPr>
                <w:p w14:paraId="773BBB78">
                  <w:pPr>
                    <w:spacing w:after="200" w:line="276" w:lineRule="auto"/>
                    <w:jc w:val="center"/>
                    <w:rPr>
                      <w:rFonts w:hint="default" w:ascii="Times New Roman" w:hAnsi="Times New Roman" w:eastAsia="Times New Roman" w:cs="Times New Roman"/>
                      <w:sz w:val="22"/>
                      <w:szCs w:val="22"/>
                      <w:lang w:val="en-US" w:eastAsia="ru-RU"/>
                    </w:rPr>
                  </w:pPr>
                  <w:r>
                    <w:rPr>
                      <w:rFonts w:hint="default" w:eastAsia="Times New Roman" w:cs="Times New Roman"/>
                      <w:sz w:val="22"/>
                      <w:szCs w:val="22"/>
                      <w:lang w:val="en-US" w:eastAsia="ru-RU"/>
                    </w:rPr>
                    <w:t>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top"/>
                </w:tcPr>
                <w:p w14:paraId="4E526572">
                  <w:pPr>
                    <w:spacing w:after="200" w:line="276" w:lineRule="auto"/>
                    <w:jc w:val="center"/>
                    <w:rPr>
                      <w:rFonts w:hint="default" w:ascii="Times New Roman" w:hAnsi="Times New Roman" w:eastAsia="Times New Roman" w:cs="Times New Roman"/>
                      <w:sz w:val="22"/>
                      <w:szCs w:val="22"/>
                      <w:lang w:val="en-US" w:eastAsia="ru-RU"/>
                    </w:rPr>
                  </w:pPr>
                  <w:r>
                    <w:rPr>
                      <w:rFonts w:hint="default" w:eastAsia="Times New Roman" w:cs="Times New Roman"/>
                      <w:sz w:val="22"/>
                      <w:szCs w:val="22"/>
                      <w:lang w:val="en-US" w:eastAsia="ru-RU"/>
                    </w:rPr>
                    <w:t>0</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top"/>
                </w:tcPr>
                <w:p w14:paraId="195B0811">
                  <w:pPr>
                    <w:spacing w:after="200" w:line="276" w:lineRule="auto"/>
                    <w:jc w:val="center"/>
                    <w:rPr>
                      <w:rFonts w:hint="default" w:ascii="Times New Roman" w:hAnsi="Times New Roman" w:eastAsia="Times New Roman" w:cs="Times New Roman"/>
                      <w:sz w:val="22"/>
                      <w:szCs w:val="22"/>
                      <w:lang w:val="en-US" w:eastAsia="ru-RU"/>
                    </w:rPr>
                  </w:pPr>
                  <w:r>
                    <w:rPr>
                      <w:rFonts w:hint="default" w:eastAsia="Times New Roman" w:cs="Times New Roman"/>
                      <w:sz w:val="22"/>
                      <w:szCs w:val="22"/>
                      <w:lang w:val="en-US" w:eastAsia="ru-RU"/>
                    </w:rPr>
                    <w:t>100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top"/>
                </w:tcPr>
                <w:p w14:paraId="29130FE2">
                  <w:pPr>
                    <w:jc w:val="center"/>
                    <w:rPr>
                      <w:rFonts w:hint="default" w:ascii="Times New Roman" w:hAnsi="Times New Roman" w:eastAsia="Times New Roman" w:cs="Times New Roman"/>
                      <w:sz w:val="22"/>
                      <w:szCs w:val="22"/>
                      <w:lang w:val="en-US" w:eastAsia="ru-RU"/>
                    </w:rPr>
                  </w:pPr>
                  <w:r>
                    <w:rPr>
                      <w:rFonts w:hint="default" w:eastAsia="Times New Roman" w:cs="Times New Roman"/>
                      <w:sz w:val="22"/>
                      <w:szCs w:val="22"/>
                      <w:lang w:val="en-US" w:eastAsia="ru-RU"/>
                    </w:rPr>
                    <w:t>100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top"/>
                </w:tcPr>
                <w:p w14:paraId="526EA96A">
                  <w:pPr>
                    <w:jc w:val="center"/>
                    <w:rPr>
                      <w:rFonts w:hint="default" w:ascii="Times New Roman" w:hAnsi="Times New Roman" w:eastAsia="Times New Roman" w:cs="Times New Roman"/>
                      <w:sz w:val="22"/>
                      <w:szCs w:val="22"/>
                      <w:lang w:val="en-US" w:eastAsia="ru-RU"/>
                    </w:rPr>
                  </w:pPr>
                  <w:r>
                    <w:rPr>
                      <w:rFonts w:hint="default" w:eastAsia="Times New Roman" w:cs="Times New Roman"/>
                      <w:sz w:val="22"/>
                      <w:szCs w:val="22"/>
                      <w:lang w:val="en-US" w:eastAsia="ru-RU"/>
                    </w:rPr>
                    <w:t>100</w:t>
                  </w:r>
                </w:p>
              </w:tc>
              <w:tc>
                <w:tcPr>
                  <w:tcW w:w="1631" w:type="dxa"/>
                  <w:tcBorders>
                    <w:top w:val="single" w:color="000000" w:sz="4" w:space="0"/>
                    <w:left w:val="single" w:color="000000" w:sz="4" w:space="0"/>
                    <w:bottom w:val="single" w:color="000000" w:sz="4" w:space="0"/>
                    <w:right w:val="single" w:color="000000" w:sz="4" w:space="0"/>
                  </w:tcBorders>
                  <w:shd w:val="clear" w:color="auto" w:fill="auto"/>
                  <w:vAlign w:val="top"/>
                </w:tcPr>
                <w:p w14:paraId="1669D2DB">
                  <w:pPr>
                    <w:jc w:val="center"/>
                    <w:rPr>
                      <w:rFonts w:hint="default" w:ascii="Times New Roman" w:hAnsi="Times New Roman" w:eastAsia="Times New Roman" w:cs="Times New Roman"/>
                      <w:sz w:val="22"/>
                      <w:szCs w:val="22"/>
                      <w:lang w:eastAsia="ru-RU"/>
                    </w:rPr>
                  </w:pPr>
                </w:p>
              </w:tc>
            </w:tr>
            <w:tr w14:paraId="1FFAF9AC">
              <w:tblPrEx>
                <w:tblCellMar>
                  <w:top w:w="28" w:type="dxa"/>
                  <w:left w:w="28" w:type="dxa"/>
                  <w:bottom w:w="28" w:type="dxa"/>
                  <w:right w:w="28" w:type="dxa"/>
                </w:tblCellMar>
              </w:tblPrEx>
              <w:trPr>
                <w:trHeight w:val="571" w:hRule="atLeast"/>
                <w:jc w:val="center"/>
              </w:trPr>
              <w:tc>
                <w:tcPr>
                  <w:tcW w:w="493"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5884B526">
                  <w:pPr>
                    <w:jc w:val="center"/>
                    <w:rPr>
                      <w:rFonts w:hint="default" w:ascii="Times New Roman" w:hAnsi="Times New Roman" w:cs="Times New Roman"/>
                      <w:sz w:val="22"/>
                      <w:szCs w:val="22"/>
                      <w:lang w:val="en-US"/>
                    </w:rPr>
                  </w:pPr>
                  <w:r>
                    <w:rPr>
                      <w:rFonts w:hint="default" w:eastAsia="Times New Roman" w:cs="Times New Roman"/>
                      <w:sz w:val="22"/>
                      <w:szCs w:val="22"/>
                      <w:lang w:val="en-US" w:eastAsia="ru-RU"/>
                    </w:rPr>
                    <w:t>2</w:t>
                  </w:r>
                </w:p>
              </w:tc>
              <w:tc>
                <w:tcPr>
                  <w:tcW w:w="2434"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6A998A2F">
                  <w:pPr>
                    <w:rPr>
                      <w:rFonts w:hint="default" w:ascii="Times New Roman" w:hAnsi="Times New Roman" w:eastAsia="Times New Roman" w:cs="Times New Roman"/>
                      <w:sz w:val="22"/>
                      <w:szCs w:val="22"/>
                      <w:lang w:val="en-US" w:eastAsia="ru-RU"/>
                    </w:rPr>
                  </w:pPr>
                  <w:r>
                    <w:rPr>
                      <w:rFonts w:hint="default" w:ascii="Times New Roman" w:hAnsi="Times New Roman" w:eastAsia="Times New Roman" w:cs="Times New Roman"/>
                      <w:sz w:val="22"/>
                      <w:szCs w:val="22"/>
                      <w:lang w:eastAsia="ru-RU"/>
                    </w:rPr>
                    <w:t>Основное мероприятие 04</w:t>
                  </w:r>
                  <w:r>
                    <w:rPr>
                      <w:rFonts w:hint="default" w:ascii="Times New Roman" w:hAnsi="Times New Roman" w:eastAsia="Times New Roman" w:cs="Times New Roman"/>
                      <w:sz w:val="22"/>
                      <w:szCs w:val="22"/>
                      <w:lang w:val="en-US" w:eastAsia="ru-RU"/>
                    </w:rPr>
                    <w:t>.</w:t>
                  </w:r>
                </w:p>
                <w:p w14:paraId="3B8CD886">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Ремонт, капитальный ремонт сети автомобильных дорог, мостов и путепроводов местного значения</w:t>
                  </w:r>
                </w:p>
              </w:tc>
              <w:tc>
                <w:tcPr>
                  <w:tcW w:w="946"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7D0E54D8">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2023-2027</w:t>
                  </w:r>
                </w:p>
              </w:tc>
              <w:tc>
                <w:tcPr>
                  <w:tcW w:w="1731" w:type="dxa"/>
                  <w:tcBorders>
                    <w:top w:val="single" w:color="000000" w:sz="4" w:space="0"/>
                    <w:left w:val="single" w:color="000000" w:sz="4" w:space="0"/>
                    <w:bottom w:val="single" w:color="000000" w:sz="4" w:space="0"/>
                    <w:right w:val="single" w:color="000000" w:sz="4" w:space="0"/>
                  </w:tcBorders>
                  <w:shd w:val="clear" w:color="auto" w:fill="auto"/>
                </w:tcPr>
                <w:p w14:paraId="460BEDB2">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Итого</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top"/>
                </w:tcPr>
                <w:p w14:paraId="50901C42">
                  <w:pPr>
                    <w:rPr>
                      <w:rFonts w:hint="default" w:ascii="Times New Roman" w:hAnsi="Times New Roman" w:cs="Times New Roman"/>
                      <w:color w:val="000000" w:themeColor="text1"/>
                      <w:sz w:val="22"/>
                      <w:szCs w:val="22"/>
                      <w:highlight w:val="yellow"/>
                      <w:lang w:val="ru-RU"/>
                      <w14:textFill>
                        <w14:solidFill>
                          <w14:schemeClr w14:val="tx1"/>
                        </w14:solidFill>
                      </w14:textFill>
                    </w:rPr>
                  </w:pPr>
                  <w:r>
                    <w:rPr>
                      <w:rFonts w:hint="default" w:cs="Times New Roman"/>
                      <w:color w:val="000000" w:themeColor="text1"/>
                      <w:sz w:val="22"/>
                      <w:szCs w:val="22"/>
                      <w:highlight w:val="none"/>
                      <w:lang w:val="ru-RU"/>
                      <w14:textFill>
                        <w14:solidFill>
                          <w14:schemeClr w14:val="tx1"/>
                        </w14:solidFill>
                      </w14:textFill>
                    </w:rPr>
                    <w:t>815260,54</w:t>
                  </w:r>
                </w:p>
              </w:tc>
              <w:tc>
                <w:tcPr>
                  <w:tcW w:w="837" w:type="dxa"/>
                  <w:tcBorders>
                    <w:top w:val="single" w:color="000000" w:sz="4" w:space="0"/>
                    <w:left w:val="single" w:color="000000" w:sz="4" w:space="0"/>
                    <w:bottom w:val="single" w:color="000000" w:sz="4" w:space="0"/>
                    <w:right w:val="single" w:color="000000" w:sz="4" w:space="0"/>
                  </w:tcBorders>
                  <w:vAlign w:val="top"/>
                </w:tcPr>
                <w:p w14:paraId="6B0085A5">
                  <w:pPr>
                    <w:rPr>
                      <w:rFonts w:hint="default" w:ascii="Times New Roman" w:hAnsi="Times New Roman" w:cs="Times New Roman"/>
                      <w:color w:val="000000" w:themeColor="text1"/>
                      <w:sz w:val="22"/>
                      <w:szCs w:val="22"/>
                      <w:highlight w:val="yellow"/>
                      <w:lang w:val="ru-RU"/>
                      <w14:textFill>
                        <w14:solidFill>
                          <w14:schemeClr w14:val="tx1"/>
                        </w14:solidFill>
                      </w14:textFill>
                    </w:rPr>
                  </w:pPr>
                  <w:r>
                    <w:rPr>
                      <w:rFonts w:hint="default" w:ascii="Times New Roman" w:hAnsi="Times New Roman" w:cs="Times New Roman"/>
                      <w:color w:val="000000" w:themeColor="text1"/>
                      <w:sz w:val="22"/>
                      <w:szCs w:val="22"/>
                      <w:highlight w:val="none"/>
                      <w14:textFill>
                        <w14:solidFill>
                          <w14:schemeClr w14:val="tx1"/>
                        </w14:solidFill>
                      </w14:textFill>
                    </w:rPr>
                    <w:t>1</w:t>
                  </w:r>
                  <w:r>
                    <w:rPr>
                      <w:rFonts w:hint="default" w:ascii="Times New Roman" w:hAnsi="Times New Roman" w:cs="Times New Roman"/>
                      <w:color w:val="000000" w:themeColor="text1"/>
                      <w:sz w:val="22"/>
                      <w:szCs w:val="22"/>
                      <w:highlight w:val="none"/>
                      <w:lang w:val="ru-RU"/>
                      <w14:textFill>
                        <w14:solidFill>
                          <w14:schemeClr w14:val="tx1"/>
                        </w14:solidFill>
                      </w14:textFill>
                    </w:rPr>
                    <w:t>79649,37</w:t>
                  </w:r>
                </w:p>
              </w:tc>
              <w:tc>
                <w:tcPr>
                  <w:tcW w:w="913" w:type="dxa"/>
                  <w:tcBorders>
                    <w:top w:val="single" w:color="000000" w:sz="4" w:space="0"/>
                    <w:left w:val="single" w:color="000000" w:sz="4" w:space="0"/>
                    <w:bottom w:val="single" w:color="000000" w:sz="4" w:space="0"/>
                    <w:right w:val="single" w:color="000000" w:sz="4" w:space="0"/>
                  </w:tcBorders>
                </w:tcPr>
                <w:p w14:paraId="6A5335F7">
                  <w:pPr>
                    <w:rPr>
                      <w:rFonts w:hint="default" w:ascii="Times New Roman" w:hAnsi="Times New Roman" w:cs="Times New Roman"/>
                      <w:color w:val="000000" w:themeColor="text1"/>
                      <w:sz w:val="22"/>
                      <w:szCs w:val="22"/>
                      <w:highlight w:val="yellow"/>
                      <w:lang w:val="en-US"/>
                      <w14:textFill>
                        <w14:solidFill>
                          <w14:schemeClr w14:val="tx1"/>
                        </w14:solidFill>
                      </w14:textFill>
                    </w:rPr>
                  </w:pPr>
                  <w:r>
                    <w:rPr>
                      <w:rFonts w:hint="default" w:ascii="Times New Roman" w:hAnsi="Times New Roman" w:eastAsia="Times New Roman" w:cs="Times New Roman"/>
                      <w:color w:val="000000" w:themeColor="text1"/>
                      <w:sz w:val="22"/>
                      <w:szCs w:val="22"/>
                      <w:highlight w:val="none"/>
                      <w:lang w:val="en-US" w:eastAsia="ru-RU"/>
                      <w14:textFill>
                        <w14:solidFill>
                          <w14:schemeClr w14:val="tx1"/>
                        </w14:solidFill>
                      </w14:textFill>
                    </w:rPr>
                    <w:t>192</w:t>
                  </w:r>
                  <w:r>
                    <w:rPr>
                      <w:rFonts w:hint="default" w:eastAsia="Times New Roman" w:cs="Times New Roman"/>
                      <w:color w:val="000000" w:themeColor="text1"/>
                      <w:sz w:val="22"/>
                      <w:szCs w:val="22"/>
                      <w:highlight w:val="none"/>
                      <w:lang w:val="en-US" w:eastAsia="ru-RU"/>
                      <w14:textFill>
                        <w14:solidFill>
                          <w14:schemeClr w14:val="tx1"/>
                        </w14:solidFill>
                      </w14:textFill>
                    </w:rPr>
                    <w:t>427</w:t>
                  </w:r>
                  <w:r>
                    <w:rPr>
                      <w:rFonts w:hint="default" w:ascii="Times New Roman" w:hAnsi="Times New Roman" w:eastAsia="Times New Roman" w:cs="Times New Roman"/>
                      <w:color w:val="000000" w:themeColor="text1"/>
                      <w:sz w:val="22"/>
                      <w:szCs w:val="22"/>
                      <w:highlight w:val="none"/>
                      <w:lang w:val="en-US" w:eastAsia="ru-RU"/>
                      <w14:textFill>
                        <w14:solidFill>
                          <w14:schemeClr w14:val="tx1"/>
                        </w14:solidFill>
                      </w14:textFill>
                    </w:rPr>
                    <w:t>,</w:t>
                  </w:r>
                  <w:r>
                    <w:rPr>
                      <w:rFonts w:hint="default" w:eastAsia="Times New Roman" w:cs="Times New Roman"/>
                      <w:color w:val="000000" w:themeColor="text1"/>
                      <w:sz w:val="22"/>
                      <w:szCs w:val="22"/>
                      <w:highlight w:val="none"/>
                      <w:lang w:val="en-US" w:eastAsia="ru-RU"/>
                      <w14:textFill>
                        <w14:solidFill>
                          <w14:schemeClr w14:val="tx1"/>
                        </w14:solidFill>
                      </w14:textFill>
                    </w:rPr>
                    <w:t>17</w:t>
                  </w:r>
                </w:p>
              </w:tc>
              <w:tc>
                <w:tcPr>
                  <w:tcW w:w="3571"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469497F1">
                  <w:pPr>
                    <w:rPr>
                      <w:rFonts w:hint="default" w:ascii="Times New Roman" w:hAnsi="Times New Roman" w:eastAsia="Times New Roman" w:cs="Times New Roman"/>
                      <w:color w:val="000000" w:themeColor="text1"/>
                      <w:sz w:val="22"/>
                      <w:szCs w:val="22"/>
                      <w:highlight w:val="yellow"/>
                      <w:lang w:val="en-US" w:eastAsia="ru-RU"/>
                      <w14:textFill>
                        <w14:solidFill>
                          <w14:schemeClr w14:val="tx1"/>
                        </w14:solidFill>
                      </w14:textFill>
                    </w:rPr>
                  </w:pPr>
                  <w:r>
                    <w:rPr>
                      <w:rFonts w:hint="default" w:eastAsia="Times New Roman" w:cs="Times New Roman"/>
                      <w:color w:val="000000" w:themeColor="text1"/>
                      <w:sz w:val="22"/>
                      <w:szCs w:val="22"/>
                      <w:highlight w:val="none"/>
                      <w:lang w:val="en-US" w:eastAsia="ru-RU"/>
                      <w14:textFill>
                        <w14:solidFill>
                          <w14:schemeClr w14:val="tx1"/>
                        </w14:solidFill>
                      </w14:textFill>
                    </w:rPr>
                    <w:t>248855,00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top"/>
                </w:tcPr>
                <w:p w14:paraId="23182E30">
                  <w:pPr>
                    <w:rPr>
                      <w:rFonts w:hint="default" w:ascii="Times New Roman" w:hAnsi="Times New Roman" w:eastAsia="Times New Roman" w:cs="Times New Roman"/>
                      <w:sz w:val="22"/>
                      <w:szCs w:val="22"/>
                      <w:highlight w:val="yellow"/>
                      <w:lang w:eastAsia="ru-RU"/>
                    </w:rPr>
                  </w:pPr>
                  <w:r>
                    <w:rPr>
                      <w:rFonts w:hint="default" w:eastAsia="Times New Roman" w:cs="Times New Roman"/>
                      <w:sz w:val="22"/>
                      <w:szCs w:val="22"/>
                      <w:highlight w:val="none"/>
                      <w:lang w:val="en-US" w:eastAsia="ru-RU"/>
                    </w:rPr>
                    <w:t>95073,00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top"/>
                </w:tcPr>
                <w:p w14:paraId="791B38EA">
                  <w:pPr>
                    <w:rPr>
                      <w:rFonts w:hint="default" w:ascii="Times New Roman" w:hAnsi="Times New Roman" w:eastAsia="Times New Roman" w:cs="Times New Roman"/>
                      <w:sz w:val="22"/>
                      <w:szCs w:val="22"/>
                      <w:highlight w:val="yellow"/>
                      <w:lang w:eastAsia="ru-RU"/>
                    </w:rPr>
                  </w:pPr>
                  <w:r>
                    <w:rPr>
                      <w:rFonts w:hint="default" w:eastAsia="Times New Roman" w:cs="Times New Roman"/>
                      <w:sz w:val="22"/>
                      <w:szCs w:val="22"/>
                      <w:highlight w:val="none"/>
                      <w:lang w:val="en-US" w:eastAsia="ru-RU"/>
                    </w:rPr>
                    <w:t>99256,00</w:t>
                  </w:r>
                </w:p>
              </w:tc>
              <w:tc>
                <w:tcPr>
                  <w:tcW w:w="1631"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185C4FEF">
                  <w:pPr>
                    <w:tabs>
                      <w:tab w:val="left" w:pos="1680"/>
                      <w:tab w:val="left" w:pos="1960"/>
                    </w:tabs>
                    <w:ind w:right="20" w:rightChars="7"/>
                    <w:jc w:val="left"/>
                    <w:rPr>
                      <w:rFonts w:hint="default" w:ascii="Times New Roman" w:hAnsi="Times New Roman" w:eastAsia="Times New Roman" w:cs="Times New Roman"/>
                      <w:sz w:val="22"/>
                      <w:szCs w:val="22"/>
                      <w:highlight w:val="none"/>
                      <w:lang w:eastAsia="ru-RU"/>
                    </w:rPr>
                  </w:pPr>
                  <w:r>
                    <w:rPr>
                      <w:rFonts w:hint="default" w:ascii="Times New Roman" w:hAnsi="Times New Roman" w:eastAsia="Times New Roman" w:cs="Times New Roman"/>
                      <w:sz w:val="22"/>
                      <w:szCs w:val="22"/>
                      <w:highlight w:val="none"/>
                      <w:lang w:eastAsia="ru-RU"/>
                    </w:rPr>
                    <w:t xml:space="preserve">Администрация </w:t>
                  </w:r>
                  <w:r>
                    <w:rPr>
                      <w:rFonts w:hint="default" w:eastAsia="Times New Roman" w:cs="Times New Roman"/>
                      <w:sz w:val="22"/>
                      <w:szCs w:val="22"/>
                      <w:highlight w:val="none"/>
                      <w:lang w:eastAsia="ru-RU"/>
                    </w:rPr>
                    <w:t>муниципального</w:t>
                  </w:r>
                  <w:r>
                    <w:rPr>
                      <w:rFonts w:hint="default" w:ascii="Times New Roman" w:hAnsi="Times New Roman" w:eastAsia="Times New Roman" w:cs="Times New Roman"/>
                      <w:sz w:val="22"/>
                      <w:szCs w:val="22"/>
                      <w:highlight w:val="none"/>
                      <w:lang w:eastAsia="ru-RU"/>
                    </w:rPr>
                    <w:t xml:space="preserve"> округа Серебряные Пруды</w:t>
                  </w:r>
                </w:p>
              </w:tc>
            </w:tr>
            <w:tr w14:paraId="27485432">
              <w:tblPrEx>
                <w:tblCellMar>
                  <w:top w:w="28" w:type="dxa"/>
                  <w:left w:w="28" w:type="dxa"/>
                  <w:bottom w:w="28" w:type="dxa"/>
                  <w:right w:w="28" w:type="dxa"/>
                </w:tblCellMar>
              </w:tblPrEx>
              <w:trPr>
                <w:trHeight w:val="916"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57F888EB">
                  <w:pPr>
                    <w:rPr>
                      <w:rFonts w:hint="default" w:ascii="Times New Roman" w:hAnsi="Times New Roman" w:eastAsia="Times New Roman" w:cs="Times New Roman"/>
                      <w:sz w:val="22"/>
                      <w:szCs w:val="22"/>
                      <w:lang w:eastAsia="ru-RU"/>
                    </w:rPr>
                  </w:pPr>
                </w:p>
              </w:tc>
              <w:tc>
                <w:tcPr>
                  <w:tcW w:w="243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341D6723">
                  <w:pPr>
                    <w:rPr>
                      <w:rFonts w:hint="default" w:ascii="Times New Roman" w:hAnsi="Times New Roman" w:eastAsia="Times New Roman" w:cs="Times New Roman"/>
                      <w:sz w:val="22"/>
                      <w:szCs w:val="22"/>
                      <w:lang w:eastAsia="ru-RU"/>
                    </w:rPr>
                  </w:pP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1E11900F">
                  <w:pPr>
                    <w:rPr>
                      <w:rFonts w:hint="default" w:ascii="Times New Roman" w:hAnsi="Times New Roman" w:eastAsia="Times New Roman" w:cs="Times New Roman"/>
                      <w:sz w:val="22"/>
                      <w:szCs w:val="22"/>
                      <w:lang w:eastAsia="ru-RU"/>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tcPr>
                <w:p w14:paraId="7BDF272D">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 xml:space="preserve">Средства бюджета Московской области </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top"/>
                </w:tcPr>
                <w:p w14:paraId="2D1E79EB">
                  <w:pPr>
                    <w:rPr>
                      <w:rFonts w:hint="default" w:ascii="Times New Roman" w:hAnsi="Times New Roman" w:eastAsia="Times New Roman" w:cs="Times New Roman"/>
                      <w:color w:val="000000" w:themeColor="text1"/>
                      <w:sz w:val="22"/>
                      <w:szCs w:val="22"/>
                      <w:highlight w:val="yellow"/>
                      <w:lang w:val="en-US" w:eastAsia="ru-RU"/>
                      <w14:textFill>
                        <w14:solidFill>
                          <w14:schemeClr w14:val="tx1"/>
                        </w14:solidFill>
                      </w14:textFill>
                    </w:rPr>
                  </w:pPr>
                  <w:r>
                    <w:rPr>
                      <w:rFonts w:hint="default" w:eastAsia="Times New Roman" w:cs="Times New Roman"/>
                      <w:color w:val="000000" w:themeColor="text1"/>
                      <w:sz w:val="22"/>
                      <w:szCs w:val="22"/>
                      <w:highlight w:val="none"/>
                      <w:lang w:val="en-US" w:eastAsia="ru-RU"/>
                      <w14:textFill>
                        <w14:solidFill>
                          <w14:schemeClr w14:val="tx1"/>
                        </w14:solidFill>
                      </w14:textFill>
                    </w:rPr>
                    <w:t>127671,60</w:t>
                  </w:r>
                </w:p>
              </w:tc>
              <w:tc>
                <w:tcPr>
                  <w:tcW w:w="837" w:type="dxa"/>
                  <w:tcBorders>
                    <w:top w:val="single" w:color="000000" w:sz="4" w:space="0"/>
                    <w:left w:val="single" w:color="000000" w:sz="4" w:space="0"/>
                    <w:bottom w:val="single" w:color="000000" w:sz="4" w:space="0"/>
                    <w:right w:val="single" w:color="000000" w:sz="4" w:space="0"/>
                  </w:tcBorders>
                  <w:vAlign w:val="top"/>
                </w:tcPr>
                <w:p w14:paraId="18B367B8">
                  <w:pPr>
                    <w:rPr>
                      <w:rFonts w:hint="default" w:ascii="Times New Roman" w:hAnsi="Times New Roman" w:eastAsia="Times New Roman" w:cs="Times New Roman"/>
                      <w:color w:val="000000" w:themeColor="text1"/>
                      <w:sz w:val="22"/>
                      <w:szCs w:val="22"/>
                      <w:highlight w:val="yellow"/>
                      <w:lang w:eastAsia="ru-RU"/>
                      <w14:textFill>
                        <w14:solidFill>
                          <w14:schemeClr w14:val="tx1"/>
                        </w14:solidFill>
                      </w14:textFill>
                    </w:rPr>
                  </w:pPr>
                  <w:r>
                    <w:rPr>
                      <w:rFonts w:hint="default" w:ascii="Times New Roman" w:hAnsi="Times New Roman" w:eastAsia="Times New Roman" w:cs="Times New Roman"/>
                      <w:color w:val="000000" w:themeColor="text1"/>
                      <w:sz w:val="22"/>
                      <w:szCs w:val="22"/>
                      <w:highlight w:val="none"/>
                      <w:lang w:eastAsia="ru-RU"/>
                      <w14:textFill>
                        <w14:solidFill>
                          <w14:schemeClr w14:val="tx1"/>
                        </w14:solidFill>
                      </w14:textFill>
                    </w:rPr>
                    <w:t>49403,00</w:t>
                  </w:r>
                </w:p>
              </w:tc>
              <w:tc>
                <w:tcPr>
                  <w:tcW w:w="913" w:type="dxa"/>
                  <w:tcBorders>
                    <w:top w:val="single" w:color="000000" w:sz="4" w:space="0"/>
                    <w:left w:val="single" w:color="000000" w:sz="4" w:space="0"/>
                    <w:bottom w:val="single" w:color="000000" w:sz="4" w:space="0"/>
                    <w:right w:val="single" w:color="000000" w:sz="4" w:space="0"/>
                  </w:tcBorders>
                </w:tcPr>
                <w:p w14:paraId="19BC5EC2">
                  <w:pPr>
                    <w:rPr>
                      <w:rFonts w:hint="default" w:ascii="Times New Roman" w:hAnsi="Times New Roman" w:cs="Times New Roman"/>
                      <w:color w:val="000000" w:themeColor="text1"/>
                      <w:sz w:val="22"/>
                      <w:szCs w:val="22"/>
                      <w:highlight w:val="none"/>
                      <w14:textFill>
                        <w14:solidFill>
                          <w14:schemeClr w14:val="tx1"/>
                        </w14:solidFill>
                      </w14:textFill>
                    </w:rPr>
                  </w:pPr>
                  <w:r>
                    <w:rPr>
                      <w:rFonts w:hint="default" w:ascii="Times New Roman" w:hAnsi="Times New Roman" w:eastAsia="Times New Roman" w:cs="Times New Roman"/>
                      <w:color w:val="000000" w:themeColor="text1"/>
                      <w:sz w:val="22"/>
                      <w:szCs w:val="22"/>
                      <w:highlight w:val="none"/>
                      <w:lang w:eastAsia="ru-RU"/>
                      <w14:textFill>
                        <w14:solidFill>
                          <w14:schemeClr w14:val="tx1"/>
                        </w14:solidFill>
                      </w14:textFill>
                    </w:rPr>
                    <w:t>0,00</w:t>
                  </w:r>
                </w:p>
              </w:tc>
              <w:tc>
                <w:tcPr>
                  <w:tcW w:w="3571"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69453488">
                  <w:pPr>
                    <w:rPr>
                      <w:rFonts w:hint="default" w:ascii="Times New Roman" w:hAnsi="Times New Roman" w:eastAsia="Times New Roman" w:cs="Times New Roman"/>
                      <w:color w:val="000000" w:themeColor="text1"/>
                      <w:sz w:val="22"/>
                      <w:szCs w:val="22"/>
                      <w:highlight w:val="none"/>
                      <w:lang w:val="en-US" w:eastAsia="ru-RU"/>
                      <w14:textFill>
                        <w14:solidFill>
                          <w14:schemeClr w14:val="tx1"/>
                        </w14:solidFill>
                      </w14:textFill>
                    </w:rPr>
                  </w:pPr>
                  <w:r>
                    <w:rPr>
                      <w:rFonts w:hint="default" w:eastAsia="Times New Roman" w:cs="Times New Roman"/>
                      <w:color w:val="000000" w:themeColor="text1"/>
                      <w:sz w:val="22"/>
                      <w:szCs w:val="22"/>
                      <w:highlight w:val="none"/>
                      <w:lang w:val="en-US" w:eastAsia="ru-RU"/>
                      <w14:textFill>
                        <w14:solidFill>
                          <w14:schemeClr w14:val="tx1"/>
                        </w14:solidFill>
                      </w14:textFill>
                    </w:rPr>
                    <w:t>78268,60</w:t>
                  </w:r>
                </w:p>
              </w:tc>
              <w:tc>
                <w:tcPr>
                  <w:tcW w:w="716" w:type="dxa"/>
                  <w:tcBorders>
                    <w:top w:val="single" w:color="000000" w:sz="4" w:space="0"/>
                    <w:left w:val="single" w:color="000000" w:sz="4" w:space="0"/>
                    <w:bottom w:val="single" w:color="000000" w:sz="4" w:space="0"/>
                    <w:right w:val="single" w:color="000000" w:sz="4" w:space="0"/>
                  </w:tcBorders>
                  <w:shd w:val="clear" w:color="auto" w:fill="auto"/>
                </w:tcPr>
                <w:p w14:paraId="76DD91C9">
                  <w:pPr>
                    <w:rPr>
                      <w:rFonts w:hint="default" w:ascii="Times New Roman" w:hAnsi="Times New Roman" w:eastAsia="Times New Roman" w:cs="Times New Roman"/>
                      <w:sz w:val="22"/>
                      <w:szCs w:val="22"/>
                      <w:highlight w:val="none"/>
                      <w:lang w:eastAsia="ru-RU"/>
                    </w:rPr>
                  </w:pPr>
                  <w:r>
                    <w:rPr>
                      <w:rFonts w:hint="default" w:ascii="Times New Roman" w:hAnsi="Times New Roman" w:eastAsia="Times New Roman" w:cs="Times New Roman"/>
                      <w:sz w:val="22"/>
                      <w:szCs w:val="22"/>
                      <w:highlight w:val="none"/>
                      <w:lang w:eastAsia="ru-RU"/>
                    </w:rPr>
                    <w:t>0,00</w:t>
                  </w:r>
                </w:p>
              </w:tc>
              <w:tc>
                <w:tcPr>
                  <w:tcW w:w="704" w:type="dxa"/>
                  <w:tcBorders>
                    <w:top w:val="single" w:color="000000" w:sz="4" w:space="0"/>
                    <w:left w:val="single" w:color="000000" w:sz="4" w:space="0"/>
                    <w:bottom w:val="single" w:color="000000" w:sz="4" w:space="0"/>
                    <w:right w:val="single" w:color="000000" w:sz="4" w:space="0"/>
                  </w:tcBorders>
                  <w:shd w:val="clear" w:color="auto" w:fill="auto"/>
                </w:tcPr>
                <w:p w14:paraId="1F92280C">
                  <w:pPr>
                    <w:rPr>
                      <w:rFonts w:hint="default" w:ascii="Times New Roman" w:hAnsi="Times New Roman" w:eastAsia="Times New Roman" w:cs="Times New Roman"/>
                      <w:sz w:val="22"/>
                      <w:szCs w:val="22"/>
                      <w:highlight w:val="none"/>
                      <w:lang w:eastAsia="ru-RU"/>
                    </w:rPr>
                  </w:pPr>
                  <w:r>
                    <w:rPr>
                      <w:rFonts w:hint="default" w:ascii="Times New Roman" w:hAnsi="Times New Roman" w:eastAsia="Times New Roman" w:cs="Times New Roman"/>
                      <w:sz w:val="22"/>
                      <w:szCs w:val="22"/>
                      <w:highlight w:val="none"/>
                      <w:lang w:eastAsia="ru-RU"/>
                    </w:rPr>
                    <w:t>0,00</w:t>
                  </w: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6A35DEB9">
                  <w:pPr>
                    <w:rPr>
                      <w:rFonts w:hint="default" w:ascii="Times New Roman" w:hAnsi="Times New Roman" w:eastAsia="Times New Roman" w:cs="Times New Roman"/>
                      <w:sz w:val="22"/>
                      <w:szCs w:val="22"/>
                      <w:lang w:eastAsia="ru-RU"/>
                    </w:rPr>
                  </w:pPr>
                </w:p>
              </w:tc>
            </w:tr>
            <w:tr w14:paraId="372662CD">
              <w:tblPrEx>
                <w:tblCellMar>
                  <w:top w:w="28" w:type="dxa"/>
                  <w:left w:w="28" w:type="dxa"/>
                  <w:bottom w:w="28" w:type="dxa"/>
                  <w:right w:w="28" w:type="dxa"/>
                </w:tblCellMar>
              </w:tblPrEx>
              <w:trPr>
                <w:trHeight w:val="748"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36FDBBFC">
                  <w:pPr>
                    <w:rPr>
                      <w:rFonts w:hint="default" w:ascii="Times New Roman" w:hAnsi="Times New Roman" w:eastAsia="Times New Roman" w:cs="Times New Roman"/>
                      <w:sz w:val="22"/>
                      <w:szCs w:val="22"/>
                      <w:lang w:eastAsia="ru-RU"/>
                    </w:rPr>
                  </w:pPr>
                </w:p>
              </w:tc>
              <w:tc>
                <w:tcPr>
                  <w:tcW w:w="243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58C7126C">
                  <w:pPr>
                    <w:rPr>
                      <w:rFonts w:hint="default" w:ascii="Times New Roman" w:hAnsi="Times New Roman" w:eastAsia="Times New Roman" w:cs="Times New Roman"/>
                      <w:sz w:val="22"/>
                      <w:szCs w:val="22"/>
                      <w:lang w:eastAsia="ru-RU"/>
                    </w:rPr>
                  </w:pP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23D8C7B8">
                  <w:pPr>
                    <w:rPr>
                      <w:rFonts w:hint="default" w:ascii="Times New Roman" w:hAnsi="Times New Roman" w:eastAsia="Times New Roman" w:cs="Times New Roman"/>
                      <w:sz w:val="22"/>
                      <w:szCs w:val="22"/>
                      <w:lang w:eastAsia="ru-RU"/>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tcPr>
                <w:p w14:paraId="41246E1A">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Средства федерального бюджета</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top"/>
                </w:tcPr>
                <w:p w14:paraId="12E05266">
                  <w:pPr>
                    <w:rPr>
                      <w:rFonts w:hint="default" w:ascii="Times New Roman" w:hAnsi="Times New Roman" w:cs="Times New Roman"/>
                      <w:color w:val="000000" w:themeColor="text1"/>
                      <w:sz w:val="22"/>
                      <w:szCs w:val="22"/>
                      <w:highlight w:val="none"/>
                      <w14:textFill>
                        <w14:solidFill>
                          <w14:schemeClr w14:val="tx1"/>
                        </w14:solidFill>
                      </w14:textFill>
                    </w:rPr>
                  </w:pPr>
                  <w:r>
                    <w:rPr>
                      <w:rFonts w:hint="default" w:ascii="Times New Roman" w:hAnsi="Times New Roman" w:eastAsia="Times New Roman" w:cs="Times New Roman"/>
                      <w:color w:val="000000" w:themeColor="text1"/>
                      <w:sz w:val="22"/>
                      <w:szCs w:val="22"/>
                      <w:highlight w:val="none"/>
                      <w:lang w:eastAsia="ru-RU"/>
                      <w14:textFill>
                        <w14:solidFill>
                          <w14:schemeClr w14:val="tx1"/>
                        </w14:solidFill>
                      </w14:textFill>
                    </w:rPr>
                    <w:t>0,00</w:t>
                  </w:r>
                </w:p>
              </w:tc>
              <w:tc>
                <w:tcPr>
                  <w:tcW w:w="837" w:type="dxa"/>
                  <w:tcBorders>
                    <w:top w:val="single" w:color="000000" w:sz="4" w:space="0"/>
                    <w:left w:val="single" w:color="000000" w:sz="4" w:space="0"/>
                    <w:bottom w:val="single" w:color="000000" w:sz="4" w:space="0"/>
                    <w:right w:val="single" w:color="000000" w:sz="4" w:space="0"/>
                  </w:tcBorders>
                  <w:vAlign w:val="top"/>
                </w:tcPr>
                <w:p w14:paraId="7E771DA8">
                  <w:pPr>
                    <w:rPr>
                      <w:rFonts w:hint="default" w:ascii="Times New Roman" w:hAnsi="Times New Roman" w:eastAsia="Times New Roman" w:cs="Times New Roman"/>
                      <w:color w:val="000000" w:themeColor="text1"/>
                      <w:sz w:val="22"/>
                      <w:szCs w:val="22"/>
                      <w:highlight w:val="none"/>
                      <w:lang w:eastAsia="ru-RU"/>
                      <w14:textFill>
                        <w14:solidFill>
                          <w14:schemeClr w14:val="tx1"/>
                        </w14:solidFill>
                      </w14:textFill>
                    </w:rPr>
                  </w:pPr>
                  <w:r>
                    <w:rPr>
                      <w:rFonts w:hint="default" w:ascii="Times New Roman" w:hAnsi="Times New Roman" w:eastAsia="Times New Roman" w:cs="Times New Roman"/>
                      <w:color w:val="000000" w:themeColor="text1"/>
                      <w:sz w:val="22"/>
                      <w:szCs w:val="22"/>
                      <w:highlight w:val="none"/>
                      <w:lang w:eastAsia="ru-RU"/>
                      <w14:textFill>
                        <w14:solidFill>
                          <w14:schemeClr w14:val="tx1"/>
                        </w14:solidFill>
                      </w14:textFill>
                    </w:rPr>
                    <w:t>0,00</w:t>
                  </w:r>
                </w:p>
              </w:tc>
              <w:tc>
                <w:tcPr>
                  <w:tcW w:w="913" w:type="dxa"/>
                  <w:tcBorders>
                    <w:top w:val="single" w:color="000000" w:sz="4" w:space="0"/>
                    <w:left w:val="single" w:color="000000" w:sz="4" w:space="0"/>
                    <w:bottom w:val="single" w:color="000000" w:sz="4" w:space="0"/>
                    <w:right w:val="single" w:color="000000" w:sz="4" w:space="0"/>
                  </w:tcBorders>
                </w:tcPr>
                <w:p w14:paraId="5C8684DC">
                  <w:pPr>
                    <w:rPr>
                      <w:rFonts w:hint="default" w:ascii="Times New Roman" w:hAnsi="Times New Roman" w:cs="Times New Roman"/>
                      <w:color w:val="000000" w:themeColor="text1"/>
                      <w:sz w:val="22"/>
                      <w:szCs w:val="22"/>
                      <w:highlight w:val="none"/>
                      <w14:textFill>
                        <w14:solidFill>
                          <w14:schemeClr w14:val="tx1"/>
                        </w14:solidFill>
                      </w14:textFill>
                    </w:rPr>
                  </w:pPr>
                  <w:r>
                    <w:rPr>
                      <w:rFonts w:hint="default" w:ascii="Times New Roman" w:hAnsi="Times New Roman" w:eastAsia="Times New Roman" w:cs="Times New Roman"/>
                      <w:color w:val="000000" w:themeColor="text1"/>
                      <w:sz w:val="22"/>
                      <w:szCs w:val="22"/>
                      <w:highlight w:val="none"/>
                      <w:lang w:eastAsia="ru-RU"/>
                      <w14:textFill>
                        <w14:solidFill>
                          <w14:schemeClr w14:val="tx1"/>
                        </w14:solidFill>
                      </w14:textFill>
                    </w:rPr>
                    <w:t>0,00</w:t>
                  </w:r>
                </w:p>
              </w:tc>
              <w:tc>
                <w:tcPr>
                  <w:tcW w:w="3571"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5EE08084">
                  <w:pPr>
                    <w:rPr>
                      <w:rFonts w:hint="default" w:ascii="Times New Roman" w:hAnsi="Times New Roman" w:cs="Times New Roman"/>
                      <w:color w:val="000000" w:themeColor="text1"/>
                      <w:sz w:val="22"/>
                      <w:szCs w:val="22"/>
                      <w:highlight w:val="none"/>
                      <w14:textFill>
                        <w14:solidFill>
                          <w14:schemeClr w14:val="tx1"/>
                        </w14:solidFill>
                      </w14:textFill>
                    </w:rPr>
                  </w:pPr>
                  <w:r>
                    <w:rPr>
                      <w:rFonts w:hint="default" w:ascii="Times New Roman" w:hAnsi="Times New Roman" w:eastAsia="Times New Roman" w:cs="Times New Roman"/>
                      <w:color w:val="000000" w:themeColor="text1"/>
                      <w:sz w:val="22"/>
                      <w:szCs w:val="22"/>
                      <w:highlight w:val="none"/>
                      <w:lang w:eastAsia="ru-RU"/>
                      <w14:textFill>
                        <w14:solidFill>
                          <w14:schemeClr w14:val="tx1"/>
                        </w14:solidFill>
                      </w14:textFill>
                    </w:rPr>
                    <w:t>0,00</w:t>
                  </w:r>
                </w:p>
              </w:tc>
              <w:tc>
                <w:tcPr>
                  <w:tcW w:w="716" w:type="dxa"/>
                  <w:tcBorders>
                    <w:top w:val="single" w:color="000000" w:sz="4" w:space="0"/>
                    <w:left w:val="single" w:color="000000" w:sz="4" w:space="0"/>
                    <w:bottom w:val="single" w:color="000000" w:sz="4" w:space="0"/>
                    <w:right w:val="single" w:color="000000" w:sz="4" w:space="0"/>
                  </w:tcBorders>
                  <w:shd w:val="clear" w:color="auto" w:fill="auto"/>
                </w:tcPr>
                <w:p w14:paraId="2175E457">
                  <w:pPr>
                    <w:rPr>
                      <w:rFonts w:hint="default" w:ascii="Times New Roman" w:hAnsi="Times New Roman" w:cs="Times New Roman"/>
                      <w:sz w:val="22"/>
                      <w:szCs w:val="22"/>
                      <w:highlight w:val="none"/>
                    </w:rPr>
                  </w:pPr>
                  <w:r>
                    <w:rPr>
                      <w:rFonts w:hint="default" w:ascii="Times New Roman" w:hAnsi="Times New Roman" w:eastAsia="Times New Roman" w:cs="Times New Roman"/>
                      <w:sz w:val="22"/>
                      <w:szCs w:val="22"/>
                      <w:highlight w:val="none"/>
                      <w:lang w:eastAsia="ru-RU"/>
                    </w:rPr>
                    <w:t>0,00</w:t>
                  </w:r>
                </w:p>
              </w:tc>
              <w:tc>
                <w:tcPr>
                  <w:tcW w:w="704" w:type="dxa"/>
                  <w:tcBorders>
                    <w:top w:val="single" w:color="000000" w:sz="4" w:space="0"/>
                    <w:left w:val="single" w:color="000000" w:sz="4" w:space="0"/>
                    <w:bottom w:val="single" w:color="000000" w:sz="4" w:space="0"/>
                    <w:right w:val="single" w:color="000000" w:sz="4" w:space="0"/>
                  </w:tcBorders>
                  <w:shd w:val="clear" w:color="auto" w:fill="auto"/>
                </w:tcPr>
                <w:p w14:paraId="29463E3D">
                  <w:pPr>
                    <w:rPr>
                      <w:rFonts w:hint="default" w:ascii="Times New Roman" w:hAnsi="Times New Roman" w:cs="Times New Roman"/>
                      <w:sz w:val="22"/>
                      <w:szCs w:val="22"/>
                      <w:highlight w:val="none"/>
                    </w:rPr>
                  </w:pPr>
                  <w:r>
                    <w:rPr>
                      <w:rFonts w:hint="default" w:ascii="Times New Roman" w:hAnsi="Times New Roman" w:eastAsia="Times New Roman" w:cs="Times New Roman"/>
                      <w:sz w:val="22"/>
                      <w:szCs w:val="22"/>
                      <w:highlight w:val="none"/>
                      <w:lang w:eastAsia="ru-RU"/>
                    </w:rPr>
                    <w:t>0,00</w:t>
                  </w: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0AF0572D">
                  <w:pPr>
                    <w:rPr>
                      <w:rFonts w:hint="default" w:ascii="Times New Roman" w:hAnsi="Times New Roman" w:eastAsia="Times New Roman" w:cs="Times New Roman"/>
                      <w:sz w:val="22"/>
                      <w:szCs w:val="22"/>
                      <w:lang w:eastAsia="ru-RU"/>
                    </w:rPr>
                  </w:pPr>
                </w:p>
              </w:tc>
            </w:tr>
            <w:tr w14:paraId="03BC14D1">
              <w:tblPrEx>
                <w:tblCellMar>
                  <w:top w:w="28" w:type="dxa"/>
                  <w:left w:w="28" w:type="dxa"/>
                  <w:bottom w:w="28" w:type="dxa"/>
                  <w:right w:w="28" w:type="dxa"/>
                </w:tblCellMar>
              </w:tblPrEx>
              <w:trPr>
                <w:trHeight w:val="847"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03040305">
                  <w:pPr>
                    <w:rPr>
                      <w:rFonts w:hint="default" w:ascii="Times New Roman" w:hAnsi="Times New Roman" w:eastAsia="Times New Roman" w:cs="Times New Roman"/>
                      <w:sz w:val="22"/>
                      <w:szCs w:val="22"/>
                      <w:lang w:eastAsia="ru-RU"/>
                    </w:rPr>
                  </w:pPr>
                </w:p>
              </w:tc>
              <w:tc>
                <w:tcPr>
                  <w:tcW w:w="243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28272714">
                  <w:pPr>
                    <w:rPr>
                      <w:rFonts w:hint="default" w:ascii="Times New Roman" w:hAnsi="Times New Roman" w:eastAsia="Times New Roman" w:cs="Times New Roman"/>
                      <w:sz w:val="22"/>
                      <w:szCs w:val="22"/>
                      <w:lang w:eastAsia="ru-RU"/>
                    </w:rPr>
                  </w:pP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07BD6932">
                  <w:pPr>
                    <w:rPr>
                      <w:rFonts w:hint="default" w:ascii="Times New Roman" w:hAnsi="Times New Roman" w:eastAsia="Times New Roman" w:cs="Times New Roman"/>
                      <w:sz w:val="22"/>
                      <w:szCs w:val="22"/>
                      <w:lang w:eastAsia="ru-RU"/>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tcPr>
                <w:p w14:paraId="7989EE4D">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 xml:space="preserve">Средства бюджета </w:t>
                  </w:r>
                  <w:r>
                    <w:rPr>
                      <w:rFonts w:hint="default" w:eastAsia="Times New Roman" w:cs="Times New Roman"/>
                      <w:sz w:val="22"/>
                      <w:szCs w:val="22"/>
                      <w:highlight w:val="none"/>
                      <w:lang w:eastAsia="ru-RU"/>
                    </w:rPr>
                    <w:t>муниципального</w:t>
                  </w:r>
                  <w:r>
                    <w:rPr>
                      <w:rFonts w:hint="default" w:ascii="Times New Roman" w:hAnsi="Times New Roman" w:eastAsia="Times New Roman" w:cs="Times New Roman"/>
                      <w:sz w:val="22"/>
                      <w:szCs w:val="22"/>
                      <w:lang w:eastAsia="ru-RU"/>
                    </w:rPr>
                    <w:t xml:space="preserve"> округа</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top"/>
                </w:tcPr>
                <w:p w14:paraId="2B46DA28">
                  <w:pPr>
                    <w:rPr>
                      <w:rFonts w:hint="default" w:ascii="Times New Roman" w:hAnsi="Times New Roman" w:cs="Times New Roman"/>
                      <w:color w:val="000000" w:themeColor="text1"/>
                      <w:sz w:val="22"/>
                      <w:szCs w:val="22"/>
                      <w:highlight w:val="yellow"/>
                      <w:lang w:val="ru-RU"/>
                      <w14:textFill>
                        <w14:solidFill>
                          <w14:schemeClr w14:val="tx1"/>
                        </w14:solidFill>
                      </w14:textFill>
                    </w:rPr>
                  </w:pPr>
                  <w:r>
                    <w:rPr>
                      <w:rFonts w:hint="default" w:cs="Times New Roman"/>
                      <w:color w:val="000000" w:themeColor="text1"/>
                      <w:sz w:val="22"/>
                      <w:szCs w:val="22"/>
                      <w:highlight w:val="none"/>
                      <w:lang w:val="ru-RU"/>
                      <w14:textFill>
                        <w14:solidFill>
                          <w14:schemeClr w14:val="tx1"/>
                        </w14:solidFill>
                      </w14:textFill>
                    </w:rPr>
                    <w:t>687588</w:t>
                  </w:r>
                  <w:r>
                    <w:rPr>
                      <w:rFonts w:hint="default" w:ascii="Times New Roman" w:hAnsi="Times New Roman" w:cs="Times New Roman"/>
                      <w:color w:val="000000" w:themeColor="text1"/>
                      <w:sz w:val="22"/>
                      <w:szCs w:val="22"/>
                      <w:highlight w:val="none"/>
                      <w:lang w:val="ru-RU"/>
                      <w14:textFill>
                        <w14:solidFill>
                          <w14:schemeClr w14:val="tx1"/>
                        </w14:solidFill>
                      </w14:textFill>
                    </w:rPr>
                    <w:t>,</w:t>
                  </w:r>
                  <w:r>
                    <w:rPr>
                      <w:rFonts w:hint="default" w:cs="Times New Roman"/>
                      <w:color w:val="000000" w:themeColor="text1"/>
                      <w:sz w:val="22"/>
                      <w:szCs w:val="22"/>
                      <w:highlight w:val="none"/>
                      <w:lang w:val="ru-RU"/>
                      <w14:textFill>
                        <w14:solidFill>
                          <w14:schemeClr w14:val="tx1"/>
                        </w14:solidFill>
                      </w14:textFill>
                    </w:rPr>
                    <w:t>94</w:t>
                  </w:r>
                </w:p>
              </w:tc>
              <w:tc>
                <w:tcPr>
                  <w:tcW w:w="837" w:type="dxa"/>
                  <w:tcBorders>
                    <w:top w:val="single" w:color="000000" w:sz="4" w:space="0"/>
                    <w:left w:val="single" w:color="000000" w:sz="4" w:space="0"/>
                    <w:bottom w:val="single" w:color="000000" w:sz="4" w:space="0"/>
                    <w:right w:val="single" w:color="000000" w:sz="4" w:space="0"/>
                  </w:tcBorders>
                  <w:vAlign w:val="top"/>
                </w:tcPr>
                <w:p w14:paraId="72B6634E">
                  <w:pPr>
                    <w:rPr>
                      <w:rFonts w:hint="default" w:ascii="Times New Roman" w:hAnsi="Times New Roman" w:cs="Times New Roman"/>
                      <w:color w:val="000000" w:themeColor="text1"/>
                      <w:sz w:val="22"/>
                      <w:szCs w:val="22"/>
                      <w:highlight w:val="yellow"/>
                      <w:lang w:val="ru-RU"/>
                      <w14:textFill>
                        <w14:solidFill>
                          <w14:schemeClr w14:val="tx1"/>
                        </w14:solidFill>
                      </w14:textFill>
                    </w:rPr>
                  </w:pPr>
                  <w:r>
                    <w:rPr>
                      <w:rFonts w:hint="default" w:ascii="Times New Roman" w:hAnsi="Times New Roman" w:cs="Times New Roman"/>
                      <w:color w:val="000000" w:themeColor="text1"/>
                      <w:sz w:val="22"/>
                      <w:szCs w:val="22"/>
                      <w:highlight w:val="none"/>
                      <w:lang w:val="ru-RU"/>
                      <w14:textFill>
                        <w14:solidFill>
                          <w14:schemeClr w14:val="tx1"/>
                        </w14:solidFill>
                      </w14:textFill>
                    </w:rPr>
                    <w:t>130246,37</w:t>
                  </w:r>
                </w:p>
              </w:tc>
              <w:tc>
                <w:tcPr>
                  <w:tcW w:w="913" w:type="dxa"/>
                  <w:tcBorders>
                    <w:top w:val="single" w:color="000000" w:sz="4" w:space="0"/>
                    <w:left w:val="single" w:color="000000" w:sz="4" w:space="0"/>
                    <w:bottom w:val="single" w:color="000000" w:sz="4" w:space="0"/>
                    <w:right w:val="single" w:color="000000" w:sz="4" w:space="0"/>
                  </w:tcBorders>
                </w:tcPr>
                <w:p w14:paraId="4616E171">
                  <w:pPr>
                    <w:rPr>
                      <w:rFonts w:hint="default" w:ascii="Times New Roman" w:hAnsi="Times New Roman" w:cs="Times New Roman"/>
                      <w:color w:val="000000" w:themeColor="text1"/>
                      <w:sz w:val="22"/>
                      <w:szCs w:val="22"/>
                      <w:highlight w:val="yellow"/>
                      <w:lang w:val="en-US"/>
                      <w14:textFill>
                        <w14:solidFill>
                          <w14:schemeClr w14:val="tx1"/>
                        </w14:solidFill>
                      </w14:textFill>
                    </w:rPr>
                  </w:pPr>
                  <w:r>
                    <w:rPr>
                      <w:rFonts w:hint="default" w:ascii="Times New Roman" w:hAnsi="Times New Roman" w:eastAsia="Times New Roman" w:cs="Times New Roman"/>
                      <w:color w:val="000000" w:themeColor="text1"/>
                      <w:sz w:val="22"/>
                      <w:szCs w:val="22"/>
                      <w:highlight w:val="none"/>
                      <w:lang w:val="en-US" w:eastAsia="ru-RU"/>
                      <w14:textFill>
                        <w14:solidFill>
                          <w14:schemeClr w14:val="tx1"/>
                        </w14:solidFill>
                      </w14:textFill>
                    </w:rPr>
                    <w:t>192</w:t>
                  </w:r>
                  <w:r>
                    <w:rPr>
                      <w:rFonts w:hint="default" w:eastAsia="Times New Roman" w:cs="Times New Roman"/>
                      <w:color w:val="000000" w:themeColor="text1"/>
                      <w:sz w:val="22"/>
                      <w:szCs w:val="22"/>
                      <w:highlight w:val="none"/>
                      <w:lang w:val="en-US" w:eastAsia="ru-RU"/>
                      <w14:textFill>
                        <w14:solidFill>
                          <w14:schemeClr w14:val="tx1"/>
                        </w14:solidFill>
                      </w14:textFill>
                    </w:rPr>
                    <w:t>427</w:t>
                  </w:r>
                  <w:r>
                    <w:rPr>
                      <w:rFonts w:hint="default" w:ascii="Times New Roman" w:hAnsi="Times New Roman" w:eastAsia="Times New Roman" w:cs="Times New Roman"/>
                      <w:color w:val="000000" w:themeColor="text1"/>
                      <w:sz w:val="22"/>
                      <w:szCs w:val="22"/>
                      <w:highlight w:val="none"/>
                      <w:lang w:val="en-US" w:eastAsia="ru-RU"/>
                      <w14:textFill>
                        <w14:solidFill>
                          <w14:schemeClr w14:val="tx1"/>
                        </w14:solidFill>
                      </w14:textFill>
                    </w:rPr>
                    <w:t>,</w:t>
                  </w:r>
                  <w:r>
                    <w:rPr>
                      <w:rFonts w:hint="default" w:eastAsia="Times New Roman" w:cs="Times New Roman"/>
                      <w:color w:val="000000" w:themeColor="text1"/>
                      <w:sz w:val="22"/>
                      <w:szCs w:val="22"/>
                      <w:highlight w:val="none"/>
                      <w:lang w:val="en-US" w:eastAsia="ru-RU"/>
                      <w14:textFill>
                        <w14:solidFill>
                          <w14:schemeClr w14:val="tx1"/>
                        </w14:solidFill>
                      </w14:textFill>
                    </w:rPr>
                    <w:t>17</w:t>
                  </w:r>
                </w:p>
              </w:tc>
              <w:tc>
                <w:tcPr>
                  <w:tcW w:w="3571"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508B7D9C">
                  <w:pPr>
                    <w:rPr>
                      <w:rFonts w:hint="default" w:ascii="Times New Roman" w:hAnsi="Times New Roman" w:eastAsia="Times New Roman" w:cs="Times New Roman"/>
                      <w:color w:val="000000" w:themeColor="text1"/>
                      <w:sz w:val="22"/>
                      <w:szCs w:val="22"/>
                      <w:highlight w:val="yellow"/>
                      <w:lang w:val="en-US" w:eastAsia="ru-RU"/>
                      <w14:textFill>
                        <w14:solidFill>
                          <w14:schemeClr w14:val="tx1"/>
                        </w14:solidFill>
                      </w14:textFill>
                    </w:rPr>
                  </w:pPr>
                  <w:r>
                    <w:rPr>
                      <w:rFonts w:hint="default" w:eastAsia="Times New Roman" w:cs="Times New Roman"/>
                      <w:color w:val="000000" w:themeColor="text1"/>
                      <w:sz w:val="22"/>
                      <w:szCs w:val="22"/>
                      <w:highlight w:val="none"/>
                      <w:lang w:val="en-US" w:eastAsia="ru-RU"/>
                      <w14:textFill>
                        <w14:solidFill>
                          <w14:schemeClr w14:val="tx1"/>
                        </w14:solidFill>
                      </w14:textFill>
                    </w:rPr>
                    <w:t>170586</w:t>
                  </w:r>
                  <w:r>
                    <w:rPr>
                      <w:rFonts w:hint="default" w:ascii="Times New Roman" w:hAnsi="Times New Roman" w:eastAsia="Times New Roman" w:cs="Times New Roman"/>
                      <w:color w:val="000000" w:themeColor="text1"/>
                      <w:sz w:val="22"/>
                      <w:szCs w:val="22"/>
                      <w:highlight w:val="none"/>
                      <w:lang w:eastAsia="ru-RU"/>
                      <w14:textFill>
                        <w14:solidFill>
                          <w14:schemeClr w14:val="tx1"/>
                        </w14:solidFill>
                      </w14:textFill>
                    </w:rPr>
                    <w:t>,</w:t>
                  </w:r>
                  <w:r>
                    <w:rPr>
                      <w:rFonts w:hint="default" w:ascii="Times New Roman" w:hAnsi="Times New Roman" w:eastAsia="Times New Roman" w:cs="Times New Roman"/>
                      <w:color w:val="000000" w:themeColor="text1"/>
                      <w:sz w:val="22"/>
                      <w:szCs w:val="22"/>
                      <w:highlight w:val="none"/>
                      <w:lang w:val="en-US" w:eastAsia="ru-RU"/>
                      <w14:textFill>
                        <w14:solidFill>
                          <w14:schemeClr w14:val="tx1"/>
                        </w14:solidFill>
                      </w14:textFill>
                    </w:rPr>
                    <w:t>4</w:t>
                  </w:r>
                  <w:r>
                    <w:rPr>
                      <w:rFonts w:hint="default" w:ascii="Times New Roman" w:hAnsi="Times New Roman" w:eastAsia="Times New Roman" w:cs="Times New Roman"/>
                      <w:color w:val="000000" w:themeColor="text1"/>
                      <w:sz w:val="22"/>
                      <w:szCs w:val="22"/>
                      <w:highlight w:val="none"/>
                      <w:lang w:eastAsia="ru-RU"/>
                      <w14:textFill>
                        <w14:solidFill>
                          <w14:schemeClr w14:val="tx1"/>
                        </w14:solidFill>
                      </w14:textFill>
                    </w:rPr>
                    <w:t>0</w:t>
                  </w:r>
                </w:p>
              </w:tc>
              <w:tc>
                <w:tcPr>
                  <w:tcW w:w="716" w:type="dxa"/>
                  <w:tcBorders>
                    <w:top w:val="single" w:color="000000" w:sz="4" w:space="0"/>
                    <w:left w:val="single" w:color="000000" w:sz="4" w:space="0"/>
                    <w:bottom w:val="single" w:color="000000" w:sz="4" w:space="0"/>
                    <w:right w:val="single" w:color="000000" w:sz="4" w:space="0"/>
                  </w:tcBorders>
                  <w:shd w:val="clear" w:color="auto" w:fill="auto"/>
                </w:tcPr>
                <w:p w14:paraId="3E55C502">
                  <w:pPr>
                    <w:rPr>
                      <w:rFonts w:hint="default" w:ascii="Times New Roman" w:hAnsi="Times New Roman" w:eastAsia="Times New Roman" w:cs="Times New Roman"/>
                      <w:sz w:val="22"/>
                      <w:szCs w:val="22"/>
                      <w:highlight w:val="yellow"/>
                      <w:lang w:val="en-US" w:eastAsia="ru-RU"/>
                    </w:rPr>
                  </w:pPr>
                  <w:r>
                    <w:rPr>
                      <w:rFonts w:hint="default" w:eastAsia="Times New Roman" w:cs="Times New Roman"/>
                      <w:sz w:val="22"/>
                      <w:szCs w:val="22"/>
                      <w:highlight w:val="none"/>
                      <w:lang w:val="en-US" w:eastAsia="ru-RU"/>
                    </w:rPr>
                    <w:t>95073,00</w:t>
                  </w:r>
                </w:p>
              </w:tc>
              <w:tc>
                <w:tcPr>
                  <w:tcW w:w="704" w:type="dxa"/>
                  <w:tcBorders>
                    <w:top w:val="single" w:color="000000" w:sz="4" w:space="0"/>
                    <w:left w:val="single" w:color="000000" w:sz="4" w:space="0"/>
                    <w:bottom w:val="single" w:color="000000" w:sz="4" w:space="0"/>
                    <w:right w:val="single" w:color="000000" w:sz="4" w:space="0"/>
                  </w:tcBorders>
                  <w:shd w:val="clear" w:color="auto" w:fill="auto"/>
                </w:tcPr>
                <w:p w14:paraId="14A2F264">
                  <w:pPr>
                    <w:rPr>
                      <w:rFonts w:hint="default" w:ascii="Times New Roman" w:hAnsi="Times New Roman" w:eastAsia="Times New Roman" w:cs="Times New Roman"/>
                      <w:sz w:val="22"/>
                      <w:szCs w:val="22"/>
                      <w:highlight w:val="yellow"/>
                      <w:lang w:val="en-US" w:eastAsia="ru-RU"/>
                    </w:rPr>
                  </w:pPr>
                  <w:r>
                    <w:rPr>
                      <w:rFonts w:hint="default" w:eastAsia="Times New Roman" w:cs="Times New Roman"/>
                      <w:sz w:val="22"/>
                      <w:szCs w:val="22"/>
                      <w:highlight w:val="none"/>
                      <w:lang w:val="en-US" w:eastAsia="ru-RU"/>
                    </w:rPr>
                    <w:t>99256,00</w:t>
                  </w: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3FBEBFC7">
                  <w:pPr>
                    <w:rPr>
                      <w:rFonts w:hint="default" w:ascii="Times New Roman" w:hAnsi="Times New Roman" w:eastAsia="Times New Roman" w:cs="Times New Roman"/>
                      <w:sz w:val="22"/>
                      <w:szCs w:val="22"/>
                      <w:highlight w:val="none"/>
                      <w:lang w:eastAsia="ru-RU"/>
                    </w:rPr>
                  </w:pPr>
                </w:p>
              </w:tc>
            </w:tr>
            <w:tr w14:paraId="1B6EFCDE">
              <w:tblPrEx>
                <w:tblCellMar>
                  <w:top w:w="28" w:type="dxa"/>
                  <w:left w:w="28" w:type="dxa"/>
                  <w:bottom w:w="28" w:type="dxa"/>
                  <w:right w:w="28" w:type="dxa"/>
                </w:tblCellMar>
              </w:tblPrEx>
              <w:trPr>
                <w:trHeight w:val="534"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14CD044E">
                  <w:pPr>
                    <w:rPr>
                      <w:rFonts w:hint="default" w:ascii="Times New Roman" w:hAnsi="Times New Roman" w:eastAsia="Times New Roman" w:cs="Times New Roman"/>
                      <w:sz w:val="22"/>
                      <w:szCs w:val="22"/>
                      <w:lang w:eastAsia="ru-RU"/>
                    </w:rPr>
                  </w:pPr>
                </w:p>
              </w:tc>
              <w:tc>
                <w:tcPr>
                  <w:tcW w:w="243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10168F9F">
                  <w:pPr>
                    <w:rPr>
                      <w:rFonts w:hint="default" w:ascii="Times New Roman" w:hAnsi="Times New Roman" w:eastAsia="Times New Roman" w:cs="Times New Roman"/>
                      <w:sz w:val="22"/>
                      <w:szCs w:val="22"/>
                      <w:lang w:eastAsia="ru-RU"/>
                    </w:rPr>
                  </w:pP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07933712">
                  <w:pPr>
                    <w:rPr>
                      <w:rFonts w:hint="default" w:ascii="Times New Roman" w:hAnsi="Times New Roman" w:eastAsia="Times New Roman" w:cs="Times New Roman"/>
                      <w:sz w:val="22"/>
                      <w:szCs w:val="22"/>
                      <w:lang w:eastAsia="ru-RU"/>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tcPr>
                <w:p w14:paraId="170E2ED8">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Внебюджетные средства</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top"/>
                </w:tcPr>
                <w:p w14:paraId="06BA3E2A">
                  <w:pPr>
                    <w:rPr>
                      <w:rFonts w:hint="default" w:ascii="Times New Roman" w:hAnsi="Times New Roman" w:cs="Times New Roman"/>
                      <w:sz w:val="22"/>
                      <w:szCs w:val="22"/>
                      <w:highlight w:val="none"/>
                    </w:rPr>
                  </w:pPr>
                  <w:r>
                    <w:rPr>
                      <w:rFonts w:hint="default" w:ascii="Times New Roman" w:hAnsi="Times New Roman" w:eastAsia="Times New Roman" w:cs="Times New Roman"/>
                      <w:sz w:val="22"/>
                      <w:szCs w:val="22"/>
                      <w:highlight w:val="none"/>
                      <w:lang w:eastAsia="ru-RU"/>
                    </w:rPr>
                    <w:t>0,00</w:t>
                  </w:r>
                </w:p>
              </w:tc>
              <w:tc>
                <w:tcPr>
                  <w:tcW w:w="837" w:type="dxa"/>
                  <w:tcBorders>
                    <w:top w:val="single" w:color="000000" w:sz="4" w:space="0"/>
                    <w:left w:val="single" w:color="000000" w:sz="4" w:space="0"/>
                    <w:bottom w:val="single" w:color="000000" w:sz="4" w:space="0"/>
                    <w:right w:val="single" w:color="000000" w:sz="4" w:space="0"/>
                  </w:tcBorders>
                  <w:vAlign w:val="top"/>
                </w:tcPr>
                <w:p w14:paraId="3BC640D5">
                  <w:pPr>
                    <w:rPr>
                      <w:rFonts w:hint="default" w:ascii="Times New Roman" w:hAnsi="Times New Roman" w:eastAsia="Times New Roman" w:cs="Times New Roman"/>
                      <w:sz w:val="22"/>
                      <w:szCs w:val="22"/>
                      <w:highlight w:val="none"/>
                      <w:lang w:eastAsia="ru-RU"/>
                    </w:rPr>
                  </w:pPr>
                  <w:r>
                    <w:rPr>
                      <w:rFonts w:hint="default" w:ascii="Times New Roman" w:hAnsi="Times New Roman" w:eastAsia="Times New Roman" w:cs="Times New Roman"/>
                      <w:sz w:val="22"/>
                      <w:szCs w:val="22"/>
                      <w:highlight w:val="none"/>
                      <w:lang w:eastAsia="ru-RU"/>
                    </w:rPr>
                    <w:t>0,00</w:t>
                  </w:r>
                </w:p>
              </w:tc>
              <w:tc>
                <w:tcPr>
                  <w:tcW w:w="913" w:type="dxa"/>
                  <w:tcBorders>
                    <w:top w:val="single" w:color="000000" w:sz="4" w:space="0"/>
                    <w:left w:val="single" w:color="000000" w:sz="4" w:space="0"/>
                    <w:bottom w:val="single" w:color="000000" w:sz="4" w:space="0"/>
                    <w:right w:val="single" w:color="000000" w:sz="4" w:space="0"/>
                  </w:tcBorders>
                </w:tcPr>
                <w:p w14:paraId="0340DADC">
                  <w:pPr>
                    <w:rPr>
                      <w:rFonts w:hint="default" w:ascii="Times New Roman" w:hAnsi="Times New Roman" w:cs="Times New Roman"/>
                      <w:sz w:val="22"/>
                      <w:szCs w:val="22"/>
                      <w:highlight w:val="none"/>
                    </w:rPr>
                  </w:pPr>
                  <w:r>
                    <w:rPr>
                      <w:rFonts w:hint="default" w:ascii="Times New Roman" w:hAnsi="Times New Roman" w:eastAsia="Times New Roman" w:cs="Times New Roman"/>
                      <w:sz w:val="22"/>
                      <w:szCs w:val="22"/>
                      <w:highlight w:val="none"/>
                      <w:lang w:eastAsia="ru-RU"/>
                    </w:rPr>
                    <w:t>0,00</w:t>
                  </w:r>
                </w:p>
              </w:tc>
              <w:tc>
                <w:tcPr>
                  <w:tcW w:w="3571"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123802DD">
                  <w:pPr>
                    <w:rPr>
                      <w:rFonts w:hint="default" w:ascii="Times New Roman" w:hAnsi="Times New Roman" w:cs="Times New Roman"/>
                      <w:sz w:val="22"/>
                      <w:szCs w:val="22"/>
                      <w:highlight w:val="none"/>
                    </w:rPr>
                  </w:pPr>
                  <w:r>
                    <w:rPr>
                      <w:rFonts w:hint="default" w:ascii="Times New Roman" w:hAnsi="Times New Roman" w:eastAsia="Times New Roman" w:cs="Times New Roman"/>
                      <w:sz w:val="22"/>
                      <w:szCs w:val="22"/>
                      <w:highlight w:val="none"/>
                      <w:lang w:eastAsia="ru-RU"/>
                    </w:rPr>
                    <w:t>0,00</w:t>
                  </w:r>
                </w:p>
              </w:tc>
              <w:tc>
                <w:tcPr>
                  <w:tcW w:w="716" w:type="dxa"/>
                  <w:tcBorders>
                    <w:top w:val="single" w:color="000000" w:sz="4" w:space="0"/>
                    <w:left w:val="single" w:color="000000" w:sz="4" w:space="0"/>
                    <w:bottom w:val="single" w:color="000000" w:sz="4" w:space="0"/>
                    <w:right w:val="single" w:color="000000" w:sz="4" w:space="0"/>
                  </w:tcBorders>
                  <w:shd w:val="clear" w:color="auto" w:fill="auto"/>
                </w:tcPr>
                <w:p w14:paraId="6965FAA4">
                  <w:pPr>
                    <w:rPr>
                      <w:rFonts w:hint="default" w:ascii="Times New Roman" w:hAnsi="Times New Roman" w:cs="Times New Roman"/>
                      <w:sz w:val="22"/>
                      <w:szCs w:val="22"/>
                      <w:highlight w:val="none"/>
                    </w:rPr>
                  </w:pPr>
                  <w:r>
                    <w:rPr>
                      <w:rFonts w:hint="default" w:ascii="Times New Roman" w:hAnsi="Times New Roman" w:eastAsia="Times New Roman" w:cs="Times New Roman"/>
                      <w:sz w:val="22"/>
                      <w:szCs w:val="22"/>
                      <w:highlight w:val="none"/>
                      <w:lang w:eastAsia="ru-RU"/>
                    </w:rPr>
                    <w:t>0,00</w:t>
                  </w:r>
                </w:p>
              </w:tc>
              <w:tc>
                <w:tcPr>
                  <w:tcW w:w="704" w:type="dxa"/>
                  <w:tcBorders>
                    <w:top w:val="single" w:color="000000" w:sz="4" w:space="0"/>
                    <w:left w:val="single" w:color="000000" w:sz="4" w:space="0"/>
                    <w:bottom w:val="single" w:color="000000" w:sz="4" w:space="0"/>
                    <w:right w:val="single" w:color="000000" w:sz="4" w:space="0"/>
                  </w:tcBorders>
                  <w:shd w:val="clear" w:color="auto" w:fill="auto"/>
                </w:tcPr>
                <w:p w14:paraId="4C4BF8AB">
                  <w:pPr>
                    <w:rPr>
                      <w:rFonts w:hint="default" w:ascii="Times New Roman" w:hAnsi="Times New Roman" w:cs="Times New Roman"/>
                      <w:sz w:val="22"/>
                      <w:szCs w:val="22"/>
                      <w:highlight w:val="none"/>
                    </w:rPr>
                  </w:pPr>
                  <w:r>
                    <w:rPr>
                      <w:rFonts w:hint="default" w:ascii="Times New Roman" w:hAnsi="Times New Roman" w:eastAsia="Times New Roman" w:cs="Times New Roman"/>
                      <w:sz w:val="22"/>
                      <w:szCs w:val="22"/>
                      <w:highlight w:val="none"/>
                      <w:lang w:eastAsia="ru-RU"/>
                    </w:rPr>
                    <w:t>0,00</w:t>
                  </w: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4738F135">
                  <w:pPr>
                    <w:rPr>
                      <w:rFonts w:hint="default" w:ascii="Times New Roman" w:hAnsi="Times New Roman" w:eastAsia="Times New Roman" w:cs="Times New Roman"/>
                      <w:sz w:val="22"/>
                      <w:szCs w:val="22"/>
                      <w:lang w:eastAsia="ru-RU"/>
                    </w:rPr>
                  </w:pPr>
                </w:p>
              </w:tc>
            </w:tr>
            <w:tr w14:paraId="6C744A5D">
              <w:tblPrEx>
                <w:tblCellMar>
                  <w:top w:w="28" w:type="dxa"/>
                  <w:left w:w="28" w:type="dxa"/>
                  <w:bottom w:w="28" w:type="dxa"/>
                  <w:right w:w="28" w:type="dxa"/>
                </w:tblCellMar>
              </w:tblPrEx>
              <w:trPr>
                <w:trHeight w:val="889" w:hRule="atLeast"/>
                <w:jc w:val="center"/>
              </w:trPr>
              <w:tc>
                <w:tcPr>
                  <w:tcW w:w="493"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40730BEB">
                  <w:pPr>
                    <w:jc w:val="center"/>
                    <w:rPr>
                      <w:rFonts w:hint="default" w:ascii="Times New Roman" w:hAnsi="Times New Roman" w:cs="Times New Roman"/>
                      <w:sz w:val="22"/>
                      <w:szCs w:val="22"/>
                    </w:rPr>
                  </w:pPr>
                  <w:r>
                    <w:rPr>
                      <w:rFonts w:hint="default" w:eastAsia="Times New Roman" w:cs="Times New Roman"/>
                      <w:sz w:val="22"/>
                      <w:szCs w:val="22"/>
                      <w:lang w:val="en-US" w:eastAsia="ru-RU"/>
                    </w:rPr>
                    <w:t>2</w:t>
                  </w:r>
                  <w:r>
                    <w:rPr>
                      <w:rFonts w:hint="default" w:ascii="Times New Roman" w:hAnsi="Times New Roman" w:eastAsia="Times New Roman" w:cs="Times New Roman"/>
                      <w:sz w:val="22"/>
                      <w:szCs w:val="22"/>
                      <w:lang w:eastAsia="ru-RU"/>
                    </w:rPr>
                    <w:t>.1</w:t>
                  </w:r>
                </w:p>
              </w:tc>
              <w:tc>
                <w:tcPr>
                  <w:tcW w:w="2434"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21943ED0">
                  <w:pPr>
                    <w:rPr>
                      <w:rFonts w:hint="default" w:ascii="Times New Roman" w:hAnsi="Times New Roman" w:eastAsia="Times New Roman" w:cs="Times New Roman"/>
                      <w:sz w:val="22"/>
                      <w:szCs w:val="22"/>
                      <w:lang w:val="en-US" w:eastAsia="ru-RU"/>
                    </w:rPr>
                  </w:pPr>
                  <w:r>
                    <w:rPr>
                      <w:rFonts w:hint="default" w:ascii="Times New Roman" w:hAnsi="Times New Roman" w:eastAsia="Times New Roman" w:cs="Times New Roman"/>
                      <w:sz w:val="22"/>
                      <w:szCs w:val="22"/>
                      <w:lang w:eastAsia="ru-RU"/>
                    </w:rPr>
                    <w:t>Мероприятие 04.01</w:t>
                  </w:r>
                  <w:r>
                    <w:rPr>
                      <w:rFonts w:hint="default" w:ascii="Times New Roman" w:hAnsi="Times New Roman" w:eastAsia="Times New Roman" w:cs="Times New Roman"/>
                      <w:sz w:val="22"/>
                      <w:szCs w:val="22"/>
                      <w:lang w:val="en-US" w:eastAsia="ru-RU"/>
                    </w:rPr>
                    <w:t>.</w:t>
                  </w:r>
                </w:p>
                <w:p w14:paraId="0149490C">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Мероприятие в рамках ГП МО - Капитальный ремонт и ремонт автомобильных дорог общего пользования местного значения</w:t>
                  </w:r>
                </w:p>
              </w:tc>
              <w:tc>
                <w:tcPr>
                  <w:tcW w:w="946"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35818343">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2023-202</w:t>
                  </w:r>
                  <w:r>
                    <w:rPr>
                      <w:rFonts w:hint="default" w:eastAsia="Times New Roman" w:cs="Times New Roman"/>
                      <w:sz w:val="22"/>
                      <w:szCs w:val="22"/>
                      <w:lang w:val="en-US" w:eastAsia="ru-RU"/>
                    </w:rPr>
                    <w:t>4</w:t>
                  </w:r>
                </w:p>
              </w:tc>
              <w:tc>
                <w:tcPr>
                  <w:tcW w:w="1731" w:type="dxa"/>
                  <w:tcBorders>
                    <w:top w:val="single" w:color="000000" w:sz="4" w:space="0"/>
                    <w:left w:val="single" w:color="000000" w:sz="4" w:space="0"/>
                    <w:bottom w:val="single" w:color="000000" w:sz="4" w:space="0"/>
                    <w:right w:val="single" w:color="000000" w:sz="4" w:space="0"/>
                  </w:tcBorders>
                  <w:shd w:val="clear" w:color="auto" w:fill="auto"/>
                </w:tcPr>
                <w:p w14:paraId="69E91708">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Итого</w:t>
                  </w:r>
                </w:p>
              </w:tc>
              <w:tc>
                <w:tcPr>
                  <w:tcW w:w="1094" w:type="dxa"/>
                  <w:tcBorders>
                    <w:top w:val="single" w:color="000000" w:sz="4" w:space="0"/>
                    <w:left w:val="single" w:color="000000" w:sz="4" w:space="0"/>
                    <w:bottom w:val="single" w:color="000000" w:sz="4" w:space="0"/>
                    <w:right w:val="single" w:color="000000" w:sz="4" w:space="0"/>
                  </w:tcBorders>
                  <w:shd w:val="clear" w:color="auto" w:fill="auto"/>
                </w:tcPr>
                <w:p w14:paraId="2BA08988">
                  <w:pPr>
                    <w:rPr>
                      <w:rFonts w:hint="default" w:ascii="Times New Roman" w:hAnsi="Times New Roman" w:eastAsia="Times New Roman" w:cs="Times New Roman"/>
                      <w:sz w:val="22"/>
                      <w:szCs w:val="22"/>
                      <w:highlight w:val="none"/>
                      <w:lang w:eastAsia="ru-RU"/>
                    </w:rPr>
                  </w:pPr>
                  <w:r>
                    <w:rPr>
                      <w:rFonts w:hint="default" w:eastAsia="Times New Roman" w:cs="Times New Roman"/>
                      <w:sz w:val="22"/>
                      <w:szCs w:val="22"/>
                      <w:highlight w:val="none"/>
                      <w:lang w:val="en-US" w:eastAsia="ru-RU"/>
                    </w:rPr>
                    <w:t>103479</w:t>
                  </w:r>
                  <w:r>
                    <w:rPr>
                      <w:rFonts w:hint="default" w:ascii="Times New Roman" w:hAnsi="Times New Roman" w:eastAsia="Times New Roman" w:cs="Times New Roman"/>
                      <w:sz w:val="22"/>
                      <w:szCs w:val="22"/>
                      <w:highlight w:val="none"/>
                      <w:lang w:eastAsia="ru-RU"/>
                    </w:rPr>
                    <w:t>,00</w:t>
                  </w:r>
                </w:p>
              </w:tc>
              <w:tc>
                <w:tcPr>
                  <w:tcW w:w="837" w:type="dxa"/>
                  <w:tcBorders>
                    <w:top w:val="single" w:color="000000" w:sz="4" w:space="0"/>
                    <w:left w:val="single" w:color="000000" w:sz="4" w:space="0"/>
                    <w:bottom w:val="single" w:color="000000" w:sz="4" w:space="0"/>
                    <w:right w:val="single" w:color="000000" w:sz="4" w:space="0"/>
                  </w:tcBorders>
                  <w:vAlign w:val="top"/>
                </w:tcPr>
                <w:p w14:paraId="143CB65E">
                  <w:pPr>
                    <w:rPr>
                      <w:rFonts w:hint="default" w:ascii="Times New Roman" w:hAnsi="Times New Roman" w:eastAsia="Times New Roman" w:cs="Times New Roman"/>
                      <w:sz w:val="22"/>
                      <w:szCs w:val="22"/>
                      <w:highlight w:val="none"/>
                      <w:lang w:val="en-US" w:eastAsia="ru-RU"/>
                    </w:rPr>
                  </w:pPr>
                  <w:r>
                    <w:rPr>
                      <w:rFonts w:hint="default" w:ascii="Times New Roman" w:hAnsi="Times New Roman" w:eastAsia="Times New Roman" w:cs="Times New Roman"/>
                      <w:sz w:val="22"/>
                      <w:szCs w:val="22"/>
                      <w:highlight w:val="none"/>
                      <w:lang w:eastAsia="ru-RU"/>
                    </w:rPr>
                    <w:t>56</w:t>
                  </w:r>
                  <w:r>
                    <w:rPr>
                      <w:rFonts w:hint="default" w:ascii="Times New Roman" w:hAnsi="Times New Roman" w:eastAsia="Times New Roman" w:cs="Times New Roman"/>
                      <w:sz w:val="22"/>
                      <w:szCs w:val="22"/>
                      <w:highlight w:val="none"/>
                      <w:lang w:val="en-US" w:eastAsia="ru-RU"/>
                    </w:rPr>
                    <w:t>786</w:t>
                  </w:r>
                  <w:r>
                    <w:rPr>
                      <w:rFonts w:hint="default" w:ascii="Times New Roman" w:hAnsi="Times New Roman" w:eastAsia="Times New Roman" w:cs="Times New Roman"/>
                      <w:sz w:val="22"/>
                      <w:szCs w:val="22"/>
                      <w:highlight w:val="none"/>
                      <w:lang w:eastAsia="ru-RU"/>
                    </w:rPr>
                    <w:t>,00</w:t>
                  </w:r>
                </w:p>
              </w:tc>
              <w:tc>
                <w:tcPr>
                  <w:tcW w:w="913" w:type="dxa"/>
                  <w:tcBorders>
                    <w:top w:val="single" w:color="000000" w:sz="4" w:space="0"/>
                    <w:left w:val="single" w:color="000000" w:sz="4" w:space="0"/>
                    <w:bottom w:val="single" w:color="000000" w:sz="4" w:space="0"/>
                    <w:right w:val="single" w:color="000000" w:sz="4" w:space="0"/>
                  </w:tcBorders>
                </w:tcPr>
                <w:p w14:paraId="40E8D3B4">
                  <w:pPr>
                    <w:rPr>
                      <w:rFonts w:hint="default" w:ascii="Times New Roman" w:hAnsi="Times New Roman" w:eastAsia="Times New Roman" w:cs="Times New Roman"/>
                      <w:sz w:val="22"/>
                      <w:szCs w:val="22"/>
                      <w:highlight w:val="none"/>
                      <w:lang w:eastAsia="ru-RU"/>
                    </w:rPr>
                  </w:pPr>
                  <w:r>
                    <w:rPr>
                      <w:rFonts w:hint="default" w:ascii="Times New Roman" w:hAnsi="Times New Roman" w:eastAsia="Times New Roman" w:cs="Times New Roman"/>
                      <w:sz w:val="22"/>
                      <w:szCs w:val="22"/>
                      <w:highlight w:val="none"/>
                      <w:lang w:eastAsia="ru-RU"/>
                    </w:rPr>
                    <w:t>46693,00</w:t>
                  </w:r>
                </w:p>
              </w:tc>
              <w:tc>
                <w:tcPr>
                  <w:tcW w:w="3571" w:type="dxa"/>
                  <w:gridSpan w:val="5"/>
                  <w:tcBorders>
                    <w:top w:val="single" w:color="000000" w:sz="4" w:space="0"/>
                    <w:left w:val="single" w:color="000000" w:sz="4" w:space="0"/>
                    <w:bottom w:val="single" w:color="000000" w:sz="4" w:space="0"/>
                    <w:right w:val="single" w:color="000000" w:sz="4" w:space="0"/>
                  </w:tcBorders>
                  <w:shd w:val="clear" w:color="auto" w:fill="auto"/>
                </w:tcPr>
                <w:p w14:paraId="1398779C">
                  <w:pPr>
                    <w:rPr>
                      <w:rFonts w:hint="default" w:ascii="Times New Roman" w:hAnsi="Times New Roman" w:cs="Times New Roman"/>
                      <w:sz w:val="22"/>
                      <w:szCs w:val="22"/>
                      <w:highlight w:val="none"/>
                    </w:rPr>
                  </w:pPr>
                  <w:r>
                    <w:rPr>
                      <w:rFonts w:hint="default" w:eastAsia="Times New Roman" w:cs="Times New Roman"/>
                      <w:sz w:val="22"/>
                      <w:szCs w:val="22"/>
                      <w:highlight w:val="none"/>
                      <w:lang w:val="en-US" w:eastAsia="ru-RU"/>
                    </w:rPr>
                    <w:t>0</w:t>
                  </w:r>
                  <w:r>
                    <w:rPr>
                      <w:rFonts w:hint="default" w:ascii="Times New Roman" w:hAnsi="Times New Roman" w:eastAsia="Times New Roman" w:cs="Times New Roman"/>
                      <w:sz w:val="22"/>
                      <w:szCs w:val="22"/>
                      <w:highlight w:val="none"/>
                      <w:lang w:eastAsia="ru-RU"/>
                    </w:rPr>
                    <w:t>,00</w:t>
                  </w:r>
                </w:p>
              </w:tc>
              <w:tc>
                <w:tcPr>
                  <w:tcW w:w="716" w:type="dxa"/>
                  <w:tcBorders>
                    <w:top w:val="single" w:color="000000" w:sz="4" w:space="0"/>
                    <w:left w:val="single" w:color="000000" w:sz="4" w:space="0"/>
                    <w:bottom w:val="single" w:color="000000" w:sz="4" w:space="0"/>
                    <w:right w:val="single" w:color="000000" w:sz="4" w:space="0"/>
                  </w:tcBorders>
                  <w:shd w:val="clear" w:color="auto" w:fill="auto"/>
                </w:tcPr>
                <w:p w14:paraId="3344256A">
                  <w:pPr>
                    <w:rPr>
                      <w:rFonts w:hint="default" w:ascii="Times New Roman" w:hAnsi="Times New Roman" w:eastAsia="Times New Roman" w:cs="Times New Roman"/>
                      <w:sz w:val="22"/>
                      <w:szCs w:val="22"/>
                      <w:highlight w:val="none"/>
                      <w:lang w:eastAsia="ru-RU"/>
                    </w:rPr>
                  </w:pPr>
                  <w:r>
                    <w:rPr>
                      <w:rFonts w:hint="default" w:eastAsia="Times New Roman" w:cs="Times New Roman"/>
                      <w:sz w:val="22"/>
                      <w:szCs w:val="22"/>
                      <w:highlight w:val="none"/>
                      <w:lang w:val="en-US" w:eastAsia="ru-RU"/>
                    </w:rPr>
                    <w:t>0</w:t>
                  </w:r>
                  <w:r>
                    <w:rPr>
                      <w:rFonts w:hint="default" w:ascii="Times New Roman" w:hAnsi="Times New Roman" w:eastAsia="Times New Roman" w:cs="Times New Roman"/>
                      <w:sz w:val="22"/>
                      <w:szCs w:val="22"/>
                      <w:highlight w:val="none"/>
                      <w:lang w:eastAsia="ru-RU"/>
                    </w:rPr>
                    <w:t>,00</w:t>
                  </w:r>
                </w:p>
              </w:tc>
              <w:tc>
                <w:tcPr>
                  <w:tcW w:w="704" w:type="dxa"/>
                  <w:tcBorders>
                    <w:top w:val="single" w:color="000000" w:sz="4" w:space="0"/>
                    <w:left w:val="single" w:color="000000" w:sz="4" w:space="0"/>
                    <w:bottom w:val="single" w:color="000000" w:sz="4" w:space="0"/>
                    <w:right w:val="single" w:color="000000" w:sz="4" w:space="0"/>
                  </w:tcBorders>
                  <w:shd w:val="clear" w:color="auto" w:fill="auto"/>
                </w:tcPr>
                <w:p w14:paraId="245DCA87">
                  <w:pPr>
                    <w:rPr>
                      <w:rFonts w:hint="default" w:ascii="Times New Roman" w:hAnsi="Times New Roman" w:eastAsia="Times New Roman" w:cs="Times New Roman"/>
                      <w:sz w:val="22"/>
                      <w:szCs w:val="22"/>
                      <w:highlight w:val="none"/>
                      <w:lang w:eastAsia="ru-RU"/>
                    </w:rPr>
                  </w:pPr>
                  <w:r>
                    <w:rPr>
                      <w:rFonts w:hint="default" w:eastAsia="Times New Roman" w:cs="Times New Roman"/>
                      <w:sz w:val="22"/>
                      <w:szCs w:val="22"/>
                      <w:highlight w:val="none"/>
                      <w:lang w:val="en-US" w:eastAsia="ru-RU"/>
                    </w:rPr>
                    <w:t>0</w:t>
                  </w:r>
                  <w:r>
                    <w:rPr>
                      <w:rFonts w:hint="default" w:ascii="Times New Roman" w:hAnsi="Times New Roman" w:eastAsia="Times New Roman" w:cs="Times New Roman"/>
                      <w:sz w:val="22"/>
                      <w:szCs w:val="22"/>
                      <w:highlight w:val="none"/>
                      <w:lang w:eastAsia="ru-RU"/>
                    </w:rPr>
                    <w:t>,00</w:t>
                  </w:r>
                </w:p>
              </w:tc>
              <w:tc>
                <w:tcPr>
                  <w:tcW w:w="1631"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4C0D0067">
                  <w:pPr>
                    <w:tabs>
                      <w:tab w:val="left" w:pos="1680"/>
                    </w:tabs>
                    <w:ind w:right="20" w:rightChars="7"/>
                    <w:rPr>
                      <w:rFonts w:hint="default" w:ascii="Times New Roman" w:hAnsi="Times New Roman" w:eastAsia="Times New Roman" w:cs="Times New Roman"/>
                      <w:sz w:val="22"/>
                      <w:szCs w:val="22"/>
                      <w:highlight w:val="none"/>
                      <w:lang w:eastAsia="ru-RU"/>
                    </w:rPr>
                  </w:pPr>
                  <w:r>
                    <w:rPr>
                      <w:rFonts w:hint="default" w:ascii="Times New Roman" w:hAnsi="Times New Roman" w:eastAsia="Times New Roman" w:cs="Times New Roman"/>
                      <w:sz w:val="22"/>
                      <w:szCs w:val="22"/>
                      <w:highlight w:val="none"/>
                      <w:lang w:eastAsia="ru-RU"/>
                    </w:rPr>
                    <w:t xml:space="preserve">Администрация </w:t>
                  </w:r>
                  <w:r>
                    <w:rPr>
                      <w:rFonts w:hint="default" w:eastAsia="Times New Roman" w:cs="Times New Roman"/>
                      <w:sz w:val="22"/>
                      <w:szCs w:val="22"/>
                      <w:highlight w:val="none"/>
                      <w:lang w:eastAsia="ru-RU"/>
                    </w:rPr>
                    <w:t>муниципального</w:t>
                  </w:r>
                  <w:r>
                    <w:rPr>
                      <w:rFonts w:hint="default" w:ascii="Times New Roman" w:hAnsi="Times New Roman" w:eastAsia="Times New Roman" w:cs="Times New Roman"/>
                      <w:sz w:val="22"/>
                      <w:szCs w:val="22"/>
                      <w:highlight w:val="none"/>
                      <w:lang w:eastAsia="ru-RU"/>
                    </w:rPr>
                    <w:t xml:space="preserve"> округа Серебряные Пруды</w:t>
                  </w:r>
                </w:p>
              </w:tc>
            </w:tr>
            <w:tr w14:paraId="220BED72">
              <w:tblPrEx>
                <w:tblCellMar>
                  <w:top w:w="28" w:type="dxa"/>
                  <w:left w:w="28" w:type="dxa"/>
                  <w:bottom w:w="28" w:type="dxa"/>
                  <w:right w:w="28" w:type="dxa"/>
                </w:tblCellMar>
              </w:tblPrEx>
              <w:trPr>
                <w:trHeight w:val="837"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3BB9AC7D">
                  <w:pPr>
                    <w:rPr>
                      <w:rFonts w:hint="default" w:ascii="Times New Roman" w:hAnsi="Times New Roman" w:eastAsia="Times New Roman" w:cs="Times New Roman"/>
                      <w:sz w:val="22"/>
                      <w:szCs w:val="22"/>
                      <w:lang w:eastAsia="ru-RU"/>
                    </w:rPr>
                  </w:pPr>
                </w:p>
              </w:tc>
              <w:tc>
                <w:tcPr>
                  <w:tcW w:w="243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7F6C1D8B">
                  <w:pPr>
                    <w:rPr>
                      <w:rFonts w:hint="default" w:ascii="Times New Roman" w:hAnsi="Times New Roman" w:eastAsia="Times New Roman" w:cs="Times New Roman"/>
                      <w:sz w:val="22"/>
                      <w:szCs w:val="22"/>
                      <w:lang w:eastAsia="ru-RU"/>
                    </w:rPr>
                  </w:pP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2B896436">
                  <w:pPr>
                    <w:rPr>
                      <w:rFonts w:hint="default" w:ascii="Times New Roman" w:hAnsi="Times New Roman" w:eastAsia="Times New Roman" w:cs="Times New Roman"/>
                      <w:sz w:val="22"/>
                      <w:szCs w:val="22"/>
                      <w:lang w:eastAsia="ru-RU"/>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tcPr>
                <w:p w14:paraId="68EE7652">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 xml:space="preserve">Средства бюджета Московской области </w:t>
                  </w:r>
                </w:p>
              </w:tc>
              <w:tc>
                <w:tcPr>
                  <w:tcW w:w="1094" w:type="dxa"/>
                  <w:tcBorders>
                    <w:top w:val="single" w:color="000000" w:sz="4" w:space="0"/>
                    <w:left w:val="single" w:color="000000" w:sz="4" w:space="0"/>
                    <w:bottom w:val="single" w:color="000000" w:sz="4" w:space="0"/>
                    <w:right w:val="single" w:color="000000" w:sz="4" w:space="0"/>
                  </w:tcBorders>
                  <w:shd w:val="clear" w:color="auto" w:fill="auto"/>
                </w:tcPr>
                <w:p w14:paraId="02AC674B">
                  <w:pPr>
                    <w:rPr>
                      <w:rFonts w:hint="default" w:ascii="Times New Roman" w:hAnsi="Times New Roman" w:eastAsia="Times New Roman" w:cs="Times New Roman"/>
                      <w:sz w:val="22"/>
                      <w:szCs w:val="22"/>
                      <w:highlight w:val="yellow"/>
                      <w:lang w:eastAsia="ru-RU"/>
                    </w:rPr>
                  </w:pPr>
                  <w:r>
                    <w:rPr>
                      <w:rFonts w:hint="default" w:ascii="Times New Roman" w:hAnsi="Times New Roman" w:eastAsia="Times New Roman" w:cs="Times New Roman"/>
                      <w:sz w:val="22"/>
                      <w:szCs w:val="22"/>
                      <w:lang w:eastAsia="ru-RU"/>
                    </w:rPr>
                    <w:t>49403,00</w:t>
                  </w:r>
                </w:p>
              </w:tc>
              <w:tc>
                <w:tcPr>
                  <w:tcW w:w="837" w:type="dxa"/>
                  <w:tcBorders>
                    <w:top w:val="single" w:color="000000" w:sz="4" w:space="0"/>
                    <w:left w:val="single" w:color="000000" w:sz="4" w:space="0"/>
                    <w:bottom w:val="single" w:color="000000" w:sz="4" w:space="0"/>
                    <w:right w:val="single" w:color="000000" w:sz="4" w:space="0"/>
                  </w:tcBorders>
                  <w:vAlign w:val="top"/>
                </w:tcPr>
                <w:p w14:paraId="72233B65">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49403,00</w:t>
                  </w:r>
                </w:p>
              </w:tc>
              <w:tc>
                <w:tcPr>
                  <w:tcW w:w="913" w:type="dxa"/>
                  <w:tcBorders>
                    <w:top w:val="single" w:color="000000" w:sz="4" w:space="0"/>
                    <w:left w:val="single" w:color="000000" w:sz="4" w:space="0"/>
                    <w:bottom w:val="single" w:color="000000" w:sz="4" w:space="0"/>
                    <w:right w:val="single" w:color="000000" w:sz="4" w:space="0"/>
                  </w:tcBorders>
                </w:tcPr>
                <w:p w14:paraId="05C07D4A">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3571" w:type="dxa"/>
                  <w:gridSpan w:val="5"/>
                  <w:tcBorders>
                    <w:top w:val="single" w:color="000000" w:sz="4" w:space="0"/>
                    <w:left w:val="single" w:color="000000" w:sz="4" w:space="0"/>
                    <w:bottom w:val="single" w:color="000000" w:sz="4" w:space="0"/>
                    <w:right w:val="single" w:color="000000" w:sz="4" w:space="0"/>
                  </w:tcBorders>
                  <w:shd w:val="clear" w:color="auto" w:fill="auto"/>
                </w:tcPr>
                <w:p w14:paraId="7D9EF9FD">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716" w:type="dxa"/>
                  <w:tcBorders>
                    <w:top w:val="single" w:color="000000" w:sz="4" w:space="0"/>
                    <w:left w:val="single" w:color="000000" w:sz="4" w:space="0"/>
                    <w:bottom w:val="single" w:color="000000" w:sz="4" w:space="0"/>
                    <w:right w:val="single" w:color="000000" w:sz="4" w:space="0"/>
                  </w:tcBorders>
                  <w:shd w:val="clear" w:color="auto" w:fill="auto"/>
                </w:tcPr>
                <w:p w14:paraId="5BEE91E6">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704" w:type="dxa"/>
                  <w:tcBorders>
                    <w:top w:val="single" w:color="000000" w:sz="4" w:space="0"/>
                    <w:left w:val="single" w:color="000000" w:sz="4" w:space="0"/>
                    <w:bottom w:val="single" w:color="000000" w:sz="4" w:space="0"/>
                    <w:right w:val="single" w:color="000000" w:sz="4" w:space="0"/>
                  </w:tcBorders>
                  <w:shd w:val="clear" w:color="auto" w:fill="auto"/>
                </w:tcPr>
                <w:p w14:paraId="2F5C5596">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79FB1357">
                  <w:pPr>
                    <w:rPr>
                      <w:rFonts w:hint="default" w:ascii="Times New Roman" w:hAnsi="Times New Roman" w:eastAsia="Times New Roman" w:cs="Times New Roman"/>
                      <w:sz w:val="22"/>
                      <w:szCs w:val="22"/>
                      <w:lang w:eastAsia="ru-RU"/>
                    </w:rPr>
                  </w:pPr>
                </w:p>
              </w:tc>
            </w:tr>
            <w:tr w14:paraId="59B5D8F0">
              <w:tblPrEx>
                <w:tblCellMar>
                  <w:top w:w="28" w:type="dxa"/>
                  <w:left w:w="28" w:type="dxa"/>
                  <w:bottom w:w="28" w:type="dxa"/>
                  <w:right w:w="28" w:type="dxa"/>
                </w:tblCellMar>
              </w:tblPrEx>
              <w:trPr>
                <w:trHeight w:val="748"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3C1CB8B1">
                  <w:pPr>
                    <w:rPr>
                      <w:rFonts w:hint="default" w:ascii="Times New Roman" w:hAnsi="Times New Roman" w:eastAsia="Times New Roman" w:cs="Times New Roman"/>
                      <w:sz w:val="22"/>
                      <w:szCs w:val="22"/>
                      <w:lang w:eastAsia="ru-RU"/>
                    </w:rPr>
                  </w:pPr>
                </w:p>
              </w:tc>
              <w:tc>
                <w:tcPr>
                  <w:tcW w:w="243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7BA8C676">
                  <w:pPr>
                    <w:rPr>
                      <w:rFonts w:hint="default" w:ascii="Times New Roman" w:hAnsi="Times New Roman" w:eastAsia="Times New Roman" w:cs="Times New Roman"/>
                      <w:sz w:val="22"/>
                      <w:szCs w:val="22"/>
                      <w:lang w:eastAsia="ru-RU"/>
                    </w:rPr>
                  </w:pP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35C7BBDB">
                  <w:pPr>
                    <w:rPr>
                      <w:rFonts w:hint="default" w:ascii="Times New Roman" w:hAnsi="Times New Roman" w:eastAsia="Times New Roman" w:cs="Times New Roman"/>
                      <w:sz w:val="22"/>
                      <w:szCs w:val="22"/>
                      <w:lang w:eastAsia="ru-RU"/>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tcPr>
                <w:p w14:paraId="5B1396AD">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Средства федерального бюджета</w:t>
                  </w:r>
                </w:p>
              </w:tc>
              <w:tc>
                <w:tcPr>
                  <w:tcW w:w="1094" w:type="dxa"/>
                  <w:tcBorders>
                    <w:top w:val="single" w:color="000000" w:sz="4" w:space="0"/>
                    <w:left w:val="single" w:color="000000" w:sz="4" w:space="0"/>
                    <w:bottom w:val="single" w:color="000000" w:sz="4" w:space="0"/>
                    <w:right w:val="single" w:color="000000" w:sz="4" w:space="0"/>
                  </w:tcBorders>
                  <w:shd w:val="clear" w:color="auto" w:fill="auto"/>
                </w:tcPr>
                <w:p w14:paraId="07376BB9">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837" w:type="dxa"/>
                  <w:tcBorders>
                    <w:top w:val="single" w:color="000000" w:sz="4" w:space="0"/>
                    <w:left w:val="single" w:color="000000" w:sz="4" w:space="0"/>
                    <w:bottom w:val="single" w:color="000000" w:sz="4" w:space="0"/>
                    <w:right w:val="single" w:color="000000" w:sz="4" w:space="0"/>
                  </w:tcBorders>
                  <w:vAlign w:val="top"/>
                </w:tcPr>
                <w:p w14:paraId="0C3DD965">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913" w:type="dxa"/>
                  <w:tcBorders>
                    <w:top w:val="single" w:color="000000" w:sz="4" w:space="0"/>
                    <w:left w:val="single" w:color="000000" w:sz="4" w:space="0"/>
                    <w:bottom w:val="single" w:color="000000" w:sz="4" w:space="0"/>
                    <w:right w:val="single" w:color="000000" w:sz="4" w:space="0"/>
                  </w:tcBorders>
                </w:tcPr>
                <w:p w14:paraId="054A2D4C">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3571" w:type="dxa"/>
                  <w:gridSpan w:val="5"/>
                  <w:tcBorders>
                    <w:top w:val="single" w:color="000000" w:sz="4" w:space="0"/>
                    <w:left w:val="single" w:color="000000" w:sz="4" w:space="0"/>
                    <w:bottom w:val="single" w:color="000000" w:sz="4" w:space="0"/>
                    <w:right w:val="single" w:color="000000" w:sz="4" w:space="0"/>
                  </w:tcBorders>
                  <w:shd w:val="clear" w:color="auto" w:fill="auto"/>
                </w:tcPr>
                <w:p w14:paraId="2CF6085C">
                  <w:pPr>
                    <w:rPr>
                      <w:rFonts w:hint="default" w:ascii="Times New Roman" w:hAnsi="Times New Roman" w:cs="Times New Roman"/>
                      <w:sz w:val="22"/>
                      <w:szCs w:val="22"/>
                      <w:lang w:val="en-US"/>
                    </w:rPr>
                  </w:pPr>
                  <w:r>
                    <w:rPr>
                      <w:rFonts w:hint="default" w:ascii="Times New Roman" w:hAnsi="Times New Roman" w:eastAsia="Times New Roman" w:cs="Times New Roman"/>
                      <w:sz w:val="22"/>
                      <w:szCs w:val="22"/>
                      <w:lang w:eastAsia="ru-RU"/>
                    </w:rPr>
                    <w:t>0,00</w:t>
                  </w:r>
                </w:p>
              </w:tc>
              <w:tc>
                <w:tcPr>
                  <w:tcW w:w="716" w:type="dxa"/>
                  <w:tcBorders>
                    <w:top w:val="single" w:color="000000" w:sz="4" w:space="0"/>
                    <w:left w:val="single" w:color="000000" w:sz="4" w:space="0"/>
                    <w:bottom w:val="single" w:color="000000" w:sz="4" w:space="0"/>
                    <w:right w:val="single" w:color="000000" w:sz="4" w:space="0"/>
                  </w:tcBorders>
                  <w:shd w:val="clear" w:color="auto" w:fill="auto"/>
                </w:tcPr>
                <w:p w14:paraId="1EDB110D">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704" w:type="dxa"/>
                  <w:tcBorders>
                    <w:top w:val="single" w:color="000000" w:sz="4" w:space="0"/>
                    <w:left w:val="single" w:color="000000" w:sz="4" w:space="0"/>
                    <w:bottom w:val="single" w:color="000000" w:sz="4" w:space="0"/>
                    <w:right w:val="single" w:color="000000" w:sz="4" w:space="0"/>
                  </w:tcBorders>
                  <w:shd w:val="clear" w:color="auto" w:fill="auto"/>
                </w:tcPr>
                <w:p w14:paraId="7FFBBFE9">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109436E4">
                  <w:pPr>
                    <w:rPr>
                      <w:rFonts w:hint="default" w:ascii="Times New Roman" w:hAnsi="Times New Roman" w:eastAsia="Times New Roman" w:cs="Times New Roman"/>
                      <w:sz w:val="22"/>
                      <w:szCs w:val="22"/>
                      <w:lang w:eastAsia="ru-RU"/>
                    </w:rPr>
                  </w:pPr>
                </w:p>
              </w:tc>
            </w:tr>
            <w:tr w14:paraId="46B47A14">
              <w:tblPrEx>
                <w:tblCellMar>
                  <w:top w:w="28" w:type="dxa"/>
                  <w:left w:w="28" w:type="dxa"/>
                  <w:bottom w:w="28" w:type="dxa"/>
                  <w:right w:w="28" w:type="dxa"/>
                </w:tblCellMar>
              </w:tblPrEx>
              <w:trPr>
                <w:trHeight w:val="758"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2B7BEB49">
                  <w:pPr>
                    <w:rPr>
                      <w:rFonts w:hint="default" w:ascii="Times New Roman" w:hAnsi="Times New Roman" w:eastAsia="Times New Roman" w:cs="Times New Roman"/>
                      <w:sz w:val="22"/>
                      <w:szCs w:val="22"/>
                      <w:lang w:eastAsia="ru-RU"/>
                    </w:rPr>
                  </w:pPr>
                </w:p>
              </w:tc>
              <w:tc>
                <w:tcPr>
                  <w:tcW w:w="243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75157324">
                  <w:pPr>
                    <w:rPr>
                      <w:rFonts w:hint="default" w:ascii="Times New Roman" w:hAnsi="Times New Roman" w:eastAsia="Times New Roman" w:cs="Times New Roman"/>
                      <w:sz w:val="22"/>
                      <w:szCs w:val="22"/>
                      <w:lang w:eastAsia="ru-RU"/>
                    </w:rPr>
                  </w:pP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7AFC1474">
                  <w:pPr>
                    <w:rPr>
                      <w:rFonts w:hint="default" w:ascii="Times New Roman" w:hAnsi="Times New Roman" w:eastAsia="Times New Roman" w:cs="Times New Roman"/>
                      <w:sz w:val="22"/>
                      <w:szCs w:val="22"/>
                      <w:lang w:eastAsia="ru-RU"/>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tcPr>
                <w:p w14:paraId="1506EDC8">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 xml:space="preserve">Средства бюджета </w:t>
                  </w:r>
                  <w:r>
                    <w:rPr>
                      <w:rFonts w:hint="default" w:eastAsia="Times New Roman" w:cs="Times New Roman"/>
                      <w:sz w:val="22"/>
                      <w:szCs w:val="22"/>
                      <w:highlight w:val="none"/>
                      <w:lang w:eastAsia="ru-RU"/>
                    </w:rPr>
                    <w:t>муниципального</w:t>
                  </w:r>
                  <w:r>
                    <w:rPr>
                      <w:rFonts w:hint="default" w:ascii="Times New Roman" w:hAnsi="Times New Roman" w:eastAsia="Times New Roman" w:cs="Times New Roman"/>
                      <w:sz w:val="22"/>
                      <w:szCs w:val="22"/>
                      <w:lang w:eastAsia="ru-RU"/>
                    </w:rPr>
                    <w:t xml:space="preserve"> округа</w:t>
                  </w:r>
                </w:p>
              </w:tc>
              <w:tc>
                <w:tcPr>
                  <w:tcW w:w="1094" w:type="dxa"/>
                  <w:tcBorders>
                    <w:top w:val="single" w:color="000000" w:sz="4" w:space="0"/>
                    <w:left w:val="single" w:color="000000" w:sz="4" w:space="0"/>
                    <w:bottom w:val="single" w:color="000000" w:sz="4" w:space="0"/>
                    <w:right w:val="single" w:color="000000" w:sz="4" w:space="0"/>
                  </w:tcBorders>
                  <w:shd w:val="clear" w:color="auto" w:fill="auto"/>
                </w:tcPr>
                <w:p w14:paraId="2989B1D6">
                  <w:pPr>
                    <w:rPr>
                      <w:rFonts w:hint="default" w:ascii="Times New Roman" w:hAnsi="Times New Roman" w:eastAsia="Times New Roman" w:cs="Times New Roman"/>
                      <w:sz w:val="22"/>
                      <w:szCs w:val="22"/>
                      <w:highlight w:val="none"/>
                      <w:lang w:eastAsia="ru-RU"/>
                    </w:rPr>
                  </w:pPr>
                  <w:r>
                    <w:rPr>
                      <w:rFonts w:hint="default" w:eastAsia="Times New Roman" w:cs="Times New Roman"/>
                      <w:sz w:val="22"/>
                      <w:szCs w:val="22"/>
                      <w:highlight w:val="none"/>
                      <w:lang w:val="en-US" w:eastAsia="ru-RU"/>
                    </w:rPr>
                    <w:t>54076</w:t>
                  </w:r>
                  <w:r>
                    <w:rPr>
                      <w:rFonts w:hint="default" w:ascii="Times New Roman" w:hAnsi="Times New Roman" w:eastAsia="Times New Roman" w:cs="Times New Roman"/>
                      <w:sz w:val="22"/>
                      <w:szCs w:val="22"/>
                      <w:highlight w:val="none"/>
                      <w:lang w:eastAsia="ru-RU"/>
                    </w:rPr>
                    <w:t>,00</w:t>
                  </w:r>
                </w:p>
              </w:tc>
              <w:tc>
                <w:tcPr>
                  <w:tcW w:w="837" w:type="dxa"/>
                  <w:tcBorders>
                    <w:top w:val="single" w:color="000000" w:sz="4" w:space="0"/>
                    <w:left w:val="single" w:color="000000" w:sz="4" w:space="0"/>
                    <w:bottom w:val="single" w:color="000000" w:sz="4" w:space="0"/>
                    <w:right w:val="single" w:color="000000" w:sz="4" w:space="0"/>
                  </w:tcBorders>
                  <w:vAlign w:val="top"/>
                </w:tcPr>
                <w:p w14:paraId="3D864830">
                  <w:pPr>
                    <w:rPr>
                      <w:rFonts w:hint="default" w:ascii="Times New Roman" w:hAnsi="Times New Roman" w:eastAsia="Times New Roman" w:cs="Times New Roman"/>
                      <w:sz w:val="22"/>
                      <w:szCs w:val="22"/>
                      <w:highlight w:val="none"/>
                      <w:lang w:val="en-US" w:eastAsia="ru-RU"/>
                    </w:rPr>
                  </w:pPr>
                  <w:r>
                    <w:rPr>
                      <w:rFonts w:hint="default" w:ascii="Times New Roman" w:hAnsi="Times New Roman" w:eastAsia="Times New Roman" w:cs="Times New Roman"/>
                      <w:sz w:val="22"/>
                      <w:szCs w:val="22"/>
                      <w:highlight w:val="none"/>
                      <w:lang w:eastAsia="ru-RU"/>
                    </w:rPr>
                    <w:t>7</w:t>
                  </w:r>
                  <w:r>
                    <w:rPr>
                      <w:rFonts w:hint="default" w:ascii="Times New Roman" w:hAnsi="Times New Roman" w:eastAsia="Times New Roman" w:cs="Times New Roman"/>
                      <w:sz w:val="22"/>
                      <w:szCs w:val="22"/>
                      <w:highlight w:val="none"/>
                      <w:lang w:val="en-US" w:eastAsia="ru-RU"/>
                    </w:rPr>
                    <w:t>383</w:t>
                  </w:r>
                  <w:r>
                    <w:rPr>
                      <w:rFonts w:hint="default" w:ascii="Times New Roman" w:hAnsi="Times New Roman" w:eastAsia="Times New Roman" w:cs="Times New Roman"/>
                      <w:sz w:val="22"/>
                      <w:szCs w:val="22"/>
                      <w:highlight w:val="none"/>
                      <w:lang w:eastAsia="ru-RU"/>
                    </w:rPr>
                    <w:t>,00</w:t>
                  </w:r>
                </w:p>
              </w:tc>
              <w:tc>
                <w:tcPr>
                  <w:tcW w:w="913" w:type="dxa"/>
                  <w:tcBorders>
                    <w:top w:val="single" w:color="000000" w:sz="4" w:space="0"/>
                    <w:left w:val="single" w:color="000000" w:sz="4" w:space="0"/>
                    <w:bottom w:val="single" w:color="000000" w:sz="4" w:space="0"/>
                    <w:right w:val="single" w:color="000000" w:sz="4" w:space="0"/>
                  </w:tcBorders>
                </w:tcPr>
                <w:p w14:paraId="28C6D935">
                  <w:pPr>
                    <w:rPr>
                      <w:rFonts w:hint="default" w:ascii="Times New Roman" w:hAnsi="Times New Roman" w:eastAsia="Times New Roman" w:cs="Times New Roman"/>
                      <w:sz w:val="22"/>
                      <w:szCs w:val="22"/>
                      <w:highlight w:val="none"/>
                      <w:lang w:eastAsia="ru-RU"/>
                    </w:rPr>
                  </w:pPr>
                  <w:r>
                    <w:rPr>
                      <w:rFonts w:hint="default" w:ascii="Times New Roman" w:hAnsi="Times New Roman" w:eastAsia="Times New Roman" w:cs="Times New Roman"/>
                      <w:sz w:val="22"/>
                      <w:szCs w:val="22"/>
                      <w:highlight w:val="none"/>
                      <w:lang w:eastAsia="ru-RU"/>
                    </w:rPr>
                    <w:t>46693,00</w:t>
                  </w:r>
                </w:p>
              </w:tc>
              <w:tc>
                <w:tcPr>
                  <w:tcW w:w="3571" w:type="dxa"/>
                  <w:gridSpan w:val="5"/>
                  <w:tcBorders>
                    <w:top w:val="single" w:color="000000" w:sz="4" w:space="0"/>
                    <w:left w:val="single" w:color="000000" w:sz="4" w:space="0"/>
                    <w:bottom w:val="single" w:color="000000" w:sz="4" w:space="0"/>
                    <w:right w:val="single" w:color="000000" w:sz="4" w:space="0"/>
                  </w:tcBorders>
                  <w:shd w:val="clear" w:color="auto" w:fill="auto"/>
                </w:tcPr>
                <w:p w14:paraId="5CA97CE3">
                  <w:pPr>
                    <w:rPr>
                      <w:rFonts w:hint="default" w:ascii="Times New Roman" w:hAnsi="Times New Roman" w:cs="Times New Roman"/>
                      <w:sz w:val="22"/>
                      <w:szCs w:val="22"/>
                      <w:highlight w:val="none"/>
                    </w:rPr>
                  </w:pPr>
                  <w:r>
                    <w:rPr>
                      <w:rFonts w:hint="default" w:eastAsia="Times New Roman" w:cs="Times New Roman"/>
                      <w:sz w:val="22"/>
                      <w:szCs w:val="22"/>
                      <w:highlight w:val="none"/>
                      <w:lang w:val="en-US" w:eastAsia="ru-RU"/>
                    </w:rPr>
                    <w:t>0</w:t>
                  </w:r>
                  <w:r>
                    <w:rPr>
                      <w:rFonts w:hint="default" w:ascii="Times New Roman" w:hAnsi="Times New Roman" w:eastAsia="Times New Roman" w:cs="Times New Roman"/>
                      <w:sz w:val="22"/>
                      <w:szCs w:val="22"/>
                      <w:highlight w:val="none"/>
                      <w:lang w:eastAsia="ru-RU"/>
                    </w:rPr>
                    <w:t>,00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top"/>
                </w:tcPr>
                <w:p w14:paraId="7ED3361A">
                  <w:pPr>
                    <w:rPr>
                      <w:rFonts w:hint="default" w:ascii="Times New Roman" w:hAnsi="Times New Roman" w:eastAsia="Times New Roman" w:cs="Times New Roman"/>
                      <w:sz w:val="22"/>
                      <w:szCs w:val="22"/>
                      <w:highlight w:val="none"/>
                      <w:lang w:eastAsia="ru-RU"/>
                    </w:rPr>
                  </w:pPr>
                  <w:r>
                    <w:rPr>
                      <w:rFonts w:hint="default" w:eastAsia="Times New Roman" w:cs="Times New Roman"/>
                      <w:sz w:val="22"/>
                      <w:szCs w:val="22"/>
                      <w:highlight w:val="none"/>
                      <w:lang w:val="en-US" w:eastAsia="ru-RU"/>
                    </w:rPr>
                    <w:t>0</w:t>
                  </w:r>
                  <w:r>
                    <w:rPr>
                      <w:rFonts w:hint="default" w:ascii="Times New Roman" w:hAnsi="Times New Roman" w:eastAsia="Times New Roman" w:cs="Times New Roman"/>
                      <w:sz w:val="22"/>
                      <w:szCs w:val="22"/>
                      <w:highlight w:val="none"/>
                      <w:lang w:eastAsia="ru-RU"/>
                    </w:rPr>
                    <w:t>,00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top"/>
                </w:tcPr>
                <w:p w14:paraId="21A33D27">
                  <w:pPr>
                    <w:rPr>
                      <w:rFonts w:hint="default" w:ascii="Times New Roman" w:hAnsi="Times New Roman" w:eastAsia="Times New Roman" w:cs="Times New Roman"/>
                      <w:sz w:val="22"/>
                      <w:szCs w:val="22"/>
                      <w:highlight w:val="none"/>
                      <w:lang w:eastAsia="ru-RU"/>
                    </w:rPr>
                  </w:pPr>
                  <w:r>
                    <w:rPr>
                      <w:rFonts w:hint="default" w:eastAsia="Times New Roman" w:cs="Times New Roman"/>
                      <w:sz w:val="22"/>
                      <w:szCs w:val="22"/>
                      <w:highlight w:val="none"/>
                      <w:lang w:val="en-US" w:eastAsia="ru-RU"/>
                    </w:rPr>
                    <w:t>0</w:t>
                  </w:r>
                  <w:r>
                    <w:rPr>
                      <w:rFonts w:hint="default" w:ascii="Times New Roman" w:hAnsi="Times New Roman" w:eastAsia="Times New Roman" w:cs="Times New Roman"/>
                      <w:sz w:val="22"/>
                      <w:szCs w:val="22"/>
                      <w:highlight w:val="none"/>
                      <w:lang w:eastAsia="ru-RU"/>
                    </w:rPr>
                    <w:t>,00</w:t>
                  </w: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643DF694">
                  <w:pPr>
                    <w:rPr>
                      <w:rFonts w:hint="default" w:ascii="Times New Roman" w:hAnsi="Times New Roman" w:eastAsia="Times New Roman" w:cs="Times New Roman"/>
                      <w:sz w:val="22"/>
                      <w:szCs w:val="22"/>
                      <w:lang w:eastAsia="ru-RU"/>
                    </w:rPr>
                  </w:pPr>
                </w:p>
              </w:tc>
            </w:tr>
            <w:tr w14:paraId="142D594B">
              <w:tblPrEx>
                <w:tblCellMar>
                  <w:top w:w="28" w:type="dxa"/>
                  <w:left w:w="28" w:type="dxa"/>
                  <w:bottom w:w="28" w:type="dxa"/>
                  <w:right w:w="28" w:type="dxa"/>
                </w:tblCellMar>
              </w:tblPrEx>
              <w:trPr>
                <w:trHeight w:val="534"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5F3F9CB6">
                  <w:pPr>
                    <w:rPr>
                      <w:rFonts w:hint="default" w:ascii="Times New Roman" w:hAnsi="Times New Roman" w:eastAsia="Times New Roman" w:cs="Times New Roman"/>
                      <w:sz w:val="22"/>
                      <w:szCs w:val="22"/>
                      <w:lang w:eastAsia="ru-RU"/>
                    </w:rPr>
                  </w:pPr>
                </w:p>
              </w:tc>
              <w:tc>
                <w:tcPr>
                  <w:tcW w:w="243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5F706CF2">
                  <w:pPr>
                    <w:rPr>
                      <w:rFonts w:hint="default" w:ascii="Times New Roman" w:hAnsi="Times New Roman" w:eastAsia="Times New Roman" w:cs="Times New Roman"/>
                      <w:sz w:val="22"/>
                      <w:szCs w:val="22"/>
                      <w:lang w:eastAsia="ru-RU"/>
                    </w:rPr>
                  </w:pP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12E75EA2">
                  <w:pPr>
                    <w:rPr>
                      <w:rFonts w:hint="default" w:ascii="Times New Roman" w:hAnsi="Times New Roman" w:eastAsia="Times New Roman" w:cs="Times New Roman"/>
                      <w:sz w:val="22"/>
                      <w:szCs w:val="22"/>
                      <w:lang w:eastAsia="ru-RU"/>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tcPr>
                <w:p w14:paraId="77AAD623">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Внебюджетные средства</w:t>
                  </w:r>
                </w:p>
              </w:tc>
              <w:tc>
                <w:tcPr>
                  <w:tcW w:w="1094" w:type="dxa"/>
                  <w:tcBorders>
                    <w:top w:val="single" w:color="000000" w:sz="4" w:space="0"/>
                    <w:left w:val="single" w:color="000000" w:sz="4" w:space="0"/>
                    <w:bottom w:val="single" w:color="000000" w:sz="4" w:space="0"/>
                    <w:right w:val="single" w:color="000000" w:sz="4" w:space="0"/>
                  </w:tcBorders>
                  <w:shd w:val="clear" w:color="auto" w:fill="auto"/>
                </w:tcPr>
                <w:p w14:paraId="1E0FE6B1">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837" w:type="dxa"/>
                  <w:tcBorders>
                    <w:top w:val="single" w:color="000000" w:sz="4" w:space="0"/>
                    <w:left w:val="single" w:color="000000" w:sz="4" w:space="0"/>
                    <w:bottom w:val="single" w:color="000000" w:sz="4" w:space="0"/>
                    <w:right w:val="single" w:color="000000" w:sz="4" w:space="0"/>
                  </w:tcBorders>
                  <w:vAlign w:val="top"/>
                </w:tcPr>
                <w:p w14:paraId="3125063D">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913" w:type="dxa"/>
                  <w:tcBorders>
                    <w:top w:val="single" w:color="000000" w:sz="4" w:space="0"/>
                    <w:left w:val="single" w:color="000000" w:sz="4" w:space="0"/>
                    <w:bottom w:val="single" w:color="000000" w:sz="4" w:space="0"/>
                    <w:right w:val="single" w:color="000000" w:sz="4" w:space="0"/>
                  </w:tcBorders>
                </w:tcPr>
                <w:p w14:paraId="31E2D0A2">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3571" w:type="dxa"/>
                  <w:gridSpan w:val="5"/>
                  <w:tcBorders>
                    <w:top w:val="single" w:color="000000" w:sz="4" w:space="0"/>
                    <w:left w:val="single" w:color="000000" w:sz="4" w:space="0"/>
                    <w:bottom w:val="single" w:color="000000" w:sz="4" w:space="0"/>
                    <w:right w:val="single" w:color="000000" w:sz="4" w:space="0"/>
                  </w:tcBorders>
                  <w:shd w:val="clear" w:color="auto" w:fill="auto"/>
                </w:tcPr>
                <w:p w14:paraId="041E6077">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716" w:type="dxa"/>
                  <w:tcBorders>
                    <w:top w:val="single" w:color="000000" w:sz="4" w:space="0"/>
                    <w:left w:val="single" w:color="000000" w:sz="4" w:space="0"/>
                    <w:bottom w:val="single" w:color="000000" w:sz="4" w:space="0"/>
                    <w:right w:val="single" w:color="000000" w:sz="4" w:space="0"/>
                  </w:tcBorders>
                  <w:shd w:val="clear" w:color="auto" w:fill="auto"/>
                </w:tcPr>
                <w:p w14:paraId="1E176969">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704" w:type="dxa"/>
                  <w:tcBorders>
                    <w:top w:val="single" w:color="000000" w:sz="4" w:space="0"/>
                    <w:left w:val="single" w:color="000000" w:sz="4" w:space="0"/>
                    <w:bottom w:val="single" w:color="000000" w:sz="4" w:space="0"/>
                    <w:right w:val="single" w:color="000000" w:sz="4" w:space="0"/>
                  </w:tcBorders>
                  <w:shd w:val="clear" w:color="auto" w:fill="auto"/>
                </w:tcPr>
                <w:p w14:paraId="1A77B65A">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05C2D6F3">
                  <w:pPr>
                    <w:rPr>
                      <w:rFonts w:hint="default" w:ascii="Times New Roman" w:hAnsi="Times New Roman" w:eastAsia="Times New Roman" w:cs="Times New Roman"/>
                      <w:sz w:val="22"/>
                      <w:szCs w:val="22"/>
                      <w:lang w:eastAsia="ru-RU"/>
                    </w:rPr>
                  </w:pPr>
                </w:p>
              </w:tc>
            </w:tr>
            <w:tr w14:paraId="1A121EE3">
              <w:tblPrEx>
                <w:tblCellMar>
                  <w:top w:w="28" w:type="dxa"/>
                  <w:left w:w="28" w:type="dxa"/>
                  <w:bottom w:w="28" w:type="dxa"/>
                  <w:right w:w="28" w:type="dxa"/>
                </w:tblCellMar>
              </w:tblPrEx>
              <w:trPr>
                <w:trHeight w:val="319" w:hRule="atLeast"/>
                <w:jc w:val="center"/>
              </w:trPr>
              <w:tc>
                <w:tcPr>
                  <w:tcW w:w="493" w:type="dxa"/>
                  <w:vMerge w:val="restart"/>
                  <w:tcBorders>
                    <w:top w:val="single" w:color="000000" w:sz="4" w:space="0"/>
                    <w:left w:val="single" w:color="000000" w:sz="4" w:space="0"/>
                    <w:right w:val="single" w:color="000000" w:sz="4" w:space="0"/>
                  </w:tcBorders>
                  <w:shd w:val="clear" w:color="auto" w:fill="auto"/>
                </w:tcPr>
                <w:p w14:paraId="0E66FCA7">
                  <w:pPr>
                    <w:rPr>
                      <w:rFonts w:hint="default" w:ascii="Times New Roman" w:hAnsi="Times New Roman" w:eastAsia="Times New Roman" w:cs="Times New Roman"/>
                      <w:sz w:val="22"/>
                      <w:szCs w:val="22"/>
                      <w:lang w:eastAsia="ru-RU"/>
                    </w:rPr>
                  </w:pPr>
                </w:p>
              </w:tc>
              <w:tc>
                <w:tcPr>
                  <w:tcW w:w="2434" w:type="dxa"/>
                  <w:vMerge w:val="restart"/>
                  <w:tcBorders>
                    <w:top w:val="single" w:color="000000" w:sz="4" w:space="0"/>
                    <w:left w:val="single" w:color="000000" w:sz="4" w:space="0"/>
                    <w:right w:val="single" w:color="000000" w:sz="4" w:space="0"/>
                  </w:tcBorders>
                  <w:shd w:val="clear" w:color="auto" w:fill="auto"/>
                </w:tcPr>
                <w:p w14:paraId="4B9CD9B3">
                  <w:pPr>
                    <w:rPr>
                      <w:rFonts w:hint="default" w:ascii="Times New Roman" w:hAnsi="Times New Roman" w:eastAsia="Times New Roman" w:cs="Times New Roman"/>
                      <w:sz w:val="22"/>
                      <w:szCs w:val="22"/>
                      <w:lang w:eastAsia="ru-RU"/>
                    </w:rPr>
                  </w:pPr>
                  <w:r>
                    <w:rPr>
                      <w:rFonts w:hint="default" w:ascii="Times New Roman" w:hAnsi="Times New Roman" w:cs="Times New Roman"/>
                      <w:sz w:val="22"/>
                      <w:szCs w:val="22"/>
                    </w:rPr>
                    <w:t xml:space="preserve">Площадь отремонтированных (капитально отремонтированных) автомобильных дорог общего пользования местного значения, </w:t>
                  </w:r>
                  <w:r>
                    <w:rPr>
                      <w:rFonts w:hint="default" w:ascii="Times New Roman" w:hAnsi="Times New Roman" w:cs="Times New Roman" w:eastAsiaTheme="minorEastAsia"/>
                      <w:sz w:val="22"/>
                      <w:szCs w:val="22"/>
                      <w:lang w:eastAsia="ru-RU"/>
                    </w:rPr>
                    <w:t>м</w:t>
                  </w:r>
                  <w:r>
                    <w:rPr>
                      <w:rFonts w:hint="default" w:ascii="Times New Roman" w:hAnsi="Times New Roman" w:cs="Times New Roman" w:eastAsiaTheme="minorEastAsia"/>
                      <w:sz w:val="22"/>
                      <w:szCs w:val="22"/>
                      <w:vertAlign w:val="superscript"/>
                      <w:lang w:eastAsia="ru-RU"/>
                    </w:rPr>
                    <w:t>2</w:t>
                  </w:r>
                </w:p>
              </w:tc>
              <w:tc>
                <w:tcPr>
                  <w:tcW w:w="946" w:type="dxa"/>
                  <w:vMerge w:val="restart"/>
                  <w:tcBorders>
                    <w:top w:val="single" w:color="000000" w:sz="4" w:space="0"/>
                    <w:left w:val="single" w:color="000000" w:sz="4" w:space="0"/>
                    <w:right w:val="single" w:color="000000" w:sz="4" w:space="0"/>
                  </w:tcBorders>
                  <w:shd w:val="clear" w:color="auto" w:fill="auto"/>
                </w:tcPr>
                <w:p w14:paraId="6AEAEFE8">
                  <w:pPr>
                    <w:rPr>
                      <w:rFonts w:hint="default" w:ascii="Times New Roman" w:hAnsi="Times New Roman" w:eastAsia="Times New Roman" w:cs="Times New Roman"/>
                      <w:sz w:val="22"/>
                      <w:szCs w:val="22"/>
                      <w:lang w:eastAsia="ru-RU"/>
                    </w:rPr>
                  </w:pPr>
                </w:p>
              </w:tc>
              <w:tc>
                <w:tcPr>
                  <w:tcW w:w="1731" w:type="dxa"/>
                  <w:vMerge w:val="restart"/>
                  <w:tcBorders>
                    <w:top w:val="single" w:color="000000" w:sz="4" w:space="0"/>
                    <w:left w:val="single" w:color="000000" w:sz="4" w:space="0"/>
                    <w:right w:val="single" w:color="000000" w:sz="4" w:space="0"/>
                  </w:tcBorders>
                  <w:shd w:val="clear" w:color="auto" w:fill="auto"/>
                </w:tcPr>
                <w:p w14:paraId="3DE3A001">
                  <w:pPr>
                    <w:rPr>
                      <w:rFonts w:hint="default" w:ascii="Times New Roman" w:hAnsi="Times New Roman" w:eastAsia="Times New Roman" w:cs="Times New Roman"/>
                      <w:sz w:val="22"/>
                      <w:szCs w:val="22"/>
                      <w:lang w:eastAsia="ru-RU"/>
                    </w:rPr>
                  </w:pPr>
                </w:p>
              </w:tc>
              <w:tc>
                <w:tcPr>
                  <w:tcW w:w="1094" w:type="dxa"/>
                  <w:vMerge w:val="restart"/>
                  <w:tcBorders>
                    <w:top w:val="single" w:color="000000" w:sz="4" w:space="0"/>
                    <w:left w:val="single" w:color="000000" w:sz="4" w:space="0"/>
                    <w:right w:val="single" w:color="000000" w:sz="4" w:space="0"/>
                  </w:tcBorders>
                  <w:shd w:val="clear" w:color="auto" w:fill="auto"/>
                </w:tcPr>
                <w:p w14:paraId="55C400C9">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Всего</w:t>
                  </w:r>
                </w:p>
              </w:tc>
              <w:tc>
                <w:tcPr>
                  <w:tcW w:w="837" w:type="dxa"/>
                  <w:vMerge w:val="restart"/>
                  <w:tcBorders>
                    <w:top w:val="single" w:color="000000" w:sz="4" w:space="0"/>
                    <w:left w:val="single" w:color="000000" w:sz="4" w:space="0"/>
                    <w:right w:val="single" w:color="000000" w:sz="4" w:space="0"/>
                  </w:tcBorders>
                  <w:vAlign w:val="top"/>
                </w:tcPr>
                <w:p w14:paraId="76C3B96B">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2023 год</w:t>
                  </w:r>
                </w:p>
              </w:tc>
              <w:tc>
                <w:tcPr>
                  <w:tcW w:w="913" w:type="dxa"/>
                  <w:vMerge w:val="restart"/>
                  <w:tcBorders>
                    <w:top w:val="single" w:color="000000" w:sz="4" w:space="0"/>
                    <w:left w:val="single" w:color="000000" w:sz="4" w:space="0"/>
                    <w:right w:val="single" w:color="000000" w:sz="4" w:space="0"/>
                  </w:tcBorders>
                </w:tcPr>
                <w:p w14:paraId="26D179BE">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w:t>
                  </w:r>
                  <w:r>
                    <w:rPr>
                      <w:rFonts w:hint="default" w:eastAsia="Times New Roman" w:cs="Times New Roman"/>
                      <w:sz w:val="22"/>
                      <w:szCs w:val="22"/>
                      <w:lang w:val="en-US" w:eastAsia="ru-RU"/>
                    </w:rPr>
                    <w:t>4</w:t>
                  </w:r>
                  <w:r>
                    <w:rPr>
                      <w:rFonts w:hint="default" w:ascii="Times New Roman" w:hAnsi="Times New Roman" w:eastAsia="Times New Roman" w:cs="Times New Roman"/>
                      <w:sz w:val="22"/>
                      <w:szCs w:val="22"/>
                      <w:lang w:eastAsia="ru-RU"/>
                    </w:rPr>
                    <w:t xml:space="preserve"> год</w:t>
                  </w:r>
                </w:p>
              </w:tc>
              <w:tc>
                <w:tcPr>
                  <w:tcW w:w="737" w:type="dxa"/>
                  <w:vMerge w:val="restart"/>
                  <w:tcBorders>
                    <w:top w:val="single" w:color="000000" w:sz="4" w:space="0"/>
                    <w:left w:val="single" w:color="000000" w:sz="4" w:space="0"/>
                    <w:right w:val="single" w:color="000000" w:sz="4" w:space="0"/>
                  </w:tcBorders>
                  <w:shd w:val="clear" w:color="auto" w:fill="auto"/>
                </w:tcPr>
                <w:p w14:paraId="6846A5E8">
                  <w:pPr>
                    <w:jc w:val="center"/>
                    <w:rPr>
                      <w:rFonts w:hint="default" w:ascii="Times New Roman" w:hAnsi="Times New Roman" w:eastAsia="Times New Roman" w:cs="Times New Roman"/>
                      <w:sz w:val="22"/>
                      <w:szCs w:val="22"/>
                      <w:lang w:val="en-US" w:eastAsia="ru-RU"/>
                    </w:rPr>
                  </w:pPr>
                  <w:r>
                    <w:rPr>
                      <w:rFonts w:hint="default" w:ascii="Times New Roman" w:hAnsi="Times New Roman" w:eastAsia="Times New Roman" w:cs="Times New Roman"/>
                      <w:sz w:val="22"/>
                      <w:szCs w:val="22"/>
                      <w:lang w:eastAsia="ru-RU"/>
                    </w:rPr>
                    <w:t>Итого 202</w:t>
                  </w:r>
                  <w:r>
                    <w:rPr>
                      <w:rFonts w:hint="default" w:eastAsia="Times New Roman" w:cs="Times New Roman"/>
                      <w:sz w:val="22"/>
                      <w:szCs w:val="22"/>
                      <w:lang w:val="en-US" w:eastAsia="ru-RU"/>
                    </w:rPr>
                    <w:t>5</w:t>
                  </w:r>
                </w:p>
                <w:p w14:paraId="598A7297">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год</w:t>
                  </w:r>
                </w:p>
              </w:tc>
              <w:tc>
                <w:tcPr>
                  <w:tcW w:w="2834" w:type="dxa"/>
                  <w:gridSpan w:val="4"/>
                  <w:tcBorders>
                    <w:top w:val="single" w:color="000000" w:sz="4" w:space="0"/>
                    <w:left w:val="single" w:color="000000" w:sz="4" w:space="0"/>
                    <w:bottom w:val="single" w:color="000000" w:sz="4" w:space="0"/>
                    <w:right w:val="single" w:color="000000" w:sz="4" w:space="0"/>
                  </w:tcBorders>
                  <w:shd w:val="clear" w:color="auto" w:fill="auto"/>
                </w:tcPr>
                <w:p w14:paraId="37EF208F">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В том числе по кварталам:</w:t>
                  </w:r>
                </w:p>
              </w:tc>
              <w:tc>
                <w:tcPr>
                  <w:tcW w:w="716" w:type="dxa"/>
                  <w:vMerge w:val="restart"/>
                  <w:tcBorders>
                    <w:top w:val="single" w:color="000000" w:sz="4" w:space="0"/>
                    <w:left w:val="single" w:color="000000" w:sz="4" w:space="0"/>
                    <w:right w:val="single" w:color="000000" w:sz="4" w:space="0"/>
                  </w:tcBorders>
                  <w:shd w:val="clear" w:color="auto" w:fill="auto"/>
                </w:tcPr>
                <w:p w14:paraId="06CFD09B">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2026 год</w:t>
                  </w:r>
                </w:p>
              </w:tc>
              <w:tc>
                <w:tcPr>
                  <w:tcW w:w="704" w:type="dxa"/>
                  <w:vMerge w:val="restart"/>
                  <w:tcBorders>
                    <w:top w:val="single" w:color="000000" w:sz="4" w:space="0"/>
                    <w:left w:val="single" w:color="000000" w:sz="4" w:space="0"/>
                    <w:right w:val="single" w:color="000000" w:sz="4" w:space="0"/>
                  </w:tcBorders>
                  <w:shd w:val="clear" w:color="auto" w:fill="auto"/>
                </w:tcPr>
                <w:p w14:paraId="25A2B59F">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2027 год</w:t>
                  </w:r>
                </w:p>
              </w:tc>
              <w:tc>
                <w:tcPr>
                  <w:tcW w:w="1631" w:type="dxa"/>
                  <w:vMerge w:val="restart"/>
                  <w:tcBorders>
                    <w:top w:val="single" w:color="000000" w:sz="4" w:space="0"/>
                    <w:left w:val="single" w:color="000000" w:sz="4" w:space="0"/>
                    <w:right w:val="single" w:color="000000" w:sz="4" w:space="0"/>
                  </w:tcBorders>
                  <w:shd w:val="clear" w:color="auto" w:fill="auto"/>
                </w:tcPr>
                <w:p w14:paraId="0D38168A">
                  <w:pPr>
                    <w:rPr>
                      <w:rFonts w:hint="default" w:ascii="Times New Roman" w:hAnsi="Times New Roman" w:eastAsia="Times New Roman" w:cs="Times New Roman"/>
                      <w:sz w:val="22"/>
                      <w:szCs w:val="22"/>
                      <w:lang w:eastAsia="ru-RU"/>
                    </w:rPr>
                  </w:pPr>
                </w:p>
              </w:tc>
            </w:tr>
            <w:tr w14:paraId="6F1A646E">
              <w:tblPrEx>
                <w:tblCellMar>
                  <w:top w:w="28" w:type="dxa"/>
                  <w:left w:w="28" w:type="dxa"/>
                  <w:bottom w:w="28" w:type="dxa"/>
                  <w:right w:w="28" w:type="dxa"/>
                </w:tblCellMar>
              </w:tblPrEx>
              <w:trPr>
                <w:trHeight w:val="964" w:hRule="exact"/>
                <w:jc w:val="center"/>
              </w:trPr>
              <w:tc>
                <w:tcPr>
                  <w:tcW w:w="493" w:type="dxa"/>
                  <w:vMerge w:val="continue"/>
                  <w:tcBorders>
                    <w:left w:val="single" w:color="000000" w:sz="4" w:space="0"/>
                    <w:right w:val="single" w:color="000000" w:sz="4" w:space="0"/>
                  </w:tcBorders>
                  <w:shd w:val="clear" w:color="auto" w:fill="auto"/>
                </w:tcPr>
                <w:p w14:paraId="58D7E9C8">
                  <w:pPr>
                    <w:rPr>
                      <w:rFonts w:hint="default" w:ascii="Times New Roman" w:hAnsi="Times New Roman" w:eastAsia="Times New Roman" w:cs="Times New Roman"/>
                      <w:sz w:val="22"/>
                      <w:szCs w:val="22"/>
                      <w:lang w:eastAsia="ru-RU"/>
                    </w:rPr>
                  </w:pPr>
                </w:p>
              </w:tc>
              <w:tc>
                <w:tcPr>
                  <w:tcW w:w="2434" w:type="dxa"/>
                  <w:vMerge w:val="continue"/>
                  <w:tcBorders>
                    <w:left w:val="single" w:color="000000" w:sz="4" w:space="0"/>
                    <w:right w:val="single" w:color="000000" w:sz="4" w:space="0"/>
                  </w:tcBorders>
                  <w:shd w:val="clear" w:color="auto" w:fill="auto"/>
                </w:tcPr>
                <w:p w14:paraId="27C18FE3">
                  <w:pPr>
                    <w:rPr>
                      <w:rFonts w:hint="default" w:ascii="Times New Roman" w:hAnsi="Times New Roman" w:eastAsia="Times New Roman" w:cs="Times New Roman"/>
                      <w:sz w:val="22"/>
                      <w:szCs w:val="22"/>
                      <w:lang w:eastAsia="ru-RU"/>
                    </w:rPr>
                  </w:pPr>
                </w:p>
              </w:tc>
              <w:tc>
                <w:tcPr>
                  <w:tcW w:w="946" w:type="dxa"/>
                  <w:vMerge w:val="continue"/>
                  <w:tcBorders>
                    <w:left w:val="single" w:color="000000" w:sz="4" w:space="0"/>
                    <w:right w:val="single" w:color="000000" w:sz="4" w:space="0"/>
                  </w:tcBorders>
                  <w:shd w:val="clear" w:color="auto" w:fill="auto"/>
                </w:tcPr>
                <w:p w14:paraId="451F1A03">
                  <w:pPr>
                    <w:rPr>
                      <w:rFonts w:hint="default" w:ascii="Times New Roman" w:hAnsi="Times New Roman" w:eastAsia="Times New Roman" w:cs="Times New Roman"/>
                      <w:sz w:val="22"/>
                      <w:szCs w:val="22"/>
                      <w:lang w:eastAsia="ru-RU"/>
                    </w:rPr>
                  </w:pPr>
                </w:p>
              </w:tc>
              <w:tc>
                <w:tcPr>
                  <w:tcW w:w="1731" w:type="dxa"/>
                  <w:vMerge w:val="continue"/>
                  <w:tcBorders>
                    <w:left w:val="single" w:color="000000" w:sz="4" w:space="0"/>
                    <w:right w:val="single" w:color="000000" w:sz="4" w:space="0"/>
                  </w:tcBorders>
                  <w:shd w:val="clear" w:color="auto" w:fill="auto"/>
                </w:tcPr>
                <w:p w14:paraId="403B532D">
                  <w:pPr>
                    <w:rPr>
                      <w:rFonts w:hint="default" w:ascii="Times New Roman" w:hAnsi="Times New Roman" w:eastAsia="Times New Roman" w:cs="Times New Roman"/>
                      <w:sz w:val="22"/>
                      <w:szCs w:val="22"/>
                      <w:lang w:eastAsia="ru-RU"/>
                    </w:rPr>
                  </w:pPr>
                </w:p>
              </w:tc>
              <w:tc>
                <w:tcPr>
                  <w:tcW w:w="1094" w:type="dxa"/>
                  <w:vMerge w:val="continue"/>
                  <w:tcBorders>
                    <w:left w:val="single" w:color="000000" w:sz="4" w:space="0"/>
                    <w:bottom w:val="single" w:color="000000" w:sz="4" w:space="0"/>
                    <w:right w:val="single" w:color="000000" w:sz="4" w:space="0"/>
                  </w:tcBorders>
                  <w:shd w:val="clear" w:color="auto" w:fill="auto"/>
                </w:tcPr>
                <w:p w14:paraId="36E751E1">
                  <w:pPr>
                    <w:rPr>
                      <w:rFonts w:hint="default" w:ascii="Times New Roman" w:hAnsi="Times New Roman" w:eastAsia="Times New Roman" w:cs="Times New Roman"/>
                      <w:sz w:val="22"/>
                      <w:szCs w:val="22"/>
                      <w:lang w:eastAsia="ru-RU"/>
                    </w:rPr>
                  </w:pPr>
                </w:p>
              </w:tc>
              <w:tc>
                <w:tcPr>
                  <w:tcW w:w="837" w:type="dxa"/>
                  <w:vMerge w:val="continue"/>
                  <w:tcBorders>
                    <w:left w:val="single" w:color="000000" w:sz="4" w:space="0"/>
                    <w:bottom w:val="single" w:color="000000" w:sz="4" w:space="0"/>
                    <w:right w:val="single" w:color="000000" w:sz="4" w:space="0"/>
                  </w:tcBorders>
                </w:tcPr>
                <w:p w14:paraId="68B4B5A3">
                  <w:pPr>
                    <w:rPr>
                      <w:rFonts w:hint="default" w:ascii="Times New Roman" w:hAnsi="Times New Roman" w:eastAsia="Times New Roman" w:cs="Times New Roman"/>
                      <w:sz w:val="22"/>
                      <w:szCs w:val="22"/>
                      <w:lang w:eastAsia="ru-RU"/>
                    </w:rPr>
                  </w:pPr>
                </w:p>
              </w:tc>
              <w:tc>
                <w:tcPr>
                  <w:tcW w:w="913" w:type="dxa"/>
                  <w:vMerge w:val="continue"/>
                  <w:tcBorders>
                    <w:left w:val="single" w:color="000000" w:sz="4" w:space="0"/>
                    <w:bottom w:val="single" w:color="000000" w:sz="4" w:space="0"/>
                    <w:right w:val="single" w:color="000000" w:sz="4" w:space="0"/>
                  </w:tcBorders>
                </w:tcPr>
                <w:p w14:paraId="1E015533">
                  <w:pPr>
                    <w:rPr>
                      <w:rFonts w:hint="default" w:ascii="Times New Roman" w:hAnsi="Times New Roman" w:eastAsia="Times New Roman" w:cs="Times New Roman"/>
                      <w:sz w:val="22"/>
                      <w:szCs w:val="22"/>
                      <w:lang w:eastAsia="ru-RU"/>
                    </w:rPr>
                  </w:pPr>
                </w:p>
              </w:tc>
              <w:tc>
                <w:tcPr>
                  <w:tcW w:w="737" w:type="dxa"/>
                  <w:vMerge w:val="continue"/>
                  <w:tcBorders>
                    <w:left w:val="single" w:color="000000" w:sz="4" w:space="0"/>
                    <w:bottom w:val="single" w:color="000000" w:sz="4" w:space="0"/>
                    <w:right w:val="single" w:color="000000" w:sz="4" w:space="0"/>
                  </w:tcBorders>
                  <w:shd w:val="clear" w:color="auto" w:fill="auto"/>
                </w:tcPr>
                <w:p w14:paraId="20B03B8F">
                  <w:pPr>
                    <w:rPr>
                      <w:rFonts w:hint="default" w:ascii="Times New Roman" w:hAnsi="Times New Roman" w:eastAsia="Times New Roman" w:cs="Times New Roman"/>
                      <w:sz w:val="22"/>
                      <w:szCs w:val="22"/>
                      <w:lang w:eastAsia="ru-RU"/>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top"/>
                </w:tcPr>
                <w:p w14:paraId="73942E40">
                  <w:pPr>
                    <w:tabs>
                      <w:tab w:val="left" w:pos="280"/>
                    </w:tabs>
                    <w:spacing w:after="200" w:line="276" w:lineRule="auto"/>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val="en-US" w:eastAsia="ru-RU"/>
                    </w:rPr>
                    <w:t>1 квартал</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top"/>
                </w:tcPr>
                <w:p w14:paraId="0961844E">
                  <w:pPr>
                    <w:spacing w:after="200" w:line="276" w:lineRule="auto"/>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val="en-US" w:eastAsia="ru-RU"/>
                    </w:rPr>
                    <w:t>1 полугодие</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top"/>
                </w:tcPr>
                <w:p w14:paraId="541C41CB">
                  <w:pPr>
                    <w:spacing w:after="200" w:line="276" w:lineRule="auto"/>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val="en-US" w:eastAsia="ru-RU"/>
                    </w:rPr>
                    <w:t>9 месяцев</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top"/>
                </w:tcPr>
                <w:p w14:paraId="1E4F7CC3">
                  <w:pPr>
                    <w:spacing w:after="200" w:line="276" w:lineRule="auto"/>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val="en-US" w:eastAsia="ru-RU"/>
                    </w:rPr>
                    <w:t>12 месяцев</w:t>
                  </w:r>
                </w:p>
              </w:tc>
              <w:tc>
                <w:tcPr>
                  <w:tcW w:w="716" w:type="dxa"/>
                  <w:vMerge w:val="continue"/>
                  <w:tcBorders>
                    <w:left w:val="single" w:color="000000" w:sz="4" w:space="0"/>
                    <w:bottom w:val="single" w:color="000000" w:sz="4" w:space="0"/>
                    <w:right w:val="single" w:color="000000" w:sz="4" w:space="0"/>
                  </w:tcBorders>
                  <w:shd w:val="clear" w:color="auto" w:fill="auto"/>
                </w:tcPr>
                <w:p w14:paraId="29997AD2">
                  <w:pPr>
                    <w:rPr>
                      <w:rFonts w:hint="default" w:ascii="Times New Roman" w:hAnsi="Times New Roman" w:eastAsia="Times New Roman" w:cs="Times New Roman"/>
                      <w:sz w:val="22"/>
                      <w:szCs w:val="22"/>
                      <w:lang w:eastAsia="ru-RU"/>
                    </w:rPr>
                  </w:pPr>
                </w:p>
              </w:tc>
              <w:tc>
                <w:tcPr>
                  <w:tcW w:w="704" w:type="dxa"/>
                  <w:vMerge w:val="continue"/>
                  <w:tcBorders>
                    <w:left w:val="single" w:color="000000" w:sz="4" w:space="0"/>
                    <w:bottom w:val="single" w:color="000000" w:sz="4" w:space="0"/>
                    <w:right w:val="single" w:color="000000" w:sz="4" w:space="0"/>
                  </w:tcBorders>
                  <w:shd w:val="clear" w:color="auto" w:fill="auto"/>
                </w:tcPr>
                <w:p w14:paraId="1FC6E816">
                  <w:pPr>
                    <w:rPr>
                      <w:rFonts w:hint="default" w:ascii="Times New Roman" w:hAnsi="Times New Roman" w:eastAsia="Times New Roman" w:cs="Times New Roman"/>
                      <w:sz w:val="22"/>
                      <w:szCs w:val="22"/>
                      <w:lang w:eastAsia="ru-RU"/>
                    </w:rPr>
                  </w:pPr>
                </w:p>
              </w:tc>
              <w:tc>
                <w:tcPr>
                  <w:tcW w:w="1631" w:type="dxa"/>
                  <w:vMerge w:val="continue"/>
                  <w:tcBorders>
                    <w:left w:val="single" w:color="000000" w:sz="4" w:space="0"/>
                    <w:bottom w:val="single" w:color="000000" w:sz="4" w:space="0"/>
                    <w:right w:val="single" w:color="000000" w:sz="4" w:space="0"/>
                  </w:tcBorders>
                  <w:shd w:val="clear" w:color="auto" w:fill="auto"/>
                </w:tcPr>
                <w:p w14:paraId="17EC690B">
                  <w:pPr>
                    <w:rPr>
                      <w:rFonts w:hint="default" w:ascii="Times New Roman" w:hAnsi="Times New Roman" w:eastAsia="Times New Roman" w:cs="Times New Roman"/>
                      <w:sz w:val="22"/>
                      <w:szCs w:val="22"/>
                      <w:lang w:eastAsia="ru-RU"/>
                    </w:rPr>
                  </w:pPr>
                </w:p>
              </w:tc>
            </w:tr>
            <w:tr w14:paraId="0D6AA985">
              <w:tblPrEx>
                <w:tblCellMar>
                  <w:top w:w="28" w:type="dxa"/>
                  <w:left w:w="28" w:type="dxa"/>
                  <w:bottom w:w="28" w:type="dxa"/>
                  <w:right w:w="28" w:type="dxa"/>
                </w:tblCellMar>
              </w:tblPrEx>
              <w:trPr>
                <w:trHeight w:val="624" w:hRule="atLeast"/>
                <w:jc w:val="center"/>
              </w:trPr>
              <w:tc>
                <w:tcPr>
                  <w:tcW w:w="493" w:type="dxa"/>
                  <w:vMerge w:val="continue"/>
                  <w:tcBorders>
                    <w:left w:val="single" w:color="000000" w:sz="4" w:space="0"/>
                    <w:right w:val="single" w:color="000000" w:sz="4" w:space="0"/>
                  </w:tcBorders>
                  <w:shd w:val="clear" w:color="auto" w:fill="auto"/>
                </w:tcPr>
                <w:p w14:paraId="0D693DBF">
                  <w:pPr>
                    <w:rPr>
                      <w:rFonts w:hint="default" w:ascii="Times New Roman" w:hAnsi="Times New Roman" w:eastAsia="Times New Roman" w:cs="Times New Roman"/>
                      <w:sz w:val="22"/>
                      <w:szCs w:val="22"/>
                      <w:lang w:eastAsia="ru-RU"/>
                    </w:rPr>
                  </w:pPr>
                </w:p>
              </w:tc>
              <w:tc>
                <w:tcPr>
                  <w:tcW w:w="2434" w:type="dxa"/>
                  <w:vMerge w:val="continue"/>
                  <w:tcBorders>
                    <w:left w:val="single" w:color="000000" w:sz="4" w:space="0"/>
                    <w:right w:val="single" w:color="000000" w:sz="4" w:space="0"/>
                  </w:tcBorders>
                  <w:shd w:val="clear" w:color="auto" w:fill="auto"/>
                </w:tcPr>
                <w:p w14:paraId="5F2CEF2B">
                  <w:pPr>
                    <w:rPr>
                      <w:rFonts w:hint="default" w:ascii="Times New Roman" w:hAnsi="Times New Roman" w:eastAsia="Times New Roman" w:cs="Times New Roman"/>
                      <w:sz w:val="22"/>
                      <w:szCs w:val="22"/>
                      <w:lang w:eastAsia="ru-RU"/>
                    </w:rPr>
                  </w:pPr>
                </w:p>
              </w:tc>
              <w:tc>
                <w:tcPr>
                  <w:tcW w:w="946" w:type="dxa"/>
                  <w:vMerge w:val="continue"/>
                  <w:tcBorders>
                    <w:left w:val="single" w:color="000000" w:sz="4" w:space="0"/>
                    <w:right w:val="single" w:color="000000" w:sz="4" w:space="0"/>
                  </w:tcBorders>
                  <w:shd w:val="clear" w:color="auto" w:fill="auto"/>
                </w:tcPr>
                <w:p w14:paraId="5DBD0763">
                  <w:pPr>
                    <w:rPr>
                      <w:rFonts w:hint="default" w:ascii="Times New Roman" w:hAnsi="Times New Roman" w:eastAsia="Times New Roman" w:cs="Times New Roman"/>
                      <w:sz w:val="22"/>
                      <w:szCs w:val="22"/>
                      <w:lang w:eastAsia="ru-RU"/>
                    </w:rPr>
                  </w:pPr>
                </w:p>
              </w:tc>
              <w:tc>
                <w:tcPr>
                  <w:tcW w:w="1731" w:type="dxa"/>
                  <w:vMerge w:val="continue"/>
                  <w:tcBorders>
                    <w:left w:val="single" w:color="000000" w:sz="4" w:space="0"/>
                    <w:right w:val="single" w:color="000000" w:sz="4" w:space="0"/>
                  </w:tcBorders>
                  <w:shd w:val="clear" w:color="auto" w:fill="auto"/>
                </w:tcPr>
                <w:p w14:paraId="36254D41">
                  <w:pPr>
                    <w:rPr>
                      <w:rFonts w:hint="default" w:ascii="Times New Roman" w:hAnsi="Times New Roman" w:eastAsia="Times New Roman" w:cs="Times New Roman"/>
                      <w:sz w:val="22"/>
                      <w:szCs w:val="22"/>
                      <w:lang w:eastAsia="ru-RU"/>
                    </w:rPr>
                  </w:pPr>
                </w:p>
              </w:tc>
              <w:tc>
                <w:tcPr>
                  <w:tcW w:w="1094" w:type="dxa"/>
                  <w:tcBorders>
                    <w:left w:val="single" w:color="000000" w:sz="4" w:space="0"/>
                    <w:bottom w:val="single" w:color="000000" w:sz="4" w:space="0"/>
                    <w:right w:val="single" w:color="000000" w:sz="4" w:space="0"/>
                  </w:tcBorders>
                  <w:shd w:val="clear" w:color="auto" w:fill="auto"/>
                  <w:vAlign w:val="top"/>
                </w:tcPr>
                <w:p w14:paraId="15EEDCD9">
                  <w:pPr>
                    <w:rPr>
                      <w:rFonts w:hint="default" w:ascii="Times New Roman" w:hAnsi="Times New Roman" w:eastAsia="Times New Roman" w:cs="Times New Roman"/>
                      <w:sz w:val="22"/>
                      <w:szCs w:val="22"/>
                      <w:highlight w:val="none"/>
                      <w:lang w:val="en-US" w:eastAsia="ru-RU"/>
                    </w:rPr>
                  </w:pPr>
                  <w:r>
                    <w:rPr>
                      <w:rFonts w:hint="default" w:ascii="Times New Roman" w:hAnsi="Times New Roman" w:eastAsia="Times New Roman" w:cs="Times New Roman"/>
                      <w:color w:val="auto"/>
                      <w:sz w:val="22"/>
                      <w:szCs w:val="22"/>
                      <w:highlight w:val="none"/>
                      <w:lang w:val="en-US" w:eastAsia="ru-RU"/>
                    </w:rPr>
                    <w:t>124528,90</w:t>
                  </w:r>
                </w:p>
              </w:tc>
              <w:tc>
                <w:tcPr>
                  <w:tcW w:w="837" w:type="dxa"/>
                  <w:tcBorders>
                    <w:left w:val="single" w:color="000000" w:sz="4" w:space="0"/>
                    <w:bottom w:val="single" w:color="000000" w:sz="4" w:space="0"/>
                    <w:right w:val="single" w:color="000000" w:sz="4" w:space="0"/>
                  </w:tcBorders>
                  <w:vAlign w:val="top"/>
                </w:tcPr>
                <w:p w14:paraId="4A402AF7">
                  <w:pPr>
                    <w:rPr>
                      <w:rFonts w:hint="default" w:ascii="Times New Roman" w:hAnsi="Times New Roman" w:eastAsia="Times New Roman" w:cs="Times New Roman"/>
                      <w:color w:val="auto"/>
                      <w:sz w:val="22"/>
                      <w:szCs w:val="22"/>
                      <w:highlight w:val="none"/>
                      <w:lang w:val="en-US" w:eastAsia="ru-RU"/>
                    </w:rPr>
                  </w:pPr>
                  <w:r>
                    <w:rPr>
                      <w:rFonts w:hint="default" w:ascii="Times New Roman" w:hAnsi="Times New Roman" w:cs="Times New Roman"/>
                      <w:color w:val="000000"/>
                      <w:sz w:val="22"/>
                      <w:szCs w:val="22"/>
                      <w:highlight w:val="none"/>
                    </w:rPr>
                    <w:t>61599,70</w:t>
                  </w:r>
                </w:p>
              </w:tc>
              <w:tc>
                <w:tcPr>
                  <w:tcW w:w="913" w:type="dxa"/>
                  <w:tcBorders>
                    <w:left w:val="single" w:color="000000" w:sz="4" w:space="0"/>
                    <w:bottom w:val="single" w:color="000000" w:sz="4" w:space="0"/>
                    <w:right w:val="single" w:color="000000" w:sz="4" w:space="0"/>
                  </w:tcBorders>
                  <w:vAlign w:val="top"/>
                </w:tcPr>
                <w:p w14:paraId="707FDFAB">
                  <w:pPr>
                    <w:jc w:val="left"/>
                    <w:rPr>
                      <w:rFonts w:hint="default" w:ascii="Times New Roman" w:hAnsi="Times New Roman" w:eastAsia="Times New Roman" w:cs="Times New Roman"/>
                      <w:sz w:val="22"/>
                      <w:szCs w:val="22"/>
                      <w:highlight w:val="none"/>
                      <w:lang w:eastAsia="ru-RU"/>
                    </w:rPr>
                  </w:pPr>
                  <w:r>
                    <w:rPr>
                      <w:rFonts w:hint="default" w:ascii="Times New Roman" w:hAnsi="Times New Roman" w:eastAsia="Times New Roman" w:cs="Times New Roman"/>
                      <w:color w:val="auto"/>
                      <w:sz w:val="22"/>
                      <w:szCs w:val="22"/>
                      <w:highlight w:val="none"/>
                      <w:lang w:val="en-US" w:eastAsia="ru-RU"/>
                    </w:rPr>
                    <w:t>62929,20</w:t>
                  </w:r>
                </w:p>
              </w:tc>
              <w:tc>
                <w:tcPr>
                  <w:tcW w:w="737" w:type="dxa"/>
                  <w:tcBorders>
                    <w:left w:val="single" w:color="000000" w:sz="4" w:space="0"/>
                    <w:bottom w:val="single" w:color="000000" w:sz="4" w:space="0"/>
                    <w:right w:val="single" w:color="000000" w:sz="4" w:space="0"/>
                  </w:tcBorders>
                  <w:shd w:val="clear" w:color="auto" w:fill="auto"/>
                  <w:vAlign w:val="top"/>
                </w:tcPr>
                <w:p w14:paraId="2E7A23BD">
                  <w:pPr>
                    <w:jc w:val="center"/>
                    <w:rPr>
                      <w:rFonts w:hint="default" w:ascii="Times New Roman" w:hAnsi="Times New Roman" w:eastAsia="Times New Roman" w:cs="Times New Roman"/>
                      <w:sz w:val="22"/>
                      <w:szCs w:val="22"/>
                      <w:highlight w:val="none"/>
                      <w:lang w:val="en-US" w:eastAsia="ru-RU"/>
                    </w:rPr>
                  </w:pPr>
                  <w:r>
                    <w:rPr>
                      <w:rFonts w:hint="default" w:eastAsia="Times New Roman" w:cs="Times New Roman"/>
                      <w:color w:val="auto"/>
                      <w:sz w:val="22"/>
                      <w:szCs w:val="22"/>
                      <w:highlight w:val="none"/>
                      <w:lang w:val="en-US" w:eastAsia="ru-RU"/>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top"/>
                </w:tcPr>
                <w:p w14:paraId="0BC2A33C">
                  <w:pPr>
                    <w:jc w:val="center"/>
                    <w:rPr>
                      <w:rFonts w:hint="default" w:ascii="Times New Roman" w:hAnsi="Times New Roman" w:eastAsia="Times New Roman" w:cs="Times New Roman"/>
                      <w:sz w:val="22"/>
                      <w:szCs w:val="22"/>
                      <w:highlight w:val="none"/>
                      <w:lang w:val="ru-RU" w:eastAsia="ru-RU"/>
                    </w:rPr>
                  </w:pPr>
                  <w:r>
                    <w:rPr>
                      <w:rFonts w:hint="default" w:cs="Times New Roman"/>
                      <w:sz w:val="22"/>
                      <w:szCs w:val="22"/>
                      <w:highlight w:val="none"/>
                      <w:lang w:val="ru-RU"/>
                    </w:rPr>
                    <w:t>0</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top"/>
                </w:tcPr>
                <w:p w14:paraId="0885FC7D">
                  <w:pPr>
                    <w:jc w:val="center"/>
                    <w:rPr>
                      <w:rFonts w:hint="default" w:ascii="Times New Roman" w:hAnsi="Times New Roman" w:eastAsia="Times New Roman" w:cs="Times New Roman"/>
                      <w:sz w:val="22"/>
                      <w:szCs w:val="22"/>
                      <w:highlight w:val="none"/>
                      <w:lang w:val="en-US" w:eastAsia="ru-RU"/>
                    </w:rPr>
                  </w:pPr>
                  <w:r>
                    <w:rPr>
                      <w:rFonts w:hint="default" w:eastAsia="Times New Roman" w:cs="Times New Roman"/>
                      <w:sz w:val="22"/>
                      <w:szCs w:val="22"/>
                      <w:highlight w:val="none"/>
                      <w:lang w:val="en-US" w:eastAsia="ru-RU"/>
                    </w:rPr>
                    <w:t>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top"/>
                </w:tcPr>
                <w:p w14:paraId="47595983">
                  <w:pPr>
                    <w:jc w:val="center"/>
                    <w:rPr>
                      <w:rFonts w:hint="default" w:ascii="Times New Roman" w:hAnsi="Times New Roman" w:eastAsia="Times New Roman" w:cs="Times New Roman"/>
                      <w:sz w:val="22"/>
                      <w:szCs w:val="22"/>
                      <w:highlight w:val="none"/>
                      <w:lang w:val="en-US" w:eastAsia="ru-RU"/>
                    </w:rPr>
                  </w:pPr>
                  <w:r>
                    <w:rPr>
                      <w:rFonts w:hint="default" w:eastAsia="Times New Roman" w:cs="Times New Roman"/>
                      <w:sz w:val="22"/>
                      <w:szCs w:val="22"/>
                      <w:highlight w:val="none"/>
                      <w:lang w:val="en-US" w:eastAsia="ru-RU"/>
                    </w:rPr>
                    <w:t>0</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top"/>
                </w:tcPr>
                <w:p w14:paraId="54EA9FA0">
                  <w:pPr>
                    <w:jc w:val="center"/>
                    <w:rPr>
                      <w:rFonts w:hint="default" w:ascii="Times New Roman" w:hAnsi="Times New Roman" w:eastAsia="Times New Roman" w:cs="Times New Roman"/>
                      <w:sz w:val="22"/>
                      <w:szCs w:val="22"/>
                      <w:highlight w:val="none"/>
                      <w:lang w:val="en-US" w:eastAsia="ru-RU"/>
                    </w:rPr>
                  </w:pPr>
                  <w:r>
                    <w:rPr>
                      <w:rFonts w:hint="default" w:eastAsia="Times New Roman" w:cs="Times New Roman"/>
                      <w:color w:val="auto"/>
                      <w:sz w:val="22"/>
                      <w:szCs w:val="22"/>
                      <w:highlight w:val="none"/>
                      <w:lang w:val="en-US" w:eastAsia="ru-RU"/>
                    </w:rPr>
                    <w:t>0</w:t>
                  </w:r>
                </w:p>
              </w:tc>
              <w:tc>
                <w:tcPr>
                  <w:tcW w:w="716" w:type="dxa"/>
                  <w:tcBorders>
                    <w:left w:val="single" w:color="000000" w:sz="4" w:space="0"/>
                    <w:bottom w:val="single" w:color="000000" w:sz="4" w:space="0"/>
                    <w:right w:val="single" w:color="000000" w:sz="4" w:space="0"/>
                  </w:tcBorders>
                  <w:shd w:val="clear" w:color="auto" w:fill="auto"/>
                  <w:vAlign w:val="top"/>
                </w:tcPr>
                <w:p w14:paraId="562C8FD6">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val="en-US" w:eastAsia="ru-RU"/>
                    </w:rPr>
                    <w:t>0</w:t>
                  </w:r>
                </w:p>
              </w:tc>
              <w:tc>
                <w:tcPr>
                  <w:tcW w:w="704" w:type="dxa"/>
                  <w:tcBorders>
                    <w:left w:val="single" w:color="000000" w:sz="4" w:space="0"/>
                    <w:bottom w:val="single" w:color="000000" w:sz="4" w:space="0"/>
                    <w:right w:val="single" w:color="000000" w:sz="4" w:space="0"/>
                  </w:tcBorders>
                  <w:shd w:val="clear" w:color="auto" w:fill="auto"/>
                  <w:vAlign w:val="top"/>
                </w:tcPr>
                <w:p w14:paraId="1916C968">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val="en-US" w:eastAsia="ru-RU"/>
                    </w:rPr>
                    <w:t>0</w:t>
                  </w:r>
                </w:p>
              </w:tc>
              <w:tc>
                <w:tcPr>
                  <w:tcW w:w="1631" w:type="dxa"/>
                  <w:tcBorders>
                    <w:left w:val="single" w:color="000000" w:sz="4" w:space="0"/>
                    <w:bottom w:val="single" w:color="000000" w:sz="4" w:space="0"/>
                    <w:right w:val="single" w:color="000000" w:sz="4" w:space="0"/>
                  </w:tcBorders>
                  <w:shd w:val="clear" w:color="auto" w:fill="auto"/>
                </w:tcPr>
                <w:p w14:paraId="57188F57">
                  <w:pPr>
                    <w:rPr>
                      <w:rFonts w:hint="default" w:ascii="Times New Roman" w:hAnsi="Times New Roman" w:eastAsia="Times New Roman" w:cs="Times New Roman"/>
                      <w:sz w:val="22"/>
                      <w:szCs w:val="22"/>
                      <w:lang w:eastAsia="ru-RU"/>
                    </w:rPr>
                  </w:pPr>
                </w:p>
              </w:tc>
            </w:tr>
            <w:tr w14:paraId="4137A252">
              <w:tblPrEx>
                <w:tblCellMar>
                  <w:top w:w="28" w:type="dxa"/>
                  <w:left w:w="28" w:type="dxa"/>
                  <w:bottom w:w="28" w:type="dxa"/>
                  <w:right w:w="28" w:type="dxa"/>
                </w:tblCellMar>
              </w:tblPrEx>
              <w:trPr>
                <w:trHeight w:val="642" w:hRule="exact"/>
                <w:jc w:val="center"/>
              </w:trPr>
              <w:tc>
                <w:tcPr>
                  <w:tcW w:w="493"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3B7A4F5E">
                  <w:pPr>
                    <w:jc w:val="center"/>
                    <w:rPr>
                      <w:rFonts w:hint="default" w:ascii="Times New Roman" w:hAnsi="Times New Roman" w:cs="Times New Roman"/>
                      <w:sz w:val="22"/>
                      <w:szCs w:val="22"/>
                    </w:rPr>
                  </w:pPr>
                  <w:r>
                    <w:rPr>
                      <w:rFonts w:hint="default" w:eastAsia="Times New Roman" w:cs="Times New Roman"/>
                      <w:sz w:val="22"/>
                      <w:szCs w:val="22"/>
                      <w:lang w:val="en-US" w:eastAsia="ru-RU"/>
                    </w:rPr>
                    <w:t>2</w:t>
                  </w:r>
                  <w:r>
                    <w:rPr>
                      <w:rFonts w:hint="default" w:ascii="Times New Roman" w:hAnsi="Times New Roman" w:eastAsia="Times New Roman" w:cs="Times New Roman"/>
                      <w:sz w:val="22"/>
                      <w:szCs w:val="22"/>
                      <w:lang w:eastAsia="ru-RU"/>
                    </w:rPr>
                    <w:t>.</w:t>
                  </w:r>
                  <w:r>
                    <w:rPr>
                      <w:rFonts w:hint="default" w:ascii="Times New Roman" w:hAnsi="Times New Roman" w:eastAsia="Times New Roman" w:cs="Times New Roman"/>
                      <w:sz w:val="22"/>
                      <w:szCs w:val="22"/>
                      <w:lang w:val="en-US" w:eastAsia="ru-RU"/>
                    </w:rPr>
                    <w:t>2</w:t>
                  </w:r>
                </w:p>
              </w:tc>
              <w:tc>
                <w:tcPr>
                  <w:tcW w:w="2434"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77EA9738">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Мероприятие 04.03</w:t>
                  </w:r>
                  <w:r>
                    <w:rPr>
                      <w:rFonts w:hint="default" w:ascii="Times New Roman" w:hAnsi="Times New Roman" w:eastAsia="Times New Roman" w:cs="Times New Roman"/>
                      <w:sz w:val="22"/>
                      <w:szCs w:val="22"/>
                      <w:lang w:val="en-US" w:eastAsia="ru-RU"/>
                    </w:rPr>
                    <w:t>.</w:t>
                  </w:r>
                  <w:r>
                    <w:rPr>
                      <w:rFonts w:hint="default" w:ascii="Times New Roman" w:hAnsi="Times New Roman" w:eastAsia="Times New Roman" w:cs="Times New Roman"/>
                      <w:sz w:val="22"/>
                      <w:szCs w:val="22"/>
                      <w:lang w:eastAsia="ru-RU"/>
                    </w:rPr>
                    <w:t xml:space="preserve"> Мероприятие, не включённое в ГП МО - Капитальный ремонт и ремонт автомобильных дорог общего пользования</w:t>
                  </w:r>
                  <w:r>
                    <w:rPr>
                      <w:rFonts w:hint="default" w:ascii="Times New Roman" w:hAnsi="Times New Roman" w:eastAsia="Times New Roman" w:cs="Times New Roman"/>
                      <w:sz w:val="22"/>
                      <w:szCs w:val="22"/>
                      <w:lang w:val="en-US" w:eastAsia="ru-RU"/>
                    </w:rPr>
                    <w:t xml:space="preserve"> </w:t>
                  </w:r>
                  <w:r>
                    <w:rPr>
                      <w:rFonts w:hint="default" w:ascii="Times New Roman" w:hAnsi="Times New Roman" w:eastAsia="Times New Roman" w:cs="Times New Roman"/>
                      <w:sz w:val="22"/>
                      <w:szCs w:val="22"/>
                      <w:lang w:eastAsia="ru-RU"/>
                    </w:rPr>
                    <w:t>местного значения</w:t>
                  </w:r>
                </w:p>
              </w:tc>
              <w:tc>
                <w:tcPr>
                  <w:tcW w:w="946"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3C373981">
                  <w:pPr>
                    <w:jc w:val="center"/>
                    <w:rPr>
                      <w:rFonts w:hint="default" w:ascii="Times New Roman" w:hAnsi="Times New Roman" w:eastAsia="Times New Roman" w:cs="Times New Roman"/>
                      <w:sz w:val="22"/>
                      <w:szCs w:val="22"/>
                      <w:lang w:val="en-US" w:eastAsia="ru-RU"/>
                    </w:rPr>
                  </w:pPr>
                  <w:r>
                    <w:rPr>
                      <w:rFonts w:hint="default" w:ascii="Times New Roman" w:hAnsi="Times New Roman" w:eastAsia="Times New Roman" w:cs="Times New Roman"/>
                      <w:sz w:val="22"/>
                      <w:szCs w:val="22"/>
                      <w:lang w:eastAsia="ru-RU"/>
                    </w:rPr>
                    <w:t>2023-202</w:t>
                  </w:r>
                  <w:r>
                    <w:rPr>
                      <w:rFonts w:hint="default" w:eastAsia="Times New Roman" w:cs="Times New Roman"/>
                      <w:sz w:val="22"/>
                      <w:szCs w:val="22"/>
                      <w:lang w:val="en-US" w:eastAsia="ru-RU"/>
                    </w:rPr>
                    <w:t>4</w:t>
                  </w:r>
                </w:p>
              </w:tc>
              <w:tc>
                <w:tcPr>
                  <w:tcW w:w="1731" w:type="dxa"/>
                  <w:tcBorders>
                    <w:top w:val="single" w:color="000000" w:sz="4" w:space="0"/>
                    <w:left w:val="single" w:color="000000" w:sz="4" w:space="0"/>
                    <w:bottom w:val="single" w:color="000000" w:sz="4" w:space="0"/>
                    <w:right w:val="single" w:color="000000" w:sz="4" w:space="0"/>
                  </w:tcBorders>
                  <w:shd w:val="clear" w:color="auto" w:fill="auto"/>
                </w:tcPr>
                <w:p w14:paraId="5D2D63A1">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Итого</w:t>
                  </w:r>
                </w:p>
              </w:tc>
              <w:tc>
                <w:tcPr>
                  <w:tcW w:w="1094" w:type="dxa"/>
                  <w:tcBorders>
                    <w:top w:val="single" w:color="000000" w:sz="4" w:space="0"/>
                    <w:left w:val="single" w:color="000000" w:sz="4" w:space="0"/>
                    <w:bottom w:val="single" w:color="000000" w:sz="4" w:space="0"/>
                    <w:right w:val="single" w:color="000000" w:sz="4" w:space="0"/>
                  </w:tcBorders>
                  <w:shd w:val="clear" w:color="auto" w:fill="auto"/>
                </w:tcPr>
                <w:p w14:paraId="25DE7252">
                  <w:pPr>
                    <w:rPr>
                      <w:rFonts w:hint="default" w:ascii="Times New Roman" w:hAnsi="Times New Roman" w:cs="Times New Roman"/>
                      <w:sz w:val="22"/>
                      <w:szCs w:val="22"/>
                      <w:highlight w:val="none"/>
                      <w:lang w:val="ru-RU"/>
                    </w:rPr>
                  </w:pPr>
                  <w:r>
                    <w:rPr>
                      <w:rFonts w:hint="default" w:ascii="Times New Roman" w:hAnsi="Times New Roman" w:eastAsia="Times New Roman" w:cs="Times New Roman"/>
                      <w:sz w:val="22"/>
                      <w:szCs w:val="22"/>
                      <w:highlight w:val="none"/>
                      <w:lang w:val="en-US" w:eastAsia="ru-RU"/>
                    </w:rPr>
                    <w:t>130922</w:t>
                  </w:r>
                  <w:r>
                    <w:rPr>
                      <w:rFonts w:hint="default" w:ascii="Times New Roman" w:hAnsi="Times New Roman" w:cs="Times New Roman"/>
                      <w:sz w:val="22"/>
                      <w:szCs w:val="22"/>
                      <w:highlight w:val="none"/>
                    </w:rPr>
                    <w:t>,</w:t>
                  </w:r>
                  <w:r>
                    <w:rPr>
                      <w:rFonts w:hint="default" w:ascii="Times New Roman" w:hAnsi="Times New Roman" w:cs="Times New Roman"/>
                      <w:sz w:val="22"/>
                      <w:szCs w:val="22"/>
                      <w:highlight w:val="none"/>
                      <w:lang w:val="ru-RU"/>
                    </w:rPr>
                    <w:t>40</w:t>
                  </w:r>
                </w:p>
              </w:tc>
              <w:tc>
                <w:tcPr>
                  <w:tcW w:w="837" w:type="dxa"/>
                  <w:tcBorders>
                    <w:top w:val="single" w:color="000000" w:sz="4" w:space="0"/>
                    <w:left w:val="single" w:color="000000" w:sz="4" w:space="0"/>
                    <w:bottom w:val="single" w:color="000000" w:sz="4" w:space="0"/>
                    <w:right w:val="single" w:color="000000" w:sz="4" w:space="0"/>
                  </w:tcBorders>
                  <w:vAlign w:val="top"/>
                </w:tcPr>
                <w:p w14:paraId="3A40005E">
                  <w:pPr>
                    <w:rPr>
                      <w:rFonts w:hint="default" w:ascii="Times New Roman" w:hAnsi="Times New Roman" w:eastAsia="Times New Roman" w:cs="Times New Roman"/>
                      <w:sz w:val="22"/>
                      <w:szCs w:val="22"/>
                      <w:highlight w:val="none"/>
                      <w:lang w:val="en-US" w:eastAsia="ru-RU"/>
                    </w:rPr>
                  </w:pPr>
                  <w:r>
                    <w:rPr>
                      <w:rFonts w:hint="default" w:ascii="Times New Roman" w:hAnsi="Times New Roman" w:eastAsia="Times New Roman" w:cs="Times New Roman"/>
                      <w:sz w:val="22"/>
                      <w:szCs w:val="22"/>
                      <w:highlight w:val="none"/>
                      <w:lang w:val="en-US" w:eastAsia="ru-RU"/>
                    </w:rPr>
                    <w:t>77306</w:t>
                  </w:r>
                  <w:r>
                    <w:rPr>
                      <w:rFonts w:hint="default" w:ascii="Times New Roman" w:hAnsi="Times New Roman" w:cs="Times New Roman"/>
                      <w:sz w:val="22"/>
                      <w:szCs w:val="22"/>
                      <w:highlight w:val="none"/>
                    </w:rPr>
                    <w:t>,</w:t>
                  </w:r>
                  <w:r>
                    <w:rPr>
                      <w:rFonts w:hint="default" w:ascii="Times New Roman" w:hAnsi="Times New Roman" w:cs="Times New Roman"/>
                      <w:sz w:val="22"/>
                      <w:szCs w:val="22"/>
                      <w:highlight w:val="none"/>
                      <w:lang w:val="ru-RU"/>
                    </w:rPr>
                    <w:t>98</w:t>
                  </w:r>
                </w:p>
              </w:tc>
              <w:tc>
                <w:tcPr>
                  <w:tcW w:w="913" w:type="dxa"/>
                  <w:tcBorders>
                    <w:top w:val="single" w:color="000000" w:sz="4" w:space="0"/>
                    <w:left w:val="single" w:color="000000" w:sz="4" w:space="0"/>
                    <w:bottom w:val="single" w:color="000000" w:sz="4" w:space="0"/>
                    <w:right w:val="single" w:color="000000" w:sz="4" w:space="0"/>
                  </w:tcBorders>
                  <w:vAlign w:val="top"/>
                </w:tcPr>
                <w:p w14:paraId="353EA209">
                  <w:pPr>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lang w:val="ru-RU"/>
                    </w:rPr>
                    <w:t>53615</w:t>
                  </w:r>
                  <w:r>
                    <w:rPr>
                      <w:rFonts w:hint="default" w:ascii="Times New Roman" w:hAnsi="Times New Roman" w:cs="Times New Roman"/>
                      <w:sz w:val="22"/>
                      <w:szCs w:val="22"/>
                      <w:highlight w:val="none"/>
                    </w:rPr>
                    <w:t>,</w:t>
                  </w:r>
                  <w:r>
                    <w:rPr>
                      <w:rFonts w:hint="default" w:ascii="Times New Roman" w:hAnsi="Times New Roman" w:cs="Times New Roman"/>
                      <w:sz w:val="22"/>
                      <w:szCs w:val="22"/>
                      <w:highlight w:val="none"/>
                      <w:lang w:val="ru-RU"/>
                    </w:rPr>
                    <w:t>42</w:t>
                  </w:r>
                </w:p>
              </w:tc>
              <w:tc>
                <w:tcPr>
                  <w:tcW w:w="3571" w:type="dxa"/>
                  <w:gridSpan w:val="5"/>
                  <w:tcBorders>
                    <w:top w:val="single" w:color="000000" w:sz="4" w:space="0"/>
                    <w:left w:val="single" w:color="000000" w:sz="4" w:space="0"/>
                    <w:bottom w:val="single" w:color="000000" w:sz="4" w:space="0"/>
                    <w:right w:val="single" w:color="000000" w:sz="4" w:space="0"/>
                  </w:tcBorders>
                  <w:shd w:val="clear" w:color="auto" w:fill="auto"/>
                </w:tcPr>
                <w:p w14:paraId="1C58E054">
                  <w:pPr>
                    <w:rPr>
                      <w:rFonts w:hint="default" w:ascii="Times New Roman" w:hAnsi="Times New Roman" w:cs="Times New Roman"/>
                      <w:sz w:val="22"/>
                      <w:szCs w:val="22"/>
                      <w:highlight w:val="none"/>
                      <w:lang w:val="ru-RU"/>
                    </w:rPr>
                  </w:pPr>
                  <w:r>
                    <w:rPr>
                      <w:rFonts w:hint="default" w:ascii="Times New Roman" w:hAnsi="Times New Roman" w:cs="Times New Roman"/>
                      <w:sz w:val="22"/>
                      <w:szCs w:val="22"/>
                      <w:lang w:val="ru-RU"/>
                    </w:rPr>
                    <w:t>0</w:t>
                  </w:r>
                  <w:r>
                    <w:rPr>
                      <w:rFonts w:hint="default" w:ascii="Times New Roman" w:hAnsi="Times New Roman" w:cs="Times New Roman"/>
                      <w:sz w:val="22"/>
                      <w:szCs w:val="22"/>
                    </w:rPr>
                    <w:t>,00</w:t>
                  </w:r>
                </w:p>
              </w:tc>
              <w:tc>
                <w:tcPr>
                  <w:tcW w:w="716" w:type="dxa"/>
                  <w:tcBorders>
                    <w:top w:val="single" w:color="000000" w:sz="4" w:space="0"/>
                    <w:left w:val="single" w:color="000000" w:sz="4" w:space="0"/>
                    <w:bottom w:val="single" w:color="000000" w:sz="4" w:space="0"/>
                    <w:right w:val="single" w:color="000000" w:sz="4" w:space="0"/>
                  </w:tcBorders>
                  <w:shd w:val="clear" w:color="auto" w:fill="auto"/>
                </w:tcPr>
                <w:p w14:paraId="7D66D523">
                  <w:pPr>
                    <w:rPr>
                      <w:rFonts w:hint="default" w:ascii="Times New Roman" w:hAnsi="Times New Roman" w:eastAsia="Times New Roman" w:cs="Times New Roman"/>
                      <w:sz w:val="22"/>
                      <w:szCs w:val="22"/>
                      <w:lang w:eastAsia="ru-RU"/>
                    </w:rPr>
                  </w:pPr>
                  <w:r>
                    <w:rPr>
                      <w:rFonts w:hint="default" w:ascii="Times New Roman" w:hAnsi="Times New Roman" w:cs="Times New Roman"/>
                      <w:sz w:val="22"/>
                      <w:szCs w:val="22"/>
                    </w:rPr>
                    <w:t>0,00</w:t>
                  </w:r>
                </w:p>
              </w:tc>
              <w:tc>
                <w:tcPr>
                  <w:tcW w:w="704" w:type="dxa"/>
                  <w:tcBorders>
                    <w:top w:val="single" w:color="000000" w:sz="4" w:space="0"/>
                    <w:left w:val="single" w:color="000000" w:sz="4" w:space="0"/>
                    <w:bottom w:val="single" w:color="000000" w:sz="4" w:space="0"/>
                    <w:right w:val="single" w:color="000000" w:sz="4" w:space="0"/>
                  </w:tcBorders>
                  <w:shd w:val="clear" w:color="auto" w:fill="auto"/>
                </w:tcPr>
                <w:p w14:paraId="3E52A5A1">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1631"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43CAE4EB">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 xml:space="preserve">Администрация </w:t>
                  </w:r>
                  <w:r>
                    <w:rPr>
                      <w:rFonts w:hint="default" w:eastAsia="Times New Roman" w:cs="Times New Roman"/>
                      <w:sz w:val="22"/>
                      <w:szCs w:val="22"/>
                      <w:highlight w:val="none"/>
                      <w:lang w:eastAsia="ru-RU"/>
                    </w:rPr>
                    <w:t>муниципального</w:t>
                  </w:r>
                  <w:r>
                    <w:rPr>
                      <w:rFonts w:hint="default" w:ascii="Times New Roman" w:hAnsi="Times New Roman" w:eastAsia="Times New Roman" w:cs="Times New Roman"/>
                      <w:sz w:val="22"/>
                      <w:szCs w:val="22"/>
                      <w:lang w:eastAsia="ru-RU"/>
                    </w:rPr>
                    <w:t xml:space="preserve"> округа Серебряные Пруды</w:t>
                  </w:r>
                </w:p>
              </w:tc>
            </w:tr>
            <w:tr w14:paraId="37FF92D6">
              <w:tblPrEx>
                <w:tblCellMar>
                  <w:top w:w="28" w:type="dxa"/>
                  <w:left w:w="28" w:type="dxa"/>
                  <w:bottom w:w="28" w:type="dxa"/>
                  <w:right w:w="28" w:type="dxa"/>
                </w:tblCellMar>
              </w:tblPrEx>
              <w:trPr>
                <w:trHeight w:val="1029" w:hRule="exac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38AC5F34">
                  <w:pPr>
                    <w:rPr>
                      <w:rFonts w:hint="default" w:ascii="Times New Roman" w:hAnsi="Times New Roman" w:eastAsia="Times New Roman" w:cs="Times New Roman"/>
                      <w:sz w:val="22"/>
                      <w:szCs w:val="22"/>
                      <w:lang w:eastAsia="ru-RU"/>
                    </w:rPr>
                  </w:pPr>
                </w:p>
              </w:tc>
              <w:tc>
                <w:tcPr>
                  <w:tcW w:w="243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32DF760B">
                  <w:pPr>
                    <w:rPr>
                      <w:rFonts w:hint="default" w:ascii="Times New Roman" w:hAnsi="Times New Roman" w:eastAsia="Times New Roman" w:cs="Times New Roman"/>
                      <w:sz w:val="22"/>
                      <w:szCs w:val="22"/>
                      <w:lang w:eastAsia="ru-RU"/>
                    </w:rPr>
                  </w:pP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7B3ED959">
                  <w:pPr>
                    <w:rPr>
                      <w:rFonts w:hint="default" w:ascii="Times New Roman" w:hAnsi="Times New Roman" w:eastAsia="Times New Roman" w:cs="Times New Roman"/>
                      <w:sz w:val="22"/>
                      <w:szCs w:val="22"/>
                      <w:lang w:eastAsia="ru-RU"/>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top"/>
                </w:tcPr>
                <w:p w14:paraId="265FCF2E">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 xml:space="preserve">Средства бюджета </w:t>
                  </w:r>
                  <w:r>
                    <w:rPr>
                      <w:rFonts w:hint="default" w:eastAsia="Times New Roman" w:cs="Times New Roman"/>
                      <w:sz w:val="22"/>
                      <w:szCs w:val="22"/>
                      <w:highlight w:val="none"/>
                      <w:lang w:eastAsia="ru-RU"/>
                    </w:rPr>
                    <w:t>муниципального</w:t>
                  </w:r>
                  <w:r>
                    <w:rPr>
                      <w:rFonts w:hint="default" w:ascii="Times New Roman" w:hAnsi="Times New Roman" w:eastAsia="Times New Roman" w:cs="Times New Roman"/>
                      <w:sz w:val="22"/>
                      <w:szCs w:val="22"/>
                      <w:lang w:eastAsia="ru-RU"/>
                    </w:rPr>
                    <w:t xml:space="preserve"> округа</w:t>
                  </w:r>
                </w:p>
              </w:tc>
              <w:tc>
                <w:tcPr>
                  <w:tcW w:w="1094" w:type="dxa"/>
                  <w:tcBorders>
                    <w:top w:val="single" w:color="000000" w:sz="4" w:space="0"/>
                    <w:left w:val="single" w:color="000000" w:sz="4" w:space="0"/>
                    <w:bottom w:val="single" w:color="000000" w:sz="4" w:space="0"/>
                    <w:right w:val="single" w:color="000000" w:sz="4" w:space="0"/>
                  </w:tcBorders>
                  <w:shd w:val="clear" w:color="auto" w:fill="auto"/>
                </w:tcPr>
                <w:p w14:paraId="084BA47E">
                  <w:pPr>
                    <w:rPr>
                      <w:rFonts w:hint="default" w:ascii="Times New Roman" w:hAnsi="Times New Roman" w:cs="Times New Roman"/>
                      <w:sz w:val="22"/>
                      <w:szCs w:val="22"/>
                      <w:highlight w:val="none"/>
                    </w:rPr>
                  </w:pPr>
                  <w:r>
                    <w:rPr>
                      <w:rFonts w:hint="default" w:ascii="Times New Roman" w:hAnsi="Times New Roman" w:eastAsia="Times New Roman" w:cs="Times New Roman"/>
                      <w:sz w:val="22"/>
                      <w:szCs w:val="22"/>
                      <w:highlight w:val="none"/>
                      <w:lang w:val="en-US" w:eastAsia="ru-RU"/>
                    </w:rPr>
                    <w:t>130922</w:t>
                  </w:r>
                  <w:r>
                    <w:rPr>
                      <w:rFonts w:hint="default" w:ascii="Times New Roman" w:hAnsi="Times New Roman" w:cs="Times New Roman"/>
                      <w:sz w:val="22"/>
                      <w:szCs w:val="22"/>
                      <w:highlight w:val="none"/>
                    </w:rPr>
                    <w:t>,</w:t>
                  </w:r>
                  <w:r>
                    <w:rPr>
                      <w:rFonts w:hint="default" w:ascii="Times New Roman" w:hAnsi="Times New Roman" w:cs="Times New Roman"/>
                      <w:sz w:val="22"/>
                      <w:szCs w:val="22"/>
                      <w:highlight w:val="none"/>
                      <w:lang w:val="ru-RU"/>
                    </w:rPr>
                    <w:t>40</w:t>
                  </w:r>
                </w:p>
              </w:tc>
              <w:tc>
                <w:tcPr>
                  <w:tcW w:w="837" w:type="dxa"/>
                  <w:tcBorders>
                    <w:top w:val="single" w:color="000000" w:sz="4" w:space="0"/>
                    <w:left w:val="single" w:color="000000" w:sz="4" w:space="0"/>
                    <w:bottom w:val="single" w:color="000000" w:sz="4" w:space="0"/>
                    <w:right w:val="single" w:color="000000" w:sz="4" w:space="0"/>
                  </w:tcBorders>
                  <w:vAlign w:val="top"/>
                </w:tcPr>
                <w:p w14:paraId="30904602">
                  <w:pPr>
                    <w:rPr>
                      <w:rFonts w:hint="default" w:ascii="Times New Roman" w:hAnsi="Times New Roman" w:eastAsia="Times New Roman" w:cs="Times New Roman"/>
                      <w:sz w:val="22"/>
                      <w:szCs w:val="22"/>
                      <w:highlight w:val="none"/>
                      <w:lang w:val="en-US" w:eastAsia="ru-RU"/>
                    </w:rPr>
                  </w:pPr>
                  <w:r>
                    <w:rPr>
                      <w:rFonts w:hint="default" w:ascii="Times New Roman" w:hAnsi="Times New Roman" w:eastAsia="Times New Roman" w:cs="Times New Roman"/>
                      <w:sz w:val="22"/>
                      <w:szCs w:val="22"/>
                      <w:highlight w:val="none"/>
                      <w:lang w:val="en-US" w:eastAsia="ru-RU"/>
                    </w:rPr>
                    <w:t>77306</w:t>
                  </w:r>
                  <w:r>
                    <w:rPr>
                      <w:rFonts w:hint="default" w:ascii="Times New Roman" w:hAnsi="Times New Roman" w:cs="Times New Roman"/>
                      <w:sz w:val="22"/>
                      <w:szCs w:val="22"/>
                      <w:highlight w:val="none"/>
                    </w:rPr>
                    <w:t>,</w:t>
                  </w:r>
                  <w:r>
                    <w:rPr>
                      <w:rFonts w:hint="default" w:ascii="Times New Roman" w:hAnsi="Times New Roman" w:cs="Times New Roman"/>
                      <w:sz w:val="22"/>
                      <w:szCs w:val="22"/>
                      <w:highlight w:val="none"/>
                      <w:lang w:val="ru-RU"/>
                    </w:rPr>
                    <w:t>98</w:t>
                  </w:r>
                </w:p>
              </w:tc>
              <w:tc>
                <w:tcPr>
                  <w:tcW w:w="913" w:type="dxa"/>
                  <w:tcBorders>
                    <w:top w:val="single" w:color="000000" w:sz="4" w:space="0"/>
                    <w:left w:val="single" w:color="000000" w:sz="4" w:space="0"/>
                    <w:bottom w:val="single" w:color="000000" w:sz="4" w:space="0"/>
                    <w:right w:val="single" w:color="000000" w:sz="4" w:space="0"/>
                  </w:tcBorders>
                  <w:vAlign w:val="top"/>
                </w:tcPr>
                <w:p w14:paraId="3D0054B9">
                  <w:pPr>
                    <w:rPr>
                      <w:rFonts w:hint="default" w:ascii="Times New Roman" w:hAnsi="Times New Roman" w:cs="Times New Roman"/>
                      <w:sz w:val="22"/>
                      <w:szCs w:val="22"/>
                      <w:highlight w:val="none"/>
                      <w:lang w:val="ru-RU"/>
                    </w:rPr>
                  </w:pPr>
                  <w:r>
                    <w:rPr>
                      <w:rFonts w:hint="default" w:ascii="Times New Roman" w:hAnsi="Times New Roman" w:cs="Times New Roman"/>
                      <w:sz w:val="22"/>
                      <w:szCs w:val="22"/>
                      <w:highlight w:val="none"/>
                      <w:lang w:val="ru-RU"/>
                    </w:rPr>
                    <w:t>53615</w:t>
                  </w:r>
                  <w:r>
                    <w:rPr>
                      <w:rFonts w:hint="default" w:ascii="Times New Roman" w:hAnsi="Times New Roman" w:cs="Times New Roman"/>
                      <w:sz w:val="22"/>
                      <w:szCs w:val="22"/>
                      <w:highlight w:val="none"/>
                    </w:rPr>
                    <w:t>,</w:t>
                  </w:r>
                  <w:r>
                    <w:rPr>
                      <w:rFonts w:hint="default" w:ascii="Times New Roman" w:hAnsi="Times New Roman" w:cs="Times New Roman"/>
                      <w:sz w:val="22"/>
                      <w:szCs w:val="22"/>
                      <w:highlight w:val="none"/>
                      <w:lang w:val="ru-RU"/>
                    </w:rPr>
                    <w:t>42</w:t>
                  </w:r>
                </w:p>
              </w:tc>
              <w:tc>
                <w:tcPr>
                  <w:tcW w:w="3571" w:type="dxa"/>
                  <w:gridSpan w:val="5"/>
                  <w:tcBorders>
                    <w:top w:val="single" w:color="000000" w:sz="4" w:space="0"/>
                    <w:left w:val="single" w:color="000000" w:sz="4" w:space="0"/>
                    <w:bottom w:val="single" w:color="000000" w:sz="4" w:space="0"/>
                    <w:right w:val="single" w:color="000000" w:sz="4" w:space="0"/>
                  </w:tcBorders>
                  <w:shd w:val="clear" w:color="auto" w:fill="auto"/>
                </w:tcPr>
                <w:p w14:paraId="26EBE4CE">
                  <w:pPr>
                    <w:rPr>
                      <w:rFonts w:hint="default" w:ascii="Times New Roman" w:hAnsi="Times New Roman" w:cs="Times New Roman"/>
                      <w:sz w:val="22"/>
                      <w:szCs w:val="22"/>
                      <w:highlight w:val="none"/>
                      <w:lang w:val="ru-RU"/>
                    </w:rPr>
                  </w:pPr>
                  <w:r>
                    <w:rPr>
                      <w:rFonts w:hint="default" w:ascii="Times New Roman" w:hAnsi="Times New Roman" w:cs="Times New Roman"/>
                      <w:sz w:val="22"/>
                      <w:szCs w:val="22"/>
                      <w:lang w:val="ru-RU"/>
                    </w:rPr>
                    <w:t>0</w:t>
                  </w:r>
                  <w:r>
                    <w:rPr>
                      <w:rFonts w:hint="default" w:ascii="Times New Roman" w:hAnsi="Times New Roman" w:cs="Times New Roman"/>
                      <w:sz w:val="22"/>
                      <w:szCs w:val="22"/>
                    </w:rPr>
                    <w:t>,00</w:t>
                  </w:r>
                </w:p>
              </w:tc>
              <w:tc>
                <w:tcPr>
                  <w:tcW w:w="716" w:type="dxa"/>
                  <w:tcBorders>
                    <w:top w:val="single" w:color="000000" w:sz="4" w:space="0"/>
                    <w:left w:val="single" w:color="000000" w:sz="4" w:space="0"/>
                    <w:bottom w:val="single" w:color="000000" w:sz="4" w:space="0"/>
                    <w:right w:val="single" w:color="000000" w:sz="4" w:space="0"/>
                  </w:tcBorders>
                  <w:shd w:val="clear" w:color="auto" w:fill="auto"/>
                </w:tcPr>
                <w:p w14:paraId="45E360E3">
                  <w:pPr>
                    <w:rPr>
                      <w:rFonts w:hint="default" w:ascii="Times New Roman" w:hAnsi="Times New Roman" w:eastAsia="Times New Roman" w:cs="Times New Roman"/>
                      <w:sz w:val="22"/>
                      <w:szCs w:val="22"/>
                      <w:lang w:eastAsia="ru-RU"/>
                    </w:rPr>
                  </w:pPr>
                  <w:r>
                    <w:rPr>
                      <w:rFonts w:hint="default" w:ascii="Times New Roman" w:hAnsi="Times New Roman" w:cs="Times New Roman"/>
                      <w:sz w:val="22"/>
                      <w:szCs w:val="22"/>
                    </w:rPr>
                    <w:t>0,00</w:t>
                  </w:r>
                </w:p>
              </w:tc>
              <w:tc>
                <w:tcPr>
                  <w:tcW w:w="704" w:type="dxa"/>
                  <w:tcBorders>
                    <w:top w:val="single" w:color="000000" w:sz="4" w:space="0"/>
                    <w:left w:val="single" w:color="000000" w:sz="4" w:space="0"/>
                    <w:bottom w:val="single" w:color="000000" w:sz="4" w:space="0"/>
                    <w:right w:val="single" w:color="000000" w:sz="4" w:space="0"/>
                  </w:tcBorders>
                  <w:shd w:val="clear" w:color="auto" w:fill="auto"/>
                </w:tcPr>
                <w:p w14:paraId="51FA8196">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26F9103D">
                  <w:pPr>
                    <w:rPr>
                      <w:rFonts w:hint="default" w:ascii="Times New Roman" w:hAnsi="Times New Roman" w:eastAsia="Times New Roman" w:cs="Times New Roman"/>
                      <w:sz w:val="22"/>
                      <w:szCs w:val="22"/>
                      <w:lang w:eastAsia="ru-RU"/>
                    </w:rPr>
                  </w:pPr>
                </w:p>
              </w:tc>
            </w:tr>
            <w:tr w14:paraId="767C7E85">
              <w:tblPrEx>
                <w:tblCellMar>
                  <w:top w:w="28" w:type="dxa"/>
                  <w:left w:w="28" w:type="dxa"/>
                  <w:bottom w:w="28" w:type="dxa"/>
                  <w:right w:w="28" w:type="dxa"/>
                </w:tblCellMar>
              </w:tblPrEx>
              <w:trPr>
                <w:trHeight w:val="599" w:hRule="exac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3F3A2D02">
                  <w:pPr>
                    <w:rPr>
                      <w:rFonts w:hint="default" w:ascii="Times New Roman" w:hAnsi="Times New Roman" w:eastAsia="Times New Roman" w:cs="Times New Roman"/>
                      <w:sz w:val="22"/>
                      <w:szCs w:val="22"/>
                      <w:lang w:eastAsia="ru-RU"/>
                    </w:rPr>
                  </w:pPr>
                </w:p>
              </w:tc>
              <w:tc>
                <w:tcPr>
                  <w:tcW w:w="243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4C7F2EE0">
                  <w:pPr>
                    <w:rPr>
                      <w:rFonts w:hint="default" w:ascii="Times New Roman" w:hAnsi="Times New Roman" w:eastAsia="Times New Roman" w:cs="Times New Roman"/>
                      <w:sz w:val="22"/>
                      <w:szCs w:val="22"/>
                      <w:lang w:eastAsia="ru-RU"/>
                    </w:rPr>
                  </w:pP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4FE4CA61">
                  <w:pPr>
                    <w:rPr>
                      <w:rFonts w:hint="default" w:ascii="Times New Roman" w:hAnsi="Times New Roman" w:eastAsia="Times New Roman" w:cs="Times New Roman"/>
                      <w:sz w:val="22"/>
                      <w:szCs w:val="22"/>
                      <w:lang w:eastAsia="ru-RU"/>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top"/>
                </w:tcPr>
                <w:p w14:paraId="7A84269D">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Внебюджетные средства</w:t>
                  </w:r>
                </w:p>
              </w:tc>
              <w:tc>
                <w:tcPr>
                  <w:tcW w:w="1094" w:type="dxa"/>
                  <w:tcBorders>
                    <w:top w:val="single" w:color="000000" w:sz="4" w:space="0"/>
                    <w:left w:val="single" w:color="000000" w:sz="4" w:space="0"/>
                    <w:bottom w:val="single" w:color="000000" w:sz="4" w:space="0"/>
                    <w:right w:val="single" w:color="000000" w:sz="4" w:space="0"/>
                  </w:tcBorders>
                  <w:shd w:val="clear" w:color="auto" w:fill="auto"/>
                </w:tcPr>
                <w:p w14:paraId="6A6D17A0">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837" w:type="dxa"/>
                  <w:tcBorders>
                    <w:top w:val="single" w:color="000000" w:sz="4" w:space="0"/>
                    <w:left w:val="single" w:color="000000" w:sz="4" w:space="0"/>
                    <w:bottom w:val="single" w:color="000000" w:sz="4" w:space="0"/>
                    <w:right w:val="single" w:color="000000" w:sz="4" w:space="0"/>
                  </w:tcBorders>
                  <w:vAlign w:val="top"/>
                </w:tcPr>
                <w:p w14:paraId="4D1390A4">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913" w:type="dxa"/>
                  <w:tcBorders>
                    <w:top w:val="single" w:color="000000" w:sz="4" w:space="0"/>
                    <w:left w:val="single" w:color="000000" w:sz="4" w:space="0"/>
                    <w:bottom w:val="single" w:color="000000" w:sz="4" w:space="0"/>
                    <w:right w:val="single" w:color="000000" w:sz="4" w:space="0"/>
                  </w:tcBorders>
                  <w:vAlign w:val="top"/>
                </w:tcPr>
                <w:p w14:paraId="149604EB">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3571" w:type="dxa"/>
                  <w:gridSpan w:val="5"/>
                  <w:tcBorders>
                    <w:top w:val="single" w:color="000000" w:sz="4" w:space="0"/>
                    <w:left w:val="single" w:color="000000" w:sz="4" w:space="0"/>
                    <w:bottom w:val="single" w:color="000000" w:sz="4" w:space="0"/>
                    <w:right w:val="single" w:color="000000" w:sz="4" w:space="0"/>
                  </w:tcBorders>
                  <w:shd w:val="clear" w:color="auto" w:fill="auto"/>
                </w:tcPr>
                <w:p w14:paraId="37723B13">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716" w:type="dxa"/>
                  <w:tcBorders>
                    <w:top w:val="single" w:color="000000" w:sz="4" w:space="0"/>
                    <w:left w:val="single" w:color="000000" w:sz="4" w:space="0"/>
                    <w:bottom w:val="single" w:color="000000" w:sz="4" w:space="0"/>
                    <w:right w:val="single" w:color="000000" w:sz="4" w:space="0"/>
                  </w:tcBorders>
                  <w:shd w:val="clear" w:color="auto" w:fill="auto"/>
                </w:tcPr>
                <w:p w14:paraId="3D319791">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704" w:type="dxa"/>
                  <w:tcBorders>
                    <w:top w:val="single" w:color="000000" w:sz="4" w:space="0"/>
                    <w:left w:val="single" w:color="000000" w:sz="4" w:space="0"/>
                    <w:bottom w:val="single" w:color="000000" w:sz="4" w:space="0"/>
                    <w:right w:val="single" w:color="000000" w:sz="4" w:space="0"/>
                  </w:tcBorders>
                  <w:shd w:val="clear" w:color="auto" w:fill="auto"/>
                </w:tcPr>
                <w:p w14:paraId="1DF2FB43">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5F19E345">
                  <w:pPr>
                    <w:rPr>
                      <w:rFonts w:hint="default" w:ascii="Times New Roman" w:hAnsi="Times New Roman" w:eastAsia="Times New Roman" w:cs="Times New Roman"/>
                      <w:sz w:val="22"/>
                      <w:szCs w:val="22"/>
                      <w:lang w:eastAsia="ru-RU"/>
                    </w:rPr>
                  </w:pPr>
                </w:p>
              </w:tc>
            </w:tr>
            <w:tr w14:paraId="0D36493A">
              <w:tblPrEx>
                <w:tblCellMar>
                  <w:top w:w="28" w:type="dxa"/>
                  <w:left w:w="28" w:type="dxa"/>
                  <w:bottom w:w="28" w:type="dxa"/>
                  <w:right w:w="28" w:type="dxa"/>
                </w:tblCellMar>
              </w:tblPrEx>
              <w:trPr>
                <w:trHeight w:val="1144" w:hRule="exac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37F1CD3C">
                  <w:pPr>
                    <w:rPr>
                      <w:rFonts w:hint="default" w:ascii="Times New Roman" w:hAnsi="Times New Roman" w:eastAsia="Times New Roman" w:cs="Times New Roman"/>
                      <w:sz w:val="22"/>
                      <w:szCs w:val="22"/>
                      <w:lang w:eastAsia="ru-RU"/>
                    </w:rPr>
                  </w:pPr>
                </w:p>
              </w:tc>
              <w:tc>
                <w:tcPr>
                  <w:tcW w:w="243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07FE4A54">
                  <w:pPr>
                    <w:rPr>
                      <w:rFonts w:hint="default" w:ascii="Times New Roman" w:hAnsi="Times New Roman" w:eastAsia="Times New Roman" w:cs="Times New Roman"/>
                      <w:sz w:val="22"/>
                      <w:szCs w:val="22"/>
                      <w:lang w:eastAsia="ru-RU"/>
                    </w:rPr>
                  </w:pP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7F4610FE">
                  <w:pPr>
                    <w:rPr>
                      <w:rFonts w:hint="default" w:ascii="Times New Roman" w:hAnsi="Times New Roman" w:eastAsia="Times New Roman" w:cs="Times New Roman"/>
                      <w:sz w:val="22"/>
                      <w:szCs w:val="22"/>
                      <w:lang w:eastAsia="ru-RU"/>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top"/>
                </w:tcPr>
                <w:p w14:paraId="30A50F54">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 xml:space="preserve">Средства бюджета Московской области </w:t>
                  </w:r>
                </w:p>
              </w:tc>
              <w:tc>
                <w:tcPr>
                  <w:tcW w:w="1094" w:type="dxa"/>
                  <w:tcBorders>
                    <w:top w:val="single" w:color="000000" w:sz="4" w:space="0"/>
                    <w:left w:val="single" w:color="000000" w:sz="4" w:space="0"/>
                    <w:bottom w:val="single" w:color="000000" w:sz="4" w:space="0"/>
                    <w:right w:val="single" w:color="000000" w:sz="4" w:space="0"/>
                  </w:tcBorders>
                  <w:shd w:val="clear" w:color="auto" w:fill="auto"/>
                </w:tcPr>
                <w:p w14:paraId="65AF4700">
                  <w:pPr>
                    <w:rPr>
                      <w:rFonts w:hint="default" w:ascii="Times New Roman" w:hAnsi="Times New Roman" w:eastAsia="Times New Roman" w:cs="Times New Roman"/>
                      <w:sz w:val="22"/>
                      <w:szCs w:val="22"/>
                      <w:lang w:val="en-US" w:eastAsia="ru-RU"/>
                    </w:rPr>
                  </w:pPr>
                  <w:r>
                    <w:rPr>
                      <w:rFonts w:hint="default" w:ascii="Times New Roman" w:hAnsi="Times New Roman" w:eastAsia="Times New Roman" w:cs="Times New Roman"/>
                      <w:sz w:val="22"/>
                      <w:szCs w:val="22"/>
                      <w:lang w:val="en-US" w:eastAsia="ru-RU"/>
                    </w:rPr>
                    <w:t>0</w:t>
                  </w:r>
                  <w:r>
                    <w:rPr>
                      <w:rFonts w:hint="default" w:ascii="Times New Roman" w:hAnsi="Times New Roman" w:eastAsia="Times New Roman" w:cs="Times New Roman"/>
                      <w:sz w:val="22"/>
                      <w:szCs w:val="22"/>
                      <w:lang w:eastAsia="ru-RU"/>
                    </w:rPr>
                    <w:t>,</w:t>
                  </w:r>
                  <w:r>
                    <w:rPr>
                      <w:rFonts w:hint="default" w:ascii="Times New Roman" w:hAnsi="Times New Roman" w:eastAsia="Times New Roman" w:cs="Times New Roman"/>
                      <w:sz w:val="22"/>
                      <w:szCs w:val="22"/>
                      <w:lang w:val="en-US" w:eastAsia="ru-RU"/>
                    </w:rPr>
                    <w:t>00</w:t>
                  </w:r>
                </w:p>
              </w:tc>
              <w:tc>
                <w:tcPr>
                  <w:tcW w:w="837" w:type="dxa"/>
                  <w:tcBorders>
                    <w:top w:val="single" w:color="000000" w:sz="4" w:space="0"/>
                    <w:left w:val="single" w:color="000000" w:sz="4" w:space="0"/>
                    <w:bottom w:val="single" w:color="000000" w:sz="4" w:space="0"/>
                    <w:right w:val="single" w:color="000000" w:sz="4" w:space="0"/>
                  </w:tcBorders>
                  <w:vAlign w:val="top"/>
                </w:tcPr>
                <w:p w14:paraId="4C455AB5">
                  <w:pPr>
                    <w:rPr>
                      <w:rFonts w:hint="default" w:ascii="Times New Roman" w:hAnsi="Times New Roman" w:eastAsia="Times New Roman" w:cs="Times New Roman"/>
                      <w:sz w:val="22"/>
                      <w:szCs w:val="22"/>
                      <w:lang w:val="en-US" w:eastAsia="ru-RU"/>
                    </w:rPr>
                  </w:pPr>
                  <w:r>
                    <w:rPr>
                      <w:rFonts w:hint="default" w:ascii="Times New Roman" w:hAnsi="Times New Roman" w:eastAsia="Times New Roman" w:cs="Times New Roman"/>
                      <w:sz w:val="22"/>
                      <w:szCs w:val="22"/>
                      <w:lang w:val="en-US" w:eastAsia="ru-RU"/>
                    </w:rPr>
                    <w:t>0</w:t>
                  </w:r>
                  <w:r>
                    <w:rPr>
                      <w:rFonts w:hint="default" w:ascii="Times New Roman" w:hAnsi="Times New Roman" w:eastAsia="Times New Roman" w:cs="Times New Roman"/>
                      <w:sz w:val="22"/>
                      <w:szCs w:val="22"/>
                      <w:lang w:eastAsia="ru-RU"/>
                    </w:rPr>
                    <w:t>,00</w:t>
                  </w:r>
                </w:p>
              </w:tc>
              <w:tc>
                <w:tcPr>
                  <w:tcW w:w="913" w:type="dxa"/>
                  <w:tcBorders>
                    <w:top w:val="single" w:color="000000" w:sz="4" w:space="0"/>
                    <w:left w:val="single" w:color="000000" w:sz="4" w:space="0"/>
                    <w:bottom w:val="single" w:color="000000" w:sz="4" w:space="0"/>
                    <w:right w:val="single" w:color="000000" w:sz="4" w:space="0"/>
                  </w:tcBorders>
                  <w:vAlign w:val="top"/>
                </w:tcPr>
                <w:p w14:paraId="730196E4">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val="en-US" w:eastAsia="ru-RU"/>
                    </w:rPr>
                    <w:t>0</w:t>
                  </w:r>
                  <w:r>
                    <w:rPr>
                      <w:rFonts w:hint="default" w:ascii="Times New Roman" w:hAnsi="Times New Roman" w:eastAsia="Times New Roman" w:cs="Times New Roman"/>
                      <w:sz w:val="22"/>
                      <w:szCs w:val="22"/>
                      <w:lang w:eastAsia="ru-RU"/>
                    </w:rPr>
                    <w:t>,</w:t>
                  </w:r>
                  <w:r>
                    <w:rPr>
                      <w:rFonts w:hint="default" w:ascii="Times New Roman" w:hAnsi="Times New Roman" w:eastAsia="Times New Roman" w:cs="Times New Roman"/>
                      <w:sz w:val="22"/>
                      <w:szCs w:val="22"/>
                      <w:lang w:val="en-US" w:eastAsia="ru-RU"/>
                    </w:rPr>
                    <w:t>00</w:t>
                  </w:r>
                </w:p>
              </w:tc>
              <w:tc>
                <w:tcPr>
                  <w:tcW w:w="3571" w:type="dxa"/>
                  <w:gridSpan w:val="5"/>
                  <w:tcBorders>
                    <w:top w:val="single" w:color="000000" w:sz="4" w:space="0"/>
                    <w:left w:val="single" w:color="000000" w:sz="4" w:space="0"/>
                    <w:bottom w:val="single" w:color="000000" w:sz="4" w:space="0"/>
                    <w:right w:val="single" w:color="000000" w:sz="4" w:space="0"/>
                  </w:tcBorders>
                  <w:shd w:val="clear" w:color="auto" w:fill="auto"/>
                </w:tcPr>
                <w:p w14:paraId="6F024CA1">
                  <w:pPr>
                    <w:rPr>
                      <w:rFonts w:hint="default" w:ascii="Times New Roman" w:hAnsi="Times New Roman" w:eastAsia="Times New Roman" w:cs="Times New Roman"/>
                      <w:sz w:val="22"/>
                      <w:szCs w:val="22"/>
                      <w:lang w:val="en-US" w:eastAsia="ru-RU"/>
                    </w:rPr>
                  </w:pPr>
                  <w:r>
                    <w:rPr>
                      <w:rFonts w:hint="default" w:ascii="Times New Roman" w:hAnsi="Times New Roman" w:eastAsia="Times New Roman" w:cs="Times New Roman"/>
                      <w:sz w:val="22"/>
                      <w:szCs w:val="22"/>
                      <w:lang w:val="en-US" w:eastAsia="ru-RU"/>
                    </w:rPr>
                    <w:t>0</w:t>
                  </w:r>
                  <w:r>
                    <w:rPr>
                      <w:rFonts w:hint="default" w:ascii="Times New Roman" w:hAnsi="Times New Roman" w:eastAsia="Times New Roman" w:cs="Times New Roman"/>
                      <w:sz w:val="22"/>
                      <w:szCs w:val="22"/>
                      <w:lang w:eastAsia="ru-RU"/>
                    </w:rPr>
                    <w:t>,</w:t>
                  </w:r>
                  <w:r>
                    <w:rPr>
                      <w:rFonts w:hint="default" w:ascii="Times New Roman" w:hAnsi="Times New Roman" w:eastAsia="Times New Roman" w:cs="Times New Roman"/>
                      <w:sz w:val="22"/>
                      <w:szCs w:val="22"/>
                      <w:lang w:val="en-US" w:eastAsia="ru-RU"/>
                    </w:rPr>
                    <w:t>00</w:t>
                  </w:r>
                </w:p>
              </w:tc>
              <w:tc>
                <w:tcPr>
                  <w:tcW w:w="716" w:type="dxa"/>
                  <w:tcBorders>
                    <w:top w:val="single" w:color="000000" w:sz="4" w:space="0"/>
                    <w:left w:val="single" w:color="000000" w:sz="4" w:space="0"/>
                    <w:bottom w:val="single" w:color="000000" w:sz="4" w:space="0"/>
                    <w:right w:val="single" w:color="000000" w:sz="4" w:space="0"/>
                  </w:tcBorders>
                  <w:shd w:val="clear" w:color="auto" w:fill="auto"/>
                </w:tcPr>
                <w:p w14:paraId="1D847FFE">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val="en-US" w:eastAsia="ru-RU"/>
                    </w:rPr>
                    <w:t>0</w:t>
                  </w:r>
                  <w:r>
                    <w:rPr>
                      <w:rFonts w:hint="default" w:ascii="Times New Roman" w:hAnsi="Times New Roman" w:eastAsia="Times New Roman" w:cs="Times New Roman"/>
                      <w:sz w:val="22"/>
                      <w:szCs w:val="22"/>
                      <w:lang w:eastAsia="ru-RU"/>
                    </w:rPr>
                    <w:t>,</w:t>
                  </w:r>
                  <w:r>
                    <w:rPr>
                      <w:rFonts w:hint="default" w:ascii="Times New Roman" w:hAnsi="Times New Roman" w:eastAsia="Times New Roman" w:cs="Times New Roman"/>
                      <w:sz w:val="22"/>
                      <w:szCs w:val="22"/>
                      <w:lang w:val="en-US" w:eastAsia="ru-RU"/>
                    </w:rPr>
                    <w:t>00</w:t>
                  </w:r>
                </w:p>
              </w:tc>
              <w:tc>
                <w:tcPr>
                  <w:tcW w:w="704" w:type="dxa"/>
                  <w:tcBorders>
                    <w:top w:val="single" w:color="000000" w:sz="4" w:space="0"/>
                    <w:left w:val="single" w:color="000000" w:sz="4" w:space="0"/>
                    <w:bottom w:val="single" w:color="000000" w:sz="4" w:space="0"/>
                    <w:right w:val="single" w:color="000000" w:sz="4" w:space="0"/>
                  </w:tcBorders>
                  <w:shd w:val="clear" w:color="auto" w:fill="auto"/>
                </w:tcPr>
                <w:p w14:paraId="274A758F">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val="en-US" w:eastAsia="ru-RU"/>
                    </w:rPr>
                    <w:t>0</w:t>
                  </w:r>
                  <w:r>
                    <w:rPr>
                      <w:rFonts w:hint="default" w:ascii="Times New Roman" w:hAnsi="Times New Roman" w:eastAsia="Times New Roman" w:cs="Times New Roman"/>
                      <w:sz w:val="22"/>
                      <w:szCs w:val="22"/>
                      <w:lang w:eastAsia="ru-RU"/>
                    </w:rPr>
                    <w:t>,</w:t>
                  </w:r>
                  <w:r>
                    <w:rPr>
                      <w:rFonts w:hint="default" w:ascii="Times New Roman" w:hAnsi="Times New Roman" w:eastAsia="Times New Roman" w:cs="Times New Roman"/>
                      <w:sz w:val="22"/>
                      <w:szCs w:val="22"/>
                      <w:lang w:val="en-US" w:eastAsia="ru-RU"/>
                    </w:rPr>
                    <w:t>00</w:t>
                  </w: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51827ED7">
                  <w:pPr>
                    <w:rPr>
                      <w:rFonts w:hint="default" w:ascii="Times New Roman" w:hAnsi="Times New Roman" w:eastAsia="Times New Roman" w:cs="Times New Roman"/>
                      <w:sz w:val="22"/>
                      <w:szCs w:val="22"/>
                      <w:lang w:eastAsia="ru-RU"/>
                    </w:rPr>
                  </w:pPr>
                </w:p>
              </w:tc>
            </w:tr>
            <w:tr w14:paraId="7F33626E">
              <w:tblPrEx>
                <w:tblCellMar>
                  <w:top w:w="28" w:type="dxa"/>
                  <w:left w:w="28" w:type="dxa"/>
                  <w:bottom w:w="28" w:type="dxa"/>
                  <w:right w:w="28" w:type="dxa"/>
                </w:tblCellMar>
              </w:tblPrEx>
              <w:trPr>
                <w:trHeight w:val="751"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27B4CA86">
                  <w:pPr>
                    <w:rPr>
                      <w:rFonts w:hint="default" w:ascii="Times New Roman" w:hAnsi="Times New Roman" w:eastAsia="Times New Roman" w:cs="Times New Roman"/>
                      <w:sz w:val="22"/>
                      <w:szCs w:val="22"/>
                      <w:lang w:eastAsia="ru-RU"/>
                    </w:rPr>
                  </w:pPr>
                </w:p>
              </w:tc>
              <w:tc>
                <w:tcPr>
                  <w:tcW w:w="243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1177EE3A">
                  <w:pPr>
                    <w:rPr>
                      <w:rFonts w:hint="default" w:ascii="Times New Roman" w:hAnsi="Times New Roman" w:eastAsia="Times New Roman" w:cs="Times New Roman"/>
                      <w:sz w:val="22"/>
                      <w:szCs w:val="22"/>
                      <w:lang w:eastAsia="ru-RU"/>
                    </w:rPr>
                  </w:pP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3B1DD257">
                  <w:pPr>
                    <w:rPr>
                      <w:rFonts w:hint="default" w:ascii="Times New Roman" w:hAnsi="Times New Roman" w:eastAsia="Times New Roman" w:cs="Times New Roman"/>
                      <w:sz w:val="22"/>
                      <w:szCs w:val="22"/>
                      <w:lang w:eastAsia="ru-RU"/>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tcPr>
                <w:p w14:paraId="1BFE1391">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Средства федерального бюджета</w:t>
                  </w:r>
                </w:p>
              </w:tc>
              <w:tc>
                <w:tcPr>
                  <w:tcW w:w="1094" w:type="dxa"/>
                  <w:tcBorders>
                    <w:top w:val="single" w:color="000000" w:sz="4" w:space="0"/>
                    <w:left w:val="single" w:color="000000" w:sz="4" w:space="0"/>
                    <w:bottom w:val="single" w:color="000000" w:sz="4" w:space="0"/>
                    <w:right w:val="single" w:color="000000" w:sz="4" w:space="0"/>
                  </w:tcBorders>
                  <w:shd w:val="clear" w:color="auto" w:fill="auto"/>
                </w:tcPr>
                <w:p w14:paraId="3436777B">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val="en-US" w:eastAsia="ru-RU"/>
                    </w:rPr>
                    <w:t>0</w:t>
                  </w:r>
                  <w:r>
                    <w:rPr>
                      <w:rFonts w:hint="default" w:ascii="Times New Roman" w:hAnsi="Times New Roman" w:eastAsia="Times New Roman" w:cs="Times New Roman"/>
                      <w:sz w:val="22"/>
                      <w:szCs w:val="22"/>
                      <w:lang w:eastAsia="ru-RU"/>
                    </w:rPr>
                    <w:t>,</w:t>
                  </w:r>
                  <w:r>
                    <w:rPr>
                      <w:rFonts w:hint="default" w:ascii="Times New Roman" w:hAnsi="Times New Roman" w:eastAsia="Times New Roman" w:cs="Times New Roman"/>
                      <w:sz w:val="22"/>
                      <w:szCs w:val="22"/>
                      <w:lang w:val="en-US" w:eastAsia="ru-RU"/>
                    </w:rPr>
                    <w:t>00</w:t>
                  </w:r>
                </w:p>
              </w:tc>
              <w:tc>
                <w:tcPr>
                  <w:tcW w:w="837" w:type="dxa"/>
                  <w:tcBorders>
                    <w:top w:val="single" w:color="000000" w:sz="4" w:space="0"/>
                    <w:left w:val="single" w:color="000000" w:sz="4" w:space="0"/>
                    <w:bottom w:val="single" w:color="000000" w:sz="4" w:space="0"/>
                    <w:right w:val="single" w:color="000000" w:sz="4" w:space="0"/>
                  </w:tcBorders>
                  <w:vAlign w:val="top"/>
                </w:tcPr>
                <w:p w14:paraId="011CFC9B">
                  <w:pPr>
                    <w:rPr>
                      <w:rFonts w:hint="default" w:ascii="Times New Roman" w:hAnsi="Times New Roman" w:eastAsia="Times New Roman" w:cs="Times New Roman"/>
                      <w:sz w:val="22"/>
                      <w:szCs w:val="22"/>
                      <w:lang w:val="en-US" w:eastAsia="ru-RU"/>
                    </w:rPr>
                  </w:pPr>
                  <w:r>
                    <w:rPr>
                      <w:rFonts w:hint="default" w:ascii="Times New Roman" w:hAnsi="Times New Roman" w:eastAsia="Times New Roman" w:cs="Times New Roman"/>
                      <w:sz w:val="22"/>
                      <w:szCs w:val="22"/>
                      <w:lang w:eastAsia="ru-RU"/>
                    </w:rPr>
                    <w:t>0,00</w:t>
                  </w:r>
                </w:p>
              </w:tc>
              <w:tc>
                <w:tcPr>
                  <w:tcW w:w="913" w:type="dxa"/>
                  <w:tcBorders>
                    <w:top w:val="single" w:color="000000" w:sz="4" w:space="0"/>
                    <w:left w:val="single" w:color="000000" w:sz="4" w:space="0"/>
                    <w:bottom w:val="single" w:color="000000" w:sz="4" w:space="0"/>
                    <w:right w:val="single" w:color="000000" w:sz="4" w:space="0"/>
                  </w:tcBorders>
                  <w:vAlign w:val="top"/>
                </w:tcPr>
                <w:p w14:paraId="5796C89A">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val="en-US" w:eastAsia="ru-RU"/>
                    </w:rPr>
                    <w:t>0</w:t>
                  </w:r>
                  <w:r>
                    <w:rPr>
                      <w:rFonts w:hint="default" w:ascii="Times New Roman" w:hAnsi="Times New Roman" w:eastAsia="Times New Roman" w:cs="Times New Roman"/>
                      <w:sz w:val="22"/>
                      <w:szCs w:val="22"/>
                      <w:lang w:eastAsia="ru-RU"/>
                    </w:rPr>
                    <w:t>,</w:t>
                  </w:r>
                  <w:r>
                    <w:rPr>
                      <w:rFonts w:hint="default" w:ascii="Times New Roman" w:hAnsi="Times New Roman" w:eastAsia="Times New Roman" w:cs="Times New Roman"/>
                      <w:sz w:val="22"/>
                      <w:szCs w:val="22"/>
                      <w:lang w:val="en-US" w:eastAsia="ru-RU"/>
                    </w:rPr>
                    <w:t>00</w:t>
                  </w:r>
                </w:p>
              </w:tc>
              <w:tc>
                <w:tcPr>
                  <w:tcW w:w="3571" w:type="dxa"/>
                  <w:gridSpan w:val="5"/>
                  <w:tcBorders>
                    <w:top w:val="single" w:color="000000" w:sz="4" w:space="0"/>
                    <w:left w:val="single" w:color="000000" w:sz="4" w:space="0"/>
                    <w:bottom w:val="single" w:color="000000" w:sz="4" w:space="0"/>
                    <w:right w:val="single" w:color="000000" w:sz="4" w:space="0"/>
                  </w:tcBorders>
                  <w:shd w:val="clear" w:color="auto" w:fill="auto"/>
                </w:tcPr>
                <w:p w14:paraId="5F963461">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val="en-US" w:eastAsia="ru-RU"/>
                    </w:rPr>
                    <w:t>0</w:t>
                  </w:r>
                  <w:r>
                    <w:rPr>
                      <w:rFonts w:hint="default" w:ascii="Times New Roman" w:hAnsi="Times New Roman" w:eastAsia="Times New Roman" w:cs="Times New Roman"/>
                      <w:sz w:val="22"/>
                      <w:szCs w:val="22"/>
                      <w:lang w:eastAsia="ru-RU"/>
                    </w:rPr>
                    <w:t>,</w:t>
                  </w:r>
                  <w:r>
                    <w:rPr>
                      <w:rFonts w:hint="default" w:ascii="Times New Roman" w:hAnsi="Times New Roman" w:eastAsia="Times New Roman" w:cs="Times New Roman"/>
                      <w:sz w:val="22"/>
                      <w:szCs w:val="22"/>
                      <w:lang w:val="en-US" w:eastAsia="ru-RU"/>
                    </w:rPr>
                    <w:t>00</w:t>
                  </w:r>
                </w:p>
              </w:tc>
              <w:tc>
                <w:tcPr>
                  <w:tcW w:w="716" w:type="dxa"/>
                  <w:tcBorders>
                    <w:top w:val="single" w:color="000000" w:sz="4" w:space="0"/>
                    <w:left w:val="single" w:color="000000" w:sz="4" w:space="0"/>
                    <w:bottom w:val="single" w:color="000000" w:sz="4" w:space="0"/>
                    <w:right w:val="single" w:color="000000" w:sz="4" w:space="0"/>
                  </w:tcBorders>
                  <w:shd w:val="clear" w:color="auto" w:fill="auto"/>
                </w:tcPr>
                <w:p w14:paraId="084B0621">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val="en-US" w:eastAsia="ru-RU"/>
                    </w:rPr>
                    <w:t>0</w:t>
                  </w:r>
                  <w:r>
                    <w:rPr>
                      <w:rFonts w:hint="default" w:ascii="Times New Roman" w:hAnsi="Times New Roman" w:eastAsia="Times New Roman" w:cs="Times New Roman"/>
                      <w:sz w:val="22"/>
                      <w:szCs w:val="22"/>
                      <w:lang w:eastAsia="ru-RU"/>
                    </w:rPr>
                    <w:t>,</w:t>
                  </w:r>
                  <w:r>
                    <w:rPr>
                      <w:rFonts w:hint="default" w:ascii="Times New Roman" w:hAnsi="Times New Roman" w:eastAsia="Times New Roman" w:cs="Times New Roman"/>
                      <w:sz w:val="22"/>
                      <w:szCs w:val="22"/>
                      <w:lang w:val="en-US" w:eastAsia="ru-RU"/>
                    </w:rPr>
                    <w:t>00</w:t>
                  </w:r>
                </w:p>
              </w:tc>
              <w:tc>
                <w:tcPr>
                  <w:tcW w:w="704" w:type="dxa"/>
                  <w:tcBorders>
                    <w:top w:val="single" w:color="000000" w:sz="4" w:space="0"/>
                    <w:left w:val="single" w:color="000000" w:sz="4" w:space="0"/>
                    <w:bottom w:val="single" w:color="000000" w:sz="4" w:space="0"/>
                    <w:right w:val="single" w:color="000000" w:sz="4" w:space="0"/>
                  </w:tcBorders>
                  <w:shd w:val="clear" w:color="auto" w:fill="auto"/>
                </w:tcPr>
                <w:p w14:paraId="61A038C7">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val="en-US" w:eastAsia="ru-RU"/>
                    </w:rPr>
                    <w:t>0</w:t>
                  </w:r>
                  <w:r>
                    <w:rPr>
                      <w:rFonts w:hint="default" w:ascii="Times New Roman" w:hAnsi="Times New Roman" w:eastAsia="Times New Roman" w:cs="Times New Roman"/>
                      <w:sz w:val="22"/>
                      <w:szCs w:val="22"/>
                      <w:lang w:eastAsia="ru-RU"/>
                    </w:rPr>
                    <w:t>,</w:t>
                  </w:r>
                  <w:r>
                    <w:rPr>
                      <w:rFonts w:hint="default" w:ascii="Times New Roman" w:hAnsi="Times New Roman" w:eastAsia="Times New Roman" w:cs="Times New Roman"/>
                      <w:sz w:val="22"/>
                      <w:szCs w:val="22"/>
                      <w:lang w:val="en-US" w:eastAsia="ru-RU"/>
                    </w:rPr>
                    <w:t>00</w:t>
                  </w: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45B8770E">
                  <w:pPr>
                    <w:rPr>
                      <w:rFonts w:hint="default" w:ascii="Times New Roman" w:hAnsi="Times New Roman" w:eastAsia="Times New Roman" w:cs="Times New Roman"/>
                      <w:sz w:val="22"/>
                      <w:szCs w:val="22"/>
                      <w:lang w:eastAsia="ru-RU"/>
                    </w:rPr>
                  </w:pPr>
                </w:p>
              </w:tc>
            </w:tr>
            <w:tr w14:paraId="0B27A9EF">
              <w:tblPrEx>
                <w:tblCellMar>
                  <w:top w:w="28" w:type="dxa"/>
                  <w:left w:w="28" w:type="dxa"/>
                  <w:bottom w:w="28" w:type="dxa"/>
                  <w:right w:w="28" w:type="dxa"/>
                </w:tblCellMar>
              </w:tblPrEx>
              <w:trPr>
                <w:trHeight w:val="394" w:hRule="atLeast"/>
                <w:jc w:val="center"/>
              </w:trPr>
              <w:tc>
                <w:tcPr>
                  <w:tcW w:w="493"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19F35468">
                  <w:pPr>
                    <w:rPr>
                      <w:rFonts w:hint="default" w:ascii="Times New Roman" w:hAnsi="Times New Roman" w:eastAsia="Times New Roman" w:cs="Times New Roman"/>
                      <w:sz w:val="22"/>
                      <w:szCs w:val="22"/>
                      <w:lang w:eastAsia="ru-RU"/>
                    </w:rPr>
                  </w:pPr>
                </w:p>
              </w:tc>
              <w:tc>
                <w:tcPr>
                  <w:tcW w:w="2434"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3E17AFDF">
                  <w:pPr>
                    <w:rPr>
                      <w:rFonts w:hint="default" w:ascii="Times New Roman" w:hAnsi="Times New Roman" w:cs="Times New Roman"/>
                      <w:sz w:val="22"/>
                      <w:szCs w:val="22"/>
                    </w:rPr>
                  </w:pPr>
                  <w:r>
                    <w:rPr>
                      <w:rFonts w:hint="default" w:ascii="Times New Roman" w:hAnsi="Times New Roman" w:cs="Times New Roman"/>
                      <w:sz w:val="22"/>
                      <w:szCs w:val="22"/>
                    </w:rPr>
                    <w:t>Площадь отремонтированных (капитально отремонтированных) автомобильных дорог общего пользования местного значения</w:t>
                  </w:r>
                  <w:r>
                    <w:rPr>
                      <w:rFonts w:hint="default" w:cs="Times New Roman"/>
                      <w:sz w:val="22"/>
                      <w:szCs w:val="22"/>
                      <w:lang w:val="ru-RU"/>
                    </w:rPr>
                    <w:t xml:space="preserve"> за счет средств местного бюджета</w:t>
                  </w:r>
                  <w:r>
                    <w:rPr>
                      <w:rFonts w:hint="default" w:ascii="Times New Roman" w:hAnsi="Times New Roman" w:cs="Times New Roman"/>
                      <w:sz w:val="22"/>
                      <w:szCs w:val="22"/>
                    </w:rPr>
                    <w:t xml:space="preserve">, </w:t>
                  </w:r>
                  <w:r>
                    <w:rPr>
                      <w:rFonts w:hint="default" w:ascii="Times New Roman" w:hAnsi="Times New Roman" w:cs="Times New Roman" w:eastAsiaTheme="minorEastAsia"/>
                      <w:sz w:val="22"/>
                      <w:szCs w:val="22"/>
                      <w:lang w:eastAsia="ru-RU"/>
                    </w:rPr>
                    <w:t>м</w:t>
                  </w:r>
                  <w:r>
                    <w:rPr>
                      <w:rFonts w:hint="default" w:ascii="Times New Roman" w:hAnsi="Times New Roman" w:cs="Times New Roman" w:eastAsiaTheme="minorEastAsia"/>
                      <w:sz w:val="22"/>
                      <w:szCs w:val="22"/>
                      <w:vertAlign w:val="superscript"/>
                      <w:lang w:eastAsia="ru-RU"/>
                    </w:rPr>
                    <w:t>2</w:t>
                  </w:r>
                </w:p>
              </w:tc>
              <w:tc>
                <w:tcPr>
                  <w:tcW w:w="946"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02C2D26C">
                  <w:pPr>
                    <w:rPr>
                      <w:rFonts w:hint="default" w:ascii="Times New Roman" w:hAnsi="Times New Roman" w:eastAsia="Times New Roman" w:cs="Times New Roman"/>
                      <w:sz w:val="22"/>
                      <w:szCs w:val="22"/>
                      <w:lang w:eastAsia="ru-RU"/>
                    </w:rPr>
                  </w:pPr>
                </w:p>
              </w:tc>
              <w:tc>
                <w:tcPr>
                  <w:tcW w:w="1731"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58D3C965">
                  <w:pPr>
                    <w:rPr>
                      <w:rFonts w:hint="default" w:ascii="Times New Roman" w:hAnsi="Times New Roman" w:eastAsia="Times New Roman" w:cs="Times New Roman"/>
                      <w:sz w:val="22"/>
                      <w:szCs w:val="22"/>
                      <w:lang w:eastAsia="ru-RU"/>
                    </w:rPr>
                  </w:pPr>
                </w:p>
              </w:tc>
              <w:tc>
                <w:tcPr>
                  <w:tcW w:w="1094"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7AD8C22E">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Всего</w:t>
                  </w:r>
                </w:p>
              </w:tc>
              <w:tc>
                <w:tcPr>
                  <w:tcW w:w="837" w:type="dxa"/>
                  <w:vMerge w:val="restart"/>
                  <w:tcBorders>
                    <w:top w:val="single" w:color="000000" w:sz="4" w:space="0"/>
                    <w:left w:val="single" w:color="000000" w:sz="4" w:space="0"/>
                    <w:right w:val="single" w:color="000000" w:sz="4" w:space="0"/>
                  </w:tcBorders>
                  <w:vAlign w:val="top"/>
                </w:tcPr>
                <w:p w14:paraId="55D4D7BD">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2023 год</w:t>
                  </w:r>
                </w:p>
              </w:tc>
              <w:tc>
                <w:tcPr>
                  <w:tcW w:w="913" w:type="dxa"/>
                  <w:vMerge w:val="restart"/>
                  <w:tcBorders>
                    <w:top w:val="single" w:color="000000" w:sz="4" w:space="0"/>
                    <w:left w:val="single" w:color="000000" w:sz="4" w:space="0"/>
                    <w:right w:val="single" w:color="000000" w:sz="4" w:space="0"/>
                  </w:tcBorders>
                </w:tcPr>
                <w:p w14:paraId="0C208875">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w:t>
                  </w:r>
                  <w:r>
                    <w:rPr>
                      <w:rFonts w:hint="default" w:eastAsia="Times New Roman" w:cs="Times New Roman"/>
                      <w:sz w:val="22"/>
                      <w:szCs w:val="22"/>
                      <w:lang w:val="en-US" w:eastAsia="ru-RU"/>
                    </w:rPr>
                    <w:t>4</w:t>
                  </w:r>
                  <w:r>
                    <w:rPr>
                      <w:rFonts w:hint="default" w:ascii="Times New Roman" w:hAnsi="Times New Roman" w:eastAsia="Times New Roman" w:cs="Times New Roman"/>
                      <w:sz w:val="22"/>
                      <w:szCs w:val="22"/>
                      <w:lang w:eastAsia="ru-RU"/>
                    </w:rPr>
                    <w:t xml:space="preserve"> год</w:t>
                  </w:r>
                </w:p>
              </w:tc>
              <w:tc>
                <w:tcPr>
                  <w:tcW w:w="737"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0C35C201">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Итого 202</w:t>
                  </w:r>
                  <w:r>
                    <w:rPr>
                      <w:rFonts w:hint="default" w:eastAsia="Times New Roman" w:cs="Times New Roman"/>
                      <w:sz w:val="22"/>
                      <w:szCs w:val="22"/>
                      <w:lang w:val="en-US" w:eastAsia="ru-RU"/>
                    </w:rPr>
                    <w:t>5</w:t>
                  </w:r>
                  <w:r>
                    <w:rPr>
                      <w:rFonts w:hint="default" w:ascii="Times New Roman" w:hAnsi="Times New Roman" w:eastAsia="Times New Roman" w:cs="Times New Roman"/>
                      <w:sz w:val="22"/>
                      <w:szCs w:val="22"/>
                      <w:lang w:eastAsia="ru-RU"/>
                    </w:rPr>
                    <w:t xml:space="preserve"> год</w:t>
                  </w:r>
                </w:p>
              </w:tc>
              <w:tc>
                <w:tcPr>
                  <w:tcW w:w="2834" w:type="dxa"/>
                  <w:gridSpan w:val="4"/>
                  <w:tcBorders>
                    <w:top w:val="single" w:color="000000" w:sz="4" w:space="0"/>
                    <w:left w:val="single" w:color="000000" w:sz="4" w:space="0"/>
                    <w:bottom w:val="single" w:color="000000" w:sz="4" w:space="0"/>
                    <w:right w:val="single" w:color="000000" w:sz="4" w:space="0"/>
                  </w:tcBorders>
                  <w:shd w:val="clear" w:color="auto" w:fill="auto"/>
                </w:tcPr>
                <w:p w14:paraId="082ACCE2">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В том числе по кварталам:</w:t>
                  </w:r>
                </w:p>
              </w:tc>
              <w:tc>
                <w:tcPr>
                  <w:tcW w:w="716" w:type="dxa"/>
                  <w:vMerge w:val="restart"/>
                  <w:tcBorders>
                    <w:top w:val="single" w:color="000000" w:sz="4" w:space="0"/>
                    <w:left w:val="single" w:color="000000" w:sz="4" w:space="0"/>
                    <w:right w:val="single" w:color="000000" w:sz="4" w:space="0"/>
                  </w:tcBorders>
                  <w:shd w:val="clear" w:color="auto" w:fill="auto"/>
                </w:tcPr>
                <w:p w14:paraId="733F8202">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2026 год</w:t>
                  </w:r>
                </w:p>
              </w:tc>
              <w:tc>
                <w:tcPr>
                  <w:tcW w:w="704" w:type="dxa"/>
                  <w:vMerge w:val="restart"/>
                  <w:tcBorders>
                    <w:top w:val="single" w:color="000000" w:sz="4" w:space="0"/>
                    <w:left w:val="single" w:color="000000" w:sz="4" w:space="0"/>
                    <w:right w:val="single" w:color="000000" w:sz="4" w:space="0"/>
                  </w:tcBorders>
                  <w:shd w:val="clear" w:color="auto" w:fill="auto"/>
                </w:tcPr>
                <w:p w14:paraId="52B12A12">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2027 год</w:t>
                  </w:r>
                </w:p>
              </w:tc>
              <w:tc>
                <w:tcPr>
                  <w:tcW w:w="1631" w:type="dxa"/>
                  <w:vMerge w:val="restart"/>
                  <w:tcBorders>
                    <w:top w:val="single" w:color="000000" w:sz="4" w:space="0"/>
                    <w:left w:val="single" w:color="000000" w:sz="4" w:space="0"/>
                    <w:right w:val="single" w:color="000000" w:sz="4" w:space="0"/>
                  </w:tcBorders>
                  <w:shd w:val="clear" w:color="auto" w:fill="auto"/>
                </w:tcPr>
                <w:p w14:paraId="139B6CF5">
                  <w:pPr>
                    <w:rPr>
                      <w:rFonts w:hint="default" w:ascii="Times New Roman" w:hAnsi="Times New Roman" w:eastAsia="Times New Roman" w:cs="Times New Roman"/>
                      <w:sz w:val="22"/>
                      <w:szCs w:val="22"/>
                      <w:lang w:eastAsia="ru-RU"/>
                    </w:rPr>
                  </w:pPr>
                </w:p>
              </w:tc>
            </w:tr>
            <w:tr w14:paraId="083E7C2D">
              <w:tblPrEx>
                <w:tblCellMar>
                  <w:top w:w="28" w:type="dxa"/>
                  <w:left w:w="28" w:type="dxa"/>
                  <w:bottom w:w="28" w:type="dxa"/>
                  <w:right w:w="28" w:type="dxa"/>
                </w:tblCellMar>
              </w:tblPrEx>
              <w:trPr>
                <w:trHeight w:val="988" w:hRule="exac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7C89B819">
                  <w:pPr>
                    <w:rPr>
                      <w:rFonts w:hint="default" w:ascii="Times New Roman" w:hAnsi="Times New Roman" w:eastAsia="Times New Roman" w:cs="Times New Roman"/>
                      <w:sz w:val="22"/>
                      <w:szCs w:val="22"/>
                      <w:lang w:eastAsia="ru-RU"/>
                    </w:rPr>
                  </w:pPr>
                </w:p>
              </w:tc>
              <w:tc>
                <w:tcPr>
                  <w:tcW w:w="243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7471A2F7">
                  <w:pPr>
                    <w:rPr>
                      <w:rFonts w:hint="default" w:ascii="Times New Roman" w:hAnsi="Times New Roman" w:eastAsia="Times New Roman" w:cs="Times New Roman"/>
                      <w:sz w:val="22"/>
                      <w:szCs w:val="22"/>
                      <w:lang w:eastAsia="ru-RU"/>
                    </w:rPr>
                  </w:pP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1B901E6E">
                  <w:pPr>
                    <w:rPr>
                      <w:rFonts w:hint="default" w:ascii="Times New Roman" w:hAnsi="Times New Roman" w:eastAsia="Times New Roman" w:cs="Times New Roman"/>
                      <w:sz w:val="22"/>
                      <w:szCs w:val="22"/>
                      <w:lang w:eastAsia="ru-RU"/>
                    </w:rPr>
                  </w:pP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2B3628E3">
                  <w:pPr>
                    <w:rPr>
                      <w:rFonts w:hint="default" w:ascii="Times New Roman" w:hAnsi="Times New Roman" w:eastAsia="Times New Roman" w:cs="Times New Roman"/>
                      <w:sz w:val="22"/>
                      <w:szCs w:val="22"/>
                      <w:lang w:eastAsia="ru-RU"/>
                    </w:rPr>
                  </w:pPr>
                </w:p>
              </w:tc>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0BE02F74">
                  <w:pPr>
                    <w:rPr>
                      <w:rFonts w:hint="default" w:ascii="Times New Roman" w:hAnsi="Times New Roman" w:eastAsia="Times New Roman" w:cs="Times New Roman"/>
                      <w:sz w:val="22"/>
                      <w:szCs w:val="22"/>
                      <w:lang w:eastAsia="ru-RU"/>
                    </w:rPr>
                  </w:pPr>
                </w:p>
              </w:tc>
              <w:tc>
                <w:tcPr>
                  <w:tcW w:w="837" w:type="dxa"/>
                  <w:vMerge w:val="continue"/>
                  <w:tcBorders>
                    <w:left w:val="single" w:color="000000" w:sz="4" w:space="0"/>
                    <w:bottom w:val="single" w:color="000000" w:sz="4" w:space="0"/>
                    <w:right w:val="single" w:color="000000" w:sz="4" w:space="0"/>
                  </w:tcBorders>
                </w:tcPr>
                <w:p w14:paraId="2A480B8E">
                  <w:pPr>
                    <w:rPr>
                      <w:rFonts w:hint="default" w:ascii="Times New Roman" w:hAnsi="Times New Roman" w:eastAsia="Times New Roman" w:cs="Times New Roman"/>
                      <w:sz w:val="22"/>
                      <w:szCs w:val="22"/>
                      <w:lang w:eastAsia="ru-RU"/>
                    </w:rPr>
                  </w:pPr>
                </w:p>
              </w:tc>
              <w:tc>
                <w:tcPr>
                  <w:tcW w:w="913" w:type="dxa"/>
                  <w:vMerge w:val="continue"/>
                  <w:tcBorders>
                    <w:left w:val="single" w:color="000000" w:sz="4" w:space="0"/>
                    <w:bottom w:val="single" w:color="000000" w:sz="4" w:space="0"/>
                    <w:right w:val="single" w:color="000000" w:sz="4" w:space="0"/>
                  </w:tcBorders>
                </w:tcPr>
                <w:p w14:paraId="22AAF88A">
                  <w:pPr>
                    <w:rPr>
                      <w:rFonts w:hint="default" w:ascii="Times New Roman" w:hAnsi="Times New Roman" w:eastAsia="Times New Roman" w:cs="Times New Roman"/>
                      <w:sz w:val="22"/>
                      <w:szCs w:val="22"/>
                      <w:lang w:eastAsia="ru-RU"/>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0C90E5CE">
                  <w:pPr>
                    <w:rPr>
                      <w:rFonts w:hint="default" w:ascii="Times New Roman" w:hAnsi="Times New Roman" w:eastAsia="Times New Roman" w:cs="Times New Roman"/>
                      <w:sz w:val="22"/>
                      <w:szCs w:val="22"/>
                      <w:lang w:eastAsia="ru-RU"/>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top"/>
                </w:tcPr>
                <w:p w14:paraId="15027211">
                  <w:pPr>
                    <w:tabs>
                      <w:tab w:val="left" w:pos="280"/>
                    </w:tabs>
                    <w:spacing w:after="200" w:line="276" w:lineRule="auto"/>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val="en-US" w:eastAsia="ru-RU"/>
                    </w:rPr>
                    <w:t>1 квартал</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top"/>
                </w:tcPr>
                <w:p w14:paraId="57C026E6">
                  <w:pPr>
                    <w:spacing w:after="200" w:line="276" w:lineRule="auto"/>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val="en-US" w:eastAsia="ru-RU"/>
                    </w:rPr>
                    <w:t>1 полугодие</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top"/>
                </w:tcPr>
                <w:p w14:paraId="4C7E867C">
                  <w:pPr>
                    <w:spacing w:after="200" w:line="276" w:lineRule="auto"/>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val="en-US" w:eastAsia="ru-RU"/>
                    </w:rPr>
                    <w:t>9 месяцев</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top"/>
                </w:tcPr>
                <w:p w14:paraId="7A92343B">
                  <w:pPr>
                    <w:spacing w:after="200" w:line="276" w:lineRule="auto"/>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val="en-US" w:eastAsia="ru-RU"/>
                    </w:rPr>
                    <w:t>12 месяцев</w:t>
                  </w:r>
                </w:p>
              </w:tc>
              <w:tc>
                <w:tcPr>
                  <w:tcW w:w="716" w:type="dxa"/>
                  <w:vMerge w:val="continue"/>
                  <w:tcBorders>
                    <w:left w:val="single" w:color="000000" w:sz="4" w:space="0"/>
                    <w:bottom w:val="single" w:color="000000" w:sz="4" w:space="0"/>
                    <w:right w:val="single" w:color="000000" w:sz="4" w:space="0"/>
                  </w:tcBorders>
                  <w:shd w:val="clear" w:color="auto" w:fill="auto"/>
                </w:tcPr>
                <w:p w14:paraId="2108DCFC">
                  <w:pPr>
                    <w:rPr>
                      <w:rFonts w:hint="default" w:ascii="Times New Roman" w:hAnsi="Times New Roman" w:eastAsia="Times New Roman" w:cs="Times New Roman"/>
                      <w:sz w:val="22"/>
                      <w:szCs w:val="22"/>
                      <w:lang w:eastAsia="ru-RU"/>
                    </w:rPr>
                  </w:pPr>
                </w:p>
              </w:tc>
              <w:tc>
                <w:tcPr>
                  <w:tcW w:w="704" w:type="dxa"/>
                  <w:vMerge w:val="continue"/>
                  <w:tcBorders>
                    <w:left w:val="single" w:color="000000" w:sz="4" w:space="0"/>
                    <w:bottom w:val="single" w:color="000000" w:sz="4" w:space="0"/>
                    <w:right w:val="single" w:color="000000" w:sz="4" w:space="0"/>
                  </w:tcBorders>
                  <w:shd w:val="clear" w:color="auto" w:fill="auto"/>
                </w:tcPr>
                <w:p w14:paraId="0AB09F84">
                  <w:pPr>
                    <w:rPr>
                      <w:rFonts w:hint="default" w:ascii="Times New Roman" w:hAnsi="Times New Roman" w:eastAsia="Times New Roman" w:cs="Times New Roman"/>
                      <w:sz w:val="22"/>
                      <w:szCs w:val="22"/>
                      <w:lang w:eastAsia="ru-RU"/>
                    </w:rPr>
                  </w:pPr>
                </w:p>
              </w:tc>
              <w:tc>
                <w:tcPr>
                  <w:tcW w:w="1631" w:type="dxa"/>
                  <w:vMerge w:val="continue"/>
                  <w:tcBorders>
                    <w:left w:val="single" w:color="000000" w:sz="4" w:space="0"/>
                    <w:bottom w:val="single" w:color="000000" w:sz="4" w:space="0"/>
                    <w:right w:val="single" w:color="000000" w:sz="4" w:space="0"/>
                  </w:tcBorders>
                  <w:shd w:val="clear" w:color="auto" w:fill="auto"/>
                </w:tcPr>
                <w:p w14:paraId="09D9B268">
                  <w:pPr>
                    <w:rPr>
                      <w:rFonts w:hint="default" w:ascii="Times New Roman" w:hAnsi="Times New Roman" w:eastAsia="Times New Roman" w:cs="Times New Roman"/>
                      <w:sz w:val="22"/>
                      <w:szCs w:val="22"/>
                      <w:lang w:eastAsia="ru-RU"/>
                    </w:rPr>
                  </w:pPr>
                </w:p>
              </w:tc>
            </w:tr>
            <w:tr w14:paraId="486CDC94">
              <w:tblPrEx>
                <w:tblCellMar>
                  <w:top w:w="28" w:type="dxa"/>
                  <w:left w:w="28" w:type="dxa"/>
                  <w:bottom w:w="28" w:type="dxa"/>
                  <w:right w:w="28" w:type="dxa"/>
                </w:tblCellMar>
              </w:tblPrEx>
              <w:trPr>
                <w:trHeight w:val="654"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0B1A6856">
                  <w:pPr>
                    <w:rPr>
                      <w:rFonts w:hint="default" w:ascii="Times New Roman" w:hAnsi="Times New Roman" w:eastAsia="Times New Roman" w:cs="Times New Roman"/>
                      <w:sz w:val="22"/>
                      <w:szCs w:val="22"/>
                      <w:lang w:eastAsia="ru-RU"/>
                    </w:rPr>
                  </w:pPr>
                </w:p>
              </w:tc>
              <w:tc>
                <w:tcPr>
                  <w:tcW w:w="243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7A9CDC0F">
                  <w:pPr>
                    <w:rPr>
                      <w:rFonts w:hint="default" w:ascii="Times New Roman" w:hAnsi="Times New Roman" w:eastAsia="Times New Roman" w:cs="Times New Roman"/>
                      <w:sz w:val="22"/>
                      <w:szCs w:val="22"/>
                      <w:lang w:eastAsia="ru-RU"/>
                    </w:rPr>
                  </w:pP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5E49A092">
                  <w:pPr>
                    <w:rPr>
                      <w:rFonts w:hint="default" w:ascii="Times New Roman" w:hAnsi="Times New Roman" w:eastAsia="Times New Roman" w:cs="Times New Roman"/>
                      <w:sz w:val="22"/>
                      <w:szCs w:val="22"/>
                      <w:lang w:eastAsia="ru-RU"/>
                    </w:rPr>
                  </w:pP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330F60E5">
                  <w:pPr>
                    <w:rPr>
                      <w:rFonts w:hint="default" w:ascii="Times New Roman" w:hAnsi="Times New Roman" w:eastAsia="Times New Roman" w:cs="Times New Roman"/>
                      <w:sz w:val="22"/>
                      <w:szCs w:val="22"/>
                      <w:lang w:eastAsia="ru-RU"/>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tcPr>
                <w:p w14:paraId="14E95673">
                  <w:pPr>
                    <w:rPr>
                      <w:rFonts w:hint="default" w:ascii="Times New Roman" w:hAnsi="Times New Roman" w:eastAsia="Times New Roman" w:cs="Times New Roman"/>
                      <w:sz w:val="22"/>
                      <w:szCs w:val="22"/>
                      <w:highlight w:val="none"/>
                      <w:lang w:val="ru-RU" w:eastAsia="ru-RU"/>
                    </w:rPr>
                  </w:pPr>
                  <w:r>
                    <w:rPr>
                      <w:rFonts w:hint="default" w:ascii="Times New Roman" w:hAnsi="Times New Roman" w:cs="Times New Roman"/>
                      <w:color w:val="000000"/>
                      <w:sz w:val="22"/>
                      <w:szCs w:val="22"/>
                      <w:highlight w:val="none"/>
                      <w:lang w:val="ru-RU"/>
                    </w:rPr>
                    <w:t>64</w:t>
                  </w:r>
                  <w:r>
                    <w:rPr>
                      <w:rFonts w:hint="default" w:ascii="Times New Roman" w:hAnsi="Times New Roman" w:cs="Times New Roman"/>
                      <w:color w:val="000000"/>
                      <w:sz w:val="22"/>
                      <w:szCs w:val="22"/>
                      <w:highlight w:val="none"/>
                      <w:lang w:val="en-US"/>
                    </w:rPr>
                    <w:t>1</w:t>
                  </w:r>
                  <w:r>
                    <w:rPr>
                      <w:rFonts w:hint="default" w:ascii="Times New Roman" w:hAnsi="Times New Roman" w:cs="Times New Roman"/>
                      <w:color w:val="000000"/>
                      <w:sz w:val="22"/>
                      <w:szCs w:val="22"/>
                      <w:highlight w:val="none"/>
                      <w:lang w:val="ru-RU"/>
                    </w:rPr>
                    <w:t>20</w:t>
                  </w:r>
                  <w:r>
                    <w:rPr>
                      <w:rFonts w:hint="default" w:ascii="Times New Roman" w:hAnsi="Times New Roman" w:cs="Times New Roman"/>
                      <w:color w:val="000000"/>
                      <w:sz w:val="22"/>
                      <w:szCs w:val="22"/>
                      <w:highlight w:val="none"/>
                    </w:rPr>
                    <w:t>,70</w:t>
                  </w:r>
                </w:p>
              </w:tc>
              <w:tc>
                <w:tcPr>
                  <w:tcW w:w="837" w:type="dxa"/>
                  <w:tcBorders>
                    <w:top w:val="single" w:color="000000" w:sz="4" w:space="0"/>
                    <w:left w:val="single" w:color="000000" w:sz="4" w:space="0"/>
                    <w:bottom w:val="single" w:color="000000" w:sz="4" w:space="0"/>
                    <w:right w:val="single" w:color="000000" w:sz="4" w:space="0"/>
                  </w:tcBorders>
                  <w:vAlign w:val="top"/>
                </w:tcPr>
                <w:p w14:paraId="4799829E">
                  <w:pPr>
                    <w:rPr>
                      <w:rFonts w:hint="default" w:ascii="Times New Roman" w:hAnsi="Times New Roman" w:cs="Times New Roman"/>
                      <w:color w:val="000000"/>
                      <w:sz w:val="22"/>
                      <w:szCs w:val="22"/>
                      <w:highlight w:val="none"/>
                      <w:lang w:val="ru-RU"/>
                    </w:rPr>
                  </w:pPr>
                  <w:r>
                    <w:rPr>
                      <w:rFonts w:hint="default" w:ascii="Times New Roman" w:hAnsi="Times New Roman" w:cs="Times New Roman"/>
                      <w:color w:val="000000"/>
                      <w:sz w:val="22"/>
                      <w:szCs w:val="22"/>
                      <w:highlight w:val="none"/>
                      <w:lang w:val="ru-RU"/>
                    </w:rPr>
                    <w:t>56620</w:t>
                  </w:r>
                  <w:r>
                    <w:rPr>
                      <w:rFonts w:hint="default" w:ascii="Times New Roman" w:hAnsi="Times New Roman" w:cs="Times New Roman"/>
                      <w:color w:val="000000"/>
                      <w:sz w:val="22"/>
                      <w:szCs w:val="22"/>
                      <w:highlight w:val="none"/>
                    </w:rPr>
                    <w:t>,70</w:t>
                  </w:r>
                </w:p>
              </w:tc>
              <w:tc>
                <w:tcPr>
                  <w:tcW w:w="913" w:type="dxa"/>
                  <w:tcBorders>
                    <w:top w:val="single" w:color="000000" w:sz="4" w:space="0"/>
                    <w:left w:val="single" w:color="000000" w:sz="4" w:space="0"/>
                    <w:bottom w:val="single" w:color="000000" w:sz="4" w:space="0"/>
                    <w:right w:val="single" w:color="000000" w:sz="4" w:space="0"/>
                  </w:tcBorders>
                </w:tcPr>
                <w:p w14:paraId="279C04FA">
                  <w:pPr>
                    <w:rPr>
                      <w:rFonts w:hint="default" w:ascii="Times New Roman" w:hAnsi="Times New Roman" w:cs="Times New Roman"/>
                      <w:color w:val="000000"/>
                      <w:sz w:val="22"/>
                      <w:szCs w:val="22"/>
                      <w:highlight w:val="none"/>
                    </w:rPr>
                  </w:pPr>
                  <w:r>
                    <w:rPr>
                      <w:rFonts w:hint="default" w:ascii="Times New Roman" w:hAnsi="Times New Roman" w:eastAsia="Times New Roman" w:cs="Times New Roman"/>
                      <w:sz w:val="22"/>
                      <w:szCs w:val="22"/>
                      <w:lang w:val="en-US" w:eastAsia="ru-RU"/>
                    </w:rPr>
                    <w:t>7500,00</w:t>
                  </w:r>
                </w:p>
              </w:tc>
              <w:tc>
                <w:tcPr>
                  <w:tcW w:w="737" w:type="dxa"/>
                  <w:tcBorders>
                    <w:top w:val="single" w:color="000000" w:sz="4" w:space="0"/>
                    <w:left w:val="single" w:color="000000" w:sz="4" w:space="0"/>
                    <w:bottom w:val="single" w:color="000000" w:sz="4" w:space="0"/>
                    <w:right w:val="single" w:color="000000" w:sz="4" w:space="0"/>
                  </w:tcBorders>
                  <w:shd w:val="clear" w:color="auto" w:fill="auto"/>
                </w:tcPr>
                <w:p w14:paraId="5D05EAFE">
                  <w:pPr>
                    <w:jc w:val="center"/>
                    <w:rPr>
                      <w:rFonts w:hint="default" w:ascii="Times New Roman" w:hAnsi="Times New Roman" w:eastAsia="Times New Roman" w:cs="Times New Roman"/>
                      <w:sz w:val="22"/>
                      <w:szCs w:val="22"/>
                      <w:lang w:val="en-US" w:eastAsia="ru-RU"/>
                    </w:rPr>
                  </w:pPr>
                  <w:r>
                    <w:rPr>
                      <w:rFonts w:hint="default" w:eastAsia="Times New Roman" w:cs="Times New Roman"/>
                      <w:sz w:val="22"/>
                      <w:szCs w:val="22"/>
                      <w:lang w:val="en-US" w:eastAsia="ru-RU"/>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tcPr>
                <w:p w14:paraId="5CACF966">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w:t>
                  </w:r>
                </w:p>
              </w:tc>
              <w:tc>
                <w:tcPr>
                  <w:tcW w:w="712" w:type="dxa"/>
                  <w:tcBorders>
                    <w:top w:val="single" w:color="000000" w:sz="4" w:space="0"/>
                    <w:left w:val="single" w:color="000000" w:sz="4" w:space="0"/>
                    <w:bottom w:val="single" w:color="000000" w:sz="4" w:space="0"/>
                    <w:right w:val="single" w:color="000000" w:sz="4" w:space="0"/>
                  </w:tcBorders>
                  <w:shd w:val="clear" w:color="auto" w:fill="auto"/>
                </w:tcPr>
                <w:p w14:paraId="6BEF71E2">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w:t>
                  </w:r>
                </w:p>
              </w:tc>
              <w:tc>
                <w:tcPr>
                  <w:tcW w:w="663" w:type="dxa"/>
                  <w:tcBorders>
                    <w:top w:val="single" w:color="000000" w:sz="4" w:space="0"/>
                    <w:left w:val="single" w:color="000000" w:sz="4" w:space="0"/>
                    <w:bottom w:val="single" w:color="000000" w:sz="4" w:space="0"/>
                    <w:right w:val="single" w:color="000000" w:sz="4" w:space="0"/>
                  </w:tcBorders>
                  <w:shd w:val="clear" w:color="auto" w:fill="auto"/>
                </w:tcPr>
                <w:p w14:paraId="31664622">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w:t>
                  </w:r>
                </w:p>
              </w:tc>
              <w:tc>
                <w:tcPr>
                  <w:tcW w:w="721" w:type="dxa"/>
                  <w:tcBorders>
                    <w:top w:val="single" w:color="000000" w:sz="4" w:space="0"/>
                    <w:left w:val="single" w:color="000000" w:sz="4" w:space="0"/>
                    <w:bottom w:val="single" w:color="000000" w:sz="4" w:space="0"/>
                    <w:right w:val="single" w:color="000000" w:sz="4" w:space="0"/>
                  </w:tcBorders>
                  <w:shd w:val="clear" w:color="auto" w:fill="auto"/>
                </w:tcPr>
                <w:p w14:paraId="08A81711">
                  <w:pPr>
                    <w:jc w:val="center"/>
                    <w:rPr>
                      <w:rFonts w:hint="default" w:ascii="Times New Roman" w:hAnsi="Times New Roman" w:eastAsia="Times New Roman" w:cs="Times New Roman"/>
                      <w:sz w:val="22"/>
                      <w:szCs w:val="22"/>
                      <w:lang w:val="en-US" w:eastAsia="ru-RU"/>
                    </w:rPr>
                  </w:pPr>
                  <w:r>
                    <w:rPr>
                      <w:rFonts w:hint="default" w:eastAsia="Times New Roman" w:cs="Times New Roman"/>
                      <w:sz w:val="22"/>
                      <w:szCs w:val="22"/>
                      <w:lang w:val="en-US" w:eastAsia="ru-RU"/>
                    </w:rPr>
                    <w:t>0</w:t>
                  </w:r>
                </w:p>
              </w:tc>
              <w:tc>
                <w:tcPr>
                  <w:tcW w:w="716" w:type="dxa"/>
                  <w:tcBorders>
                    <w:top w:val="single" w:color="000000" w:sz="4" w:space="0"/>
                    <w:left w:val="single" w:color="000000" w:sz="4" w:space="0"/>
                    <w:bottom w:val="single" w:color="000000" w:sz="4" w:space="0"/>
                    <w:right w:val="single" w:color="000000" w:sz="4" w:space="0"/>
                  </w:tcBorders>
                  <w:shd w:val="clear" w:color="auto" w:fill="auto"/>
                </w:tcPr>
                <w:p w14:paraId="4FECD709">
                  <w:pPr>
                    <w:jc w:val="cente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w:t>
                  </w:r>
                </w:p>
              </w:tc>
              <w:tc>
                <w:tcPr>
                  <w:tcW w:w="704" w:type="dxa"/>
                  <w:tcBorders>
                    <w:top w:val="single" w:color="000000" w:sz="4" w:space="0"/>
                    <w:left w:val="single" w:color="000000" w:sz="4" w:space="0"/>
                    <w:bottom w:val="single" w:color="000000" w:sz="4" w:space="0"/>
                    <w:right w:val="single" w:color="000000" w:sz="4" w:space="0"/>
                  </w:tcBorders>
                  <w:shd w:val="clear" w:color="auto" w:fill="auto"/>
                </w:tcPr>
                <w:p w14:paraId="3A0384F3">
                  <w:pPr>
                    <w:jc w:val="cente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w:t>
                  </w:r>
                </w:p>
              </w:tc>
              <w:tc>
                <w:tcPr>
                  <w:tcW w:w="1631" w:type="dxa"/>
                  <w:tcBorders>
                    <w:top w:val="single" w:color="000000" w:sz="4" w:space="0"/>
                    <w:left w:val="single" w:color="000000" w:sz="4" w:space="0"/>
                    <w:bottom w:val="single" w:color="000000" w:sz="4" w:space="0"/>
                    <w:right w:val="single" w:color="000000" w:sz="4" w:space="0"/>
                  </w:tcBorders>
                  <w:shd w:val="clear" w:color="auto" w:fill="auto"/>
                </w:tcPr>
                <w:p w14:paraId="3965A154">
                  <w:pPr>
                    <w:rPr>
                      <w:rFonts w:hint="default" w:ascii="Times New Roman" w:hAnsi="Times New Roman" w:eastAsia="Times New Roman" w:cs="Times New Roman"/>
                      <w:sz w:val="22"/>
                      <w:szCs w:val="22"/>
                      <w:lang w:eastAsia="ru-RU"/>
                    </w:rPr>
                  </w:pPr>
                </w:p>
              </w:tc>
            </w:tr>
            <w:tr w14:paraId="073836D5">
              <w:tblPrEx>
                <w:tblCellMar>
                  <w:top w:w="28" w:type="dxa"/>
                  <w:left w:w="28" w:type="dxa"/>
                  <w:bottom w:w="28" w:type="dxa"/>
                  <w:right w:w="28" w:type="dxa"/>
                </w:tblCellMar>
              </w:tblPrEx>
              <w:trPr>
                <w:trHeight w:val="498" w:hRule="atLeast"/>
                <w:jc w:val="center"/>
              </w:trPr>
              <w:tc>
                <w:tcPr>
                  <w:tcW w:w="493"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6F8B1D8D">
                  <w:pPr>
                    <w:jc w:val="center"/>
                    <w:rPr>
                      <w:rFonts w:hint="default" w:ascii="Times New Roman" w:hAnsi="Times New Roman" w:cs="Times New Roman"/>
                      <w:sz w:val="22"/>
                      <w:szCs w:val="22"/>
                    </w:rPr>
                  </w:pPr>
                  <w:r>
                    <w:rPr>
                      <w:rFonts w:hint="default" w:eastAsia="Times New Roman" w:cs="Times New Roman"/>
                      <w:sz w:val="22"/>
                      <w:szCs w:val="22"/>
                      <w:lang w:val="en-US" w:eastAsia="ru-RU"/>
                    </w:rPr>
                    <w:t>2</w:t>
                  </w:r>
                  <w:r>
                    <w:rPr>
                      <w:rFonts w:hint="default" w:ascii="Times New Roman" w:hAnsi="Times New Roman" w:eastAsia="Times New Roman" w:cs="Times New Roman"/>
                      <w:sz w:val="22"/>
                      <w:szCs w:val="22"/>
                      <w:lang w:eastAsia="ru-RU"/>
                    </w:rPr>
                    <w:t>.</w:t>
                  </w:r>
                  <w:r>
                    <w:rPr>
                      <w:rFonts w:hint="default" w:ascii="Times New Roman" w:hAnsi="Times New Roman" w:eastAsia="Times New Roman" w:cs="Times New Roman"/>
                      <w:sz w:val="22"/>
                      <w:szCs w:val="22"/>
                      <w:lang w:val="en-US" w:eastAsia="ru-RU"/>
                    </w:rPr>
                    <w:t>3</w:t>
                  </w:r>
                </w:p>
              </w:tc>
              <w:tc>
                <w:tcPr>
                  <w:tcW w:w="2434"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2CAD26E4">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Мероприятие 04.04</w:t>
                  </w:r>
                  <w:r>
                    <w:rPr>
                      <w:rFonts w:hint="default" w:ascii="Times New Roman" w:hAnsi="Times New Roman" w:eastAsia="Times New Roman" w:cs="Times New Roman"/>
                      <w:sz w:val="22"/>
                      <w:szCs w:val="22"/>
                      <w:lang w:val="en-US" w:eastAsia="ru-RU"/>
                    </w:rPr>
                    <w:t>.</w:t>
                  </w:r>
                  <w:r>
                    <w:rPr>
                      <w:rFonts w:hint="default" w:ascii="Times New Roman" w:hAnsi="Times New Roman" w:eastAsia="Times New Roman" w:cs="Times New Roman"/>
                      <w:sz w:val="22"/>
                      <w:szCs w:val="22"/>
                      <w:lang w:eastAsia="ru-RU"/>
                    </w:rPr>
                    <w:t xml:space="preserve"> Капитальный ремонт автомобильных дорог к сельским населённым пунктам</w:t>
                  </w:r>
                </w:p>
              </w:tc>
              <w:tc>
                <w:tcPr>
                  <w:tcW w:w="946"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53145A5C">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2023-2027</w:t>
                  </w:r>
                </w:p>
              </w:tc>
              <w:tc>
                <w:tcPr>
                  <w:tcW w:w="1731" w:type="dxa"/>
                  <w:tcBorders>
                    <w:top w:val="single" w:color="000000" w:sz="4" w:space="0"/>
                    <w:left w:val="single" w:color="000000" w:sz="4" w:space="0"/>
                    <w:bottom w:val="single" w:color="000000" w:sz="4" w:space="0"/>
                    <w:right w:val="single" w:color="000000" w:sz="4" w:space="0"/>
                  </w:tcBorders>
                  <w:shd w:val="clear" w:color="auto" w:fill="auto"/>
                </w:tcPr>
                <w:p w14:paraId="670A3999">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Итого</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top"/>
                </w:tcPr>
                <w:p w14:paraId="4ABF8613">
                  <w:pPr>
                    <w:rPr>
                      <w:rFonts w:hint="default" w:ascii="Times New Roman" w:hAnsi="Times New Roman" w:cs="Times New Roman"/>
                      <w:sz w:val="22"/>
                      <w:szCs w:val="22"/>
                      <w:highlight w:val="none"/>
                    </w:rPr>
                  </w:pPr>
                  <w:r>
                    <w:rPr>
                      <w:rFonts w:hint="default" w:ascii="Times New Roman" w:hAnsi="Times New Roman" w:eastAsia="Times New Roman" w:cs="Times New Roman"/>
                      <w:sz w:val="22"/>
                      <w:szCs w:val="22"/>
                      <w:highlight w:val="none"/>
                      <w:lang w:val="en-US" w:eastAsia="ru-RU"/>
                    </w:rPr>
                    <w:t>82388</w:t>
                  </w:r>
                  <w:r>
                    <w:rPr>
                      <w:rFonts w:hint="default" w:ascii="Times New Roman" w:hAnsi="Times New Roman" w:eastAsia="Times New Roman" w:cs="Times New Roman"/>
                      <w:sz w:val="22"/>
                      <w:szCs w:val="22"/>
                      <w:highlight w:val="none"/>
                      <w:lang w:eastAsia="ru-RU"/>
                    </w:rPr>
                    <w:t>,00</w:t>
                  </w:r>
                </w:p>
              </w:tc>
              <w:tc>
                <w:tcPr>
                  <w:tcW w:w="837" w:type="dxa"/>
                  <w:tcBorders>
                    <w:top w:val="single" w:color="000000" w:sz="4" w:space="0"/>
                    <w:left w:val="single" w:color="000000" w:sz="4" w:space="0"/>
                    <w:bottom w:val="single" w:color="000000" w:sz="4" w:space="0"/>
                    <w:right w:val="single" w:color="000000" w:sz="4" w:space="0"/>
                  </w:tcBorders>
                  <w:vAlign w:val="top"/>
                </w:tcPr>
                <w:p w14:paraId="6AD838BC">
                  <w:pPr>
                    <w:rPr>
                      <w:rFonts w:hint="default" w:ascii="Times New Roman" w:hAnsi="Times New Roman" w:eastAsia="Times New Roman" w:cs="Times New Roman"/>
                      <w:sz w:val="22"/>
                      <w:szCs w:val="22"/>
                      <w:highlight w:val="none"/>
                      <w:lang w:val="en-US" w:eastAsia="ru-RU"/>
                    </w:rPr>
                  </w:pPr>
                  <w:r>
                    <w:rPr>
                      <w:rFonts w:hint="default" w:ascii="Times New Roman" w:hAnsi="Times New Roman" w:eastAsia="Times New Roman" w:cs="Times New Roman"/>
                      <w:sz w:val="22"/>
                      <w:szCs w:val="22"/>
                      <w:highlight w:val="none"/>
                      <w:lang w:eastAsia="ru-RU"/>
                    </w:rPr>
                    <w:t>0,00</w:t>
                  </w:r>
                </w:p>
              </w:tc>
              <w:tc>
                <w:tcPr>
                  <w:tcW w:w="913" w:type="dxa"/>
                  <w:tcBorders>
                    <w:top w:val="single" w:color="000000" w:sz="4" w:space="0"/>
                    <w:left w:val="single" w:color="000000" w:sz="4" w:space="0"/>
                    <w:bottom w:val="single" w:color="000000" w:sz="4" w:space="0"/>
                    <w:right w:val="single" w:color="000000" w:sz="4" w:space="0"/>
                  </w:tcBorders>
                </w:tcPr>
                <w:p w14:paraId="5AE5C46A">
                  <w:pPr>
                    <w:rPr>
                      <w:rFonts w:hint="default" w:ascii="Times New Roman" w:hAnsi="Times New Roman" w:eastAsia="Times New Roman" w:cs="Times New Roman"/>
                      <w:sz w:val="22"/>
                      <w:szCs w:val="22"/>
                      <w:highlight w:val="none"/>
                      <w:lang w:eastAsia="ru-RU"/>
                    </w:rPr>
                  </w:pPr>
                  <w:r>
                    <w:rPr>
                      <w:rFonts w:hint="default" w:ascii="Times New Roman" w:hAnsi="Times New Roman" w:eastAsia="Times New Roman" w:cs="Times New Roman"/>
                      <w:sz w:val="22"/>
                      <w:szCs w:val="22"/>
                      <w:highlight w:val="none"/>
                      <w:lang w:eastAsia="ru-RU"/>
                    </w:rPr>
                    <w:t>0,00</w:t>
                  </w:r>
                </w:p>
              </w:tc>
              <w:tc>
                <w:tcPr>
                  <w:tcW w:w="3571"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323B7029">
                  <w:pPr>
                    <w:rPr>
                      <w:rFonts w:hint="default" w:ascii="Times New Roman" w:hAnsi="Times New Roman" w:cs="Times New Roman"/>
                      <w:sz w:val="22"/>
                      <w:szCs w:val="22"/>
                      <w:highlight w:val="none"/>
                    </w:rPr>
                  </w:pPr>
                  <w:r>
                    <w:rPr>
                      <w:rFonts w:hint="default" w:ascii="Times New Roman" w:hAnsi="Times New Roman" w:eastAsia="Times New Roman" w:cs="Times New Roman"/>
                      <w:sz w:val="22"/>
                      <w:szCs w:val="22"/>
                      <w:highlight w:val="none"/>
                      <w:lang w:val="en-US" w:eastAsia="ru-RU"/>
                    </w:rPr>
                    <w:t>82388</w:t>
                  </w:r>
                  <w:r>
                    <w:rPr>
                      <w:rFonts w:hint="default" w:ascii="Times New Roman" w:hAnsi="Times New Roman" w:eastAsia="Times New Roman" w:cs="Times New Roman"/>
                      <w:sz w:val="22"/>
                      <w:szCs w:val="22"/>
                      <w:highlight w:val="none"/>
                      <w:lang w:eastAsia="ru-RU"/>
                    </w:rPr>
                    <w:t>,00</w:t>
                  </w:r>
                </w:p>
              </w:tc>
              <w:tc>
                <w:tcPr>
                  <w:tcW w:w="716" w:type="dxa"/>
                  <w:tcBorders>
                    <w:top w:val="single" w:color="000000" w:sz="4" w:space="0"/>
                    <w:left w:val="single" w:color="000000" w:sz="4" w:space="0"/>
                    <w:bottom w:val="single" w:color="000000" w:sz="4" w:space="0"/>
                    <w:right w:val="single" w:color="000000" w:sz="4" w:space="0"/>
                  </w:tcBorders>
                  <w:shd w:val="clear" w:color="auto" w:fill="auto"/>
                </w:tcPr>
                <w:p w14:paraId="6DCBE62D">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704" w:type="dxa"/>
                  <w:tcBorders>
                    <w:top w:val="single" w:color="000000" w:sz="4" w:space="0"/>
                    <w:left w:val="single" w:color="000000" w:sz="4" w:space="0"/>
                    <w:bottom w:val="single" w:color="000000" w:sz="4" w:space="0"/>
                    <w:right w:val="single" w:color="000000" w:sz="4" w:space="0"/>
                  </w:tcBorders>
                  <w:shd w:val="clear" w:color="auto" w:fill="auto"/>
                </w:tcPr>
                <w:p w14:paraId="078A21EE">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1631"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34C9A109">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 xml:space="preserve">Администрация </w:t>
                  </w:r>
                  <w:r>
                    <w:rPr>
                      <w:rFonts w:hint="default" w:eastAsia="Times New Roman" w:cs="Times New Roman"/>
                      <w:sz w:val="22"/>
                      <w:szCs w:val="22"/>
                      <w:highlight w:val="none"/>
                      <w:lang w:eastAsia="ru-RU"/>
                    </w:rPr>
                    <w:t>муниципального</w:t>
                  </w:r>
                  <w:r>
                    <w:rPr>
                      <w:rFonts w:hint="default" w:ascii="Times New Roman" w:hAnsi="Times New Roman" w:eastAsia="Times New Roman" w:cs="Times New Roman"/>
                      <w:sz w:val="22"/>
                      <w:szCs w:val="22"/>
                      <w:lang w:eastAsia="ru-RU"/>
                    </w:rPr>
                    <w:t xml:space="preserve"> округа Серебряные Пруды</w:t>
                  </w:r>
                </w:p>
                <w:p w14:paraId="6D3371C7">
                  <w:pPr>
                    <w:rPr>
                      <w:rFonts w:hint="default" w:ascii="Times New Roman" w:hAnsi="Times New Roman" w:eastAsia="Times New Roman" w:cs="Times New Roman"/>
                      <w:sz w:val="22"/>
                      <w:szCs w:val="22"/>
                      <w:lang w:eastAsia="ru-RU"/>
                    </w:rPr>
                  </w:pPr>
                </w:p>
              </w:tc>
            </w:tr>
            <w:tr w14:paraId="4D4587E9">
              <w:tblPrEx>
                <w:tblCellMar>
                  <w:top w:w="28" w:type="dxa"/>
                  <w:left w:w="28" w:type="dxa"/>
                  <w:bottom w:w="28" w:type="dxa"/>
                  <w:right w:w="28" w:type="dxa"/>
                </w:tblCellMar>
              </w:tblPrEx>
              <w:trPr>
                <w:trHeight w:val="836"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2FA9FAE1">
                  <w:pPr>
                    <w:rPr>
                      <w:rFonts w:hint="default" w:ascii="Times New Roman" w:hAnsi="Times New Roman" w:eastAsia="Times New Roman" w:cs="Times New Roman"/>
                      <w:sz w:val="22"/>
                      <w:szCs w:val="22"/>
                      <w:lang w:eastAsia="ru-RU"/>
                    </w:rPr>
                  </w:pPr>
                </w:p>
              </w:tc>
              <w:tc>
                <w:tcPr>
                  <w:tcW w:w="243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00FAEE87">
                  <w:pPr>
                    <w:rPr>
                      <w:rFonts w:hint="default" w:ascii="Times New Roman" w:hAnsi="Times New Roman" w:eastAsia="Times New Roman" w:cs="Times New Roman"/>
                      <w:sz w:val="22"/>
                      <w:szCs w:val="22"/>
                      <w:lang w:eastAsia="ru-RU"/>
                    </w:rPr>
                  </w:pP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6E7C629E">
                  <w:pPr>
                    <w:rPr>
                      <w:rFonts w:hint="default" w:ascii="Times New Roman" w:hAnsi="Times New Roman" w:eastAsia="Times New Roman" w:cs="Times New Roman"/>
                      <w:sz w:val="22"/>
                      <w:szCs w:val="22"/>
                      <w:lang w:eastAsia="ru-RU"/>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tcPr>
                <w:p w14:paraId="0AF0DCF0">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 xml:space="preserve">Средства бюджета Московской области </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top"/>
                </w:tcPr>
                <w:p w14:paraId="1DD3EE12">
                  <w:pPr>
                    <w:rPr>
                      <w:rFonts w:hint="default" w:ascii="Times New Roman" w:hAnsi="Times New Roman" w:cs="Times New Roman"/>
                      <w:sz w:val="22"/>
                      <w:szCs w:val="22"/>
                      <w:highlight w:val="none"/>
                    </w:rPr>
                  </w:pPr>
                  <w:r>
                    <w:rPr>
                      <w:rFonts w:hint="default" w:ascii="Times New Roman" w:hAnsi="Times New Roman" w:eastAsia="Times New Roman" w:cs="Times New Roman"/>
                      <w:sz w:val="22"/>
                      <w:szCs w:val="22"/>
                      <w:highlight w:val="none"/>
                      <w:lang w:val="en-US" w:eastAsia="ru-RU"/>
                    </w:rPr>
                    <w:t>78268</w:t>
                  </w:r>
                  <w:r>
                    <w:rPr>
                      <w:rFonts w:hint="default" w:ascii="Times New Roman" w:hAnsi="Times New Roman" w:eastAsia="Times New Roman" w:cs="Times New Roman"/>
                      <w:sz w:val="22"/>
                      <w:szCs w:val="22"/>
                      <w:highlight w:val="none"/>
                      <w:lang w:eastAsia="ru-RU"/>
                    </w:rPr>
                    <w:t>,</w:t>
                  </w:r>
                  <w:r>
                    <w:rPr>
                      <w:rFonts w:hint="default" w:ascii="Times New Roman" w:hAnsi="Times New Roman" w:eastAsia="Times New Roman" w:cs="Times New Roman"/>
                      <w:sz w:val="22"/>
                      <w:szCs w:val="22"/>
                      <w:highlight w:val="none"/>
                      <w:lang w:val="en-US" w:eastAsia="ru-RU"/>
                    </w:rPr>
                    <w:t>6</w:t>
                  </w:r>
                  <w:r>
                    <w:rPr>
                      <w:rFonts w:hint="default" w:ascii="Times New Roman" w:hAnsi="Times New Roman" w:eastAsia="Times New Roman" w:cs="Times New Roman"/>
                      <w:sz w:val="22"/>
                      <w:szCs w:val="22"/>
                      <w:highlight w:val="none"/>
                      <w:lang w:eastAsia="ru-RU"/>
                    </w:rPr>
                    <w:t>0</w:t>
                  </w:r>
                </w:p>
              </w:tc>
              <w:tc>
                <w:tcPr>
                  <w:tcW w:w="837" w:type="dxa"/>
                  <w:tcBorders>
                    <w:top w:val="single" w:color="000000" w:sz="4" w:space="0"/>
                    <w:left w:val="single" w:color="000000" w:sz="4" w:space="0"/>
                    <w:bottom w:val="single" w:color="000000" w:sz="4" w:space="0"/>
                    <w:right w:val="single" w:color="000000" w:sz="4" w:space="0"/>
                  </w:tcBorders>
                  <w:vAlign w:val="top"/>
                </w:tcPr>
                <w:p w14:paraId="74E449B3">
                  <w:pPr>
                    <w:rPr>
                      <w:rFonts w:hint="default" w:ascii="Times New Roman" w:hAnsi="Times New Roman" w:eastAsia="Times New Roman" w:cs="Times New Roman"/>
                      <w:sz w:val="22"/>
                      <w:szCs w:val="22"/>
                      <w:highlight w:val="none"/>
                      <w:lang w:val="en-US" w:eastAsia="ru-RU"/>
                    </w:rPr>
                  </w:pPr>
                  <w:r>
                    <w:rPr>
                      <w:rFonts w:hint="default" w:ascii="Times New Roman" w:hAnsi="Times New Roman" w:eastAsia="Times New Roman" w:cs="Times New Roman"/>
                      <w:sz w:val="22"/>
                      <w:szCs w:val="22"/>
                      <w:highlight w:val="none"/>
                      <w:lang w:eastAsia="ru-RU"/>
                    </w:rPr>
                    <w:t>0,00</w:t>
                  </w:r>
                </w:p>
              </w:tc>
              <w:tc>
                <w:tcPr>
                  <w:tcW w:w="913" w:type="dxa"/>
                  <w:tcBorders>
                    <w:top w:val="single" w:color="000000" w:sz="4" w:space="0"/>
                    <w:left w:val="single" w:color="000000" w:sz="4" w:space="0"/>
                    <w:bottom w:val="single" w:color="000000" w:sz="4" w:space="0"/>
                    <w:right w:val="single" w:color="000000" w:sz="4" w:space="0"/>
                  </w:tcBorders>
                </w:tcPr>
                <w:p w14:paraId="49BDDDF1">
                  <w:pPr>
                    <w:rPr>
                      <w:rFonts w:hint="default" w:ascii="Times New Roman" w:hAnsi="Times New Roman" w:eastAsia="Times New Roman" w:cs="Times New Roman"/>
                      <w:sz w:val="22"/>
                      <w:szCs w:val="22"/>
                      <w:highlight w:val="none"/>
                      <w:lang w:eastAsia="ru-RU"/>
                    </w:rPr>
                  </w:pPr>
                  <w:r>
                    <w:rPr>
                      <w:rFonts w:hint="default" w:ascii="Times New Roman" w:hAnsi="Times New Roman" w:eastAsia="Times New Roman" w:cs="Times New Roman"/>
                      <w:sz w:val="22"/>
                      <w:szCs w:val="22"/>
                      <w:highlight w:val="none"/>
                      <w:lang w:eastAsia="ru-RU"/>
                    </w:rPr>
                    <w:t>0,00</w:t>
                  </w:r>
                </w:p>
              </w:tc>
              <w:tc>
                <w:tcPr>
                  <w:tcW w:w="3571"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4217402E">
                  <w:pPr>
                    <w:rPr>
                      <w:rFonts w:hint="default" w:ascii="Times New Roman" w:hAnsi="Times New Roman" w:cs="Times New Roman"/>
                      <w:sz w:val="22"/>
                      <w:szCs w:val="22"/>
                      <w:highlight w:val="none"/>
                    </w:rPr>
                  </w:pPr>
                  <w:r>
                    <w:rPr>
                      <w:rFonts w:hint="default" w:ascii="Times New Roman" w:hAnsi="Times New Roman" w:eastAsia="Times New Roman" w:cs="Times New Roman"/>
                      <w:sz w:val="22"/>
                      <w:szCs w:val="22"/>
                      <w:highlight w:val="none"/>
                      <w:lang w:val="en-US" w:eastAsia="ru-RU"/>
                    </w:rPr>
                    <w:t>78268</w:t>
                  </w:r>
                  <w:r>
                    <w:rPr>
                      <w:rFonts w:hint="default" w:ascii="Times New Roman" w:hAnsi="Times New Roman" w:eastAsia="Times New Roman" w:cs="Times New Roman"/>
                      <w:sz w:val="22"/>
                      <w:szCs w:val="22"/>
                      <w:highlight w:val="none"/>
                      <w:lang w:eastAsia="ru-RU"/>
                    </w:rPr>
                    <w:t>,</w:t>
                  </w:r>
                  <w:r>
                    <w:rPr>
                      <w:rFonts w:hint="default" w:ascii="Times New Roman" w:hAnsi="Times New Roman" w:eastAsia="Times New Roman" w:cs="Times New Roman"/>
                      <w:sz w:val="22"/>
                      <w:szCs w:val="22"/>
                      <w:highlight w:val="none"/>
                      <w:lang w:val="en-US" w:eastAsia="ru-RU"/>
                    </w:rPr>
                    <w:t>6</w:t>
                  </w:r>
                  <w:r>
                    <w:rPr>
                      <w:rFonts w:hint="default" w:ascii="Times New Roman" w:hAnsi="Times New Roman" w:eastAsia="Times New Roman" w:cs="Times New Roman"/>
                      <w:sz w:val="22"/>
                      <w:szCs w:val="22"/>
                      <w:highlight w:val="none"/>
                      <w:lang w:eastAsia="ru-RU"/>
                    </w:rPr>
                    <w:t>0</w:t>
                  </w:r>
                </w:p>
              </w:tc>
              <w:tc>
                <w:tcPr>
                  <w:tcW w:w="716" w:type="dxa"/>
                  <w:tcBorders>
                    <w:top w:val="single" w:color="000000" w:sz="4" w:space="0"/>
                    <w:left w:val="single" w:color="000000" w:sz="4" w:space="0"/>
                    <w:bottom w:val="single" w:color="000000" w:sz="4" w:space="0"/>
                    <w:right w:val="single" w:color="000000" w:sz="4" w:space="0"/>
                  </w:tcBorders>
                  <w:shd w:val="clear" w:color="auto" w:fill="auto"/>
                </w:tcPr>
                <w:p w14:paraId="57B0BC44">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704" w:type="dxa"/>
                  <w:tcBorders>
                    <w:top w:val="single" w:color="000000" w:sz="4" w:space="0"/>
                    <w:left w:val="single" w:color="000000" w:sz="4" w:space="0"/>
                    <w:bottom w:val="single" w:color="000000" w:sz="4" w:space="0"/>
                    <w:right w:val="single" w:color="000000" w:sz="4" w:space="0"/>
                  </w:tcBorders>
                  <w:shd w:val="clear" w:color="auto" w:fill="auto"/>
                </w:tcPr>
                <w:p w14:paraId="0FCAF98B">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790AF92B">
                  <w:pPr>
                    <w:rPr>
                      <w:rFonts w:hint="default" w:ascii="Times New Roman" w:hAnsi="Times New Roman" w:eastAsia="Times New Roman" w:cs="Times New Roman"/>
                      <w:sz w:val="22"/>
                      <w:szCs w:val="22"/>
                      <w:lang w:eastAsia="ru-RU"/>
                    </w:rPr>
                  </w:pPr>
                </w:p>
              </w:tc>
            </w:tr>
            <w:tr w14:paraId="33894F08">
              <w:tblPrEx>
                <w:tblCellMar>
                  <w:top w:w="28" w:type="dxa"/>
                  <w:left w:w="28" w:type="dxa"/>
                  <w:bottom w:w="28" w:type="dxa"/>
                  <w:right w:w="28" w:type="dxa"/>
                </w:tblCellMar>
              </w:tblPrEx>
              <w:trPr>
                <w:trHeight w:val="748"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67166D58">
                  <w:pPr>
                    <w:rPr>
                      <w:rFonts w:hint="default" w:ascii="Times New Roman" w:hAnsi="Times New Roman" w:eastAsia="Times New Roman" w:cs="Times New Roman"/>
                      <w:sz w:val="22"/>
                      <w:szCs w:val="22"/>
                      <w:lang w:eastAsia="ru-RU"/>
                    </w:rPr>
                  </w:pPr>
                </w:p>
              </w:tc>
              <w:tc>
                <w:tcPr>
                  <w:tcW w:w="243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59C33794">
                  <w:pPr>
                    <w:rPr>
                      <w:rFonts w:hint="default" w:ascii="Times New Roman" w:hAnsi="Times New Roman" w:eastAsia="Times New Roman" w:cs="Times New Roman"/>
                      <w:sz w:val="22"/>
                      <w:szCs w:val="22"/>
                      <w:lang w:eastAsia="ru-RU"/>
                    </w:rPr>
                  </w:pP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6ECF6216">
                  <w:pPr>
                    <w:rPr>
                      <w:rFonts w:hint="default" w:ascii="Times New Roman" w:hAnsi="Times New Roman" w:eastAsia="Times New Roman" w:cs="Times New Roman"/>
                      <w:sz w:val="22"/>
                      <w:szCs w:val="22"/>
                      <w:lang w:eastAsia="ru-RU"/>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tcPr>
                <w:p w14:paraId="112E71B6">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Средства федерального бюджета</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top"/>
                </w:tcPr>
                <w:p w14:paraId="037A256D">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837" w:type="dxa"/>
                  <w:tcBorders>
                    <w:top w:val="single" w:color="000000" w:sz="4" w:space="0"/>
                    <w:left w:val="single" w:color="000000" w:sz="4" w:space="0"/>
                    <w:bottom w:val="single" w:color="000000" w:sz="4" w:space="0"/>
                    <w:right w:val="single" w:color="000000" w:sz="4" w:space="0"/>
                  </w:tcBorders>
                  <w:vAlign w:val="top"/>
                </w:tcPr>
                <w:p w14:paraId="0E4250B9">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913" w:type="dxa"/>
                  <w:tcBorders>
                    <w:top w:val="single" w:color="000000" w:sz="4" w:space="0"/>
                    <w:left w:val="single" w:color="000000" w:sz="4" w:space="0"/>
                    <w:bottom w:val="single" w:color="000000" w:sz="4" w:space="0"/>
                    <w:right w:val="single" w:color="000000" w:sz="4" w:space="0"/>
                  </w:tcBorders>
                </w:tcPr>
                <w:p w14:paraId="518663C9">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3571"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1B0C4FAF">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716" w:type="dxa"/>
                  <w:tcBorders>
                    <w:top w:val="single" w:color="000000" w:sz="4" w:space="0"/>
                    <w:left w:val="single" w:color="000000" w:sz="4" w:space="0"/>
                    <w:bottom w:val="single" w:color="000000" w:sz="4" w:space="0"/>
                    <w:right w:val="single" w:color="000000" w:sz="4" w:space="0"/>
                  </w:tcBorders>
                  <w:shd w:val="clear" w:color="auto" w:fill="auto"/>
                </w:tcPr>
                <w:p w14:paraId="09B3965B">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704" w:type="dxa"/>
                  <w:tcBorders>
                    <w:top w:val="single" w:color="000000" w:sz="4" w:space="0"/>
                    <w:left w:val="single" w:color="000000" w:sz="4" w:space="0"/>
                    <w:bottom w:val="single" w:color="000000" w:sz="4" w:space="0"/>
                    <w:right w:val="single" w:color="000000" w:sz="4" w:space="0"/>
                  </w:tcBorders>
                  <w:shd w:val="clear" w:color="auto" w:fill="auto"/>
                </w:tcPr>
                <w:p w14:paraId="39D8D924">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3E455037">
                  <w:pPr>
                    <w:rPr>
                      <w:rFonts w:hint="default" w:ascii="Times New Roman" w:hAnsi="Times New Roman" w:eastAsia="Times New Roman" w:cs="Times New Roman"/>
                      <w:sz w:val="22"/>
                      <w:szCs w:val="22"/>
                      <w:lang w:eastAsia="ru-RU"/>
                    </w:rPr>
                  </w:pPr>
                </w:p>
              </w:tc>
            </w:tr>
            <w:tr w14:paraId="7F4FFB9F">
              <w:tblPrEx>
                <w:tblCellMar>
                  <w:top w:w="28" w:type="dxa"/>
                  <w:left w:w="28" w:type="dxa"/>
                  <w:bottom w:w="28" w:type="dxa"/>
                  <w:right w:w="28" w:type="dxa"/>
                </w:tblCellMar>
              </w:tblPrEx>
              <w:trPr>
                <w:trHeight w:val="777"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2FCD5362">
                  <w:pPr>
                    <w:rPr>
                      <w:rFonts w:hint="default" w:ascii="Times New Roman" w:hAnsi="Times New Roman" w:eastAsia="Times New Roman" w:cs="Times New Roman"/>
                      <w:sz w:val="22"/>
                      <w:szCs w:val="22"/>
                      <w:lang w:eastAsia="ru-RU"/>
                    </w:rPr>
                  </w:pPr>
                </w:p>
              </w:tc>
              <w:tc>
                <w:tcPr>
                  <w:tcW w:w="243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1FE47BA4">
                  <w:pPr>
                    <w:rPr>
                      <w:rFonts w:hint="default" w:ascii="Times New Roman" w:hAnsi="Times New Roman" w:eastAsia="Times New Roman" w:cs="Times New Roman"/>
                      <w:sz w:val="22"/>
                      <w:szCs w:val="22"/>
                      <w:lang w:eastAsia="ru-RU"/>
                    </w:rPr>
                  </w:pP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61E057E6">
                  <w:pPr>
                    <w:rPr>
                      <w:rFonts w:hint="default" w:ascii="Times New Roman" w:hAnsi="Times New Roman" w:eastAsia="Times New Roman" w:cs="Times New Roman"/>
                      <w:sz w:val="22"/>
                      <w:szCs w:val="22"/>
                      <w:lang w:eastAsia="ru-RU"/>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tcPr>
                <w:p w14:paraId="7B27787B">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 xml:space="preserve">Средства бюджета </w:t>
                  </w:r>
                  <w:r>
                    <w:rPr>
                      <w:rFonts w:hint="default" w:eastAsia="Times New Roman" w:cs="Times New Roman"/>
                      <w:sz w:val="22"/>
                      <w:szCs w:val="22"/>
                      <w:highlight w:val="none"/>
                      <w:lang w:eastAsia="ru-RU"/>
                    </w:rPr>
                    <w:t>муниципального</w:t>
                  </w:r>
                  <w:r>
                    <w:rPr>
                      <w:rFonts w:hint="default" w:ascii="Times New Roman" w:hAnsi="Times New Roman" w:eastAsia="Times New Roman" w:cs="Times New Roman"/>
                      <w:sz w:val="22"/>
                      <w:szCs w:val="22"/>
                      <w:lang w:eastAsia="ru-RU"/>
                    </w:rPr>
                    <w:t xml:space="preserve"> округа</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top"/>
                </w:tcPr>
                <w:p w14:paraId="3E1C0EEB">
                  <w:pPr>
                    <w:rPr>
                      <w:rFonts w:hint="default" w:ascii="Times New Roman" w:hAnsi="Times New Roman" w:cs="Times New Roman"/>
                      <w:sz w:val="22"/>
                      <w:szCs w:val="22"/>
                      <w:highlight w:val="none"/>
                    </w:rPr>
                  </w:pPr>
                  <w:r>
                    <w:rPr>
                      <w:rFonts w:hint="default" w:ascii="Times New Roman" w:hAnsi="Times New Roman" w:eastAsia="Times New Roman" w:cs="Times New Roman"/>
                      <w:sz w:val="22"/>
                      <w:szCs w:val="22"/>
                      <w:highlight w:val="none"/>
                      <w:lang w:val="en-US" w:eastAsia="ru-RU"/>
                    </w:rPr>
                    <w:t>4119</w:t>
                  </w:r>
                  <w:r>
                    <w:rPr>
                      <w:rFonts w:hint="default" w:ascii="Times New Roman" w:hAnsi="Times New Roman" w:eastAsia="Times New Roman" w:cs="Times New Roman"/>
                      <w:sz w:val="22"/>
                      <w:szCs w:val="22"/>
                      <w:highlight w:val="none"/>
                      <w:lang w:eastAsia="ru-RU"/>
                    </w:rPr>
                    <w:t>,</w:t>
                  </w:r>
                  <w:r>
                    <w:rPr>
                      <w:rFonts w:hint="default" w:ascii="Times New Roman" w:hAnsi="Times New Roman" w:eastAsia="Times New Roman" w:cs="Times New Roman"/>
                      <w:sz w:val="22"/>
                      <w:szCs w:val="22"/>
                      <w:highlight w:val="none"/>
                      <w:lang w:val="en-US" w:eastAsia="ru-RU"/>
                    </w:rPr>
                    <w:t>4</w:t>
                  </w:r>
                  <w:r>
                    <w:rPr>
                      <w:rFonts w:hint="default" w:ascii="Times New Roman" w:hAnsi="Times New Roman" w:eastAsia="Times New Roman" w:cs="Times New Roman"/>
                      <w:sz w:val="22"/>
                      <w:szCs w:val="22"/>
                      <w:highlight w:val="none"/>
                      <w:lang w:eastAsia="ru-RU"/>
                    </w:rPr>
                    <w:t>0</w:t>
                  </w:r>
                </w:p>
              </w:tc>
              <w:tc>
                <w:tcPr>
                  <w:tcW w:w="837" w:type="dxa"/>
                  <w:tcBorders>
                    <w:top w:val="single" w:color="000000" w:sz="4" w:space="0"/>
                    <w:left w:val="single" w:color="000000" w:sz="4" w:space="0"/>
                    <w:bottom w:val="single" w:color="000000" w:sz="4" w:space="0"/>
                    <w:right w:val="single" w:color="000000" w:sz="4" w:space="0"/>
                  </w:tcBorders>
                  <w:vAlign w:val="top"/>
                </w:tcPr>
                <w:p w14:paraId="13A02F9F">
                  <w:pPr>
                    <w:rPr>
                      <w:rFonts w:hint="default" w:ascii="Times New Roman" w:hAnsi="Times New Roman" w:eastAsia="Times New Roman" w:cs="Times New Roman"/>
                      <w:sz w:val="22"/>
                      <w:szCs w:val="22"/>
                      <w:highlight w:val="none"/>
                      <w:lang w:val="en-US" w:eastAsia="ru-RU"/>
                    </w:rPr>
                  </w:pPr>
                  <w:r>
                    <w:rPr>
                      <w:rFonts w:hint="default" w:ascii="Times New Roman" w:hAnsi="Times New Roman" w:eastAsia="Times New Roman" w:cs="Times New Roman"/>
                      <w:sz w:val="22"/>
                      <w:szCs w:val="22"/>
                      <w:highlight w:val="none"/>
                      <w:lang w:eastAsia="ru-RU"/>
                    </w:rPr>
                    <w:t>0,00</w:t>
                  </w:r>
                </w:p>
              </w:tc>
              <w:tc>
                <w:tcPr>
                  <w:tcW w:w="913" w:type="dxa"/>
                  <w:tcBorders>
                    <w:top w:val="single" w:color="000000" w:sz="4" w:space="0"/>
                    <w:left w:val="single" w:color="000000" w:sz="4" w:space="0"/>
                    <w:bottom w:val="single" w:color="000000" w:sz="4" w:space="0"/>
                    <w:right w:val="single" w:color="000000" w:sz="4" w:space="0"/>
                  </w:tcBorders>
                </w:tcPr>
                <w:p w14:paraId="3596E150">
                  <w:pPr>
                    <w:rPr>
                      <w:rFonts w:hint="default" w:ascii="Times New Roman" w:hAnsi="Times New Roman" w:eastAsia="Times New Roman" w:cs="Times New Roman"/>
                      <w:sz w:val="22"/>
                      <w:szCs w:val="22"/>
                      <w:highlight w:val="none"/>
                      <w:lang w:eastAsia="ru-RU"/>
                    </w:rPr>
                  </w:pPr>
                  <w:r>
                    <w:rPr>
                      <w:rFonts w:hint="default" w:ascii="Times New Roman" w:hAnsi="Times New Roman" w:eastAsia="Times New Roman" w:cs="Times New Roman"/>
                      <w:sz w:val="22"/>
                      <w:szCs w:val="22"/>
                      <w:highlight w:val="none"/>
                      <w:lang w:eastAsia="ru-RU"/>
                    </w:rPr>
                    <w:t>0,00</w:t>
                  </w:r>
                </w:p>
              </w:tc>
              <w:tc>
                <w:tcPr>
                  <w:tcW w:w="3571"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4614E727">
                  <w:pPr>
                    <w:rPr>
                      <w:rFonts w:hint="default" w:ascii="Times New Roman" w:hAnsi="Times New Roman" w:cs="Times New Roman"/>
                      <w:sz w:val="22"/>
                      <w:szCs w:val="22"/>
                      <w:highlight w:val="none"/>
                    </w:rPr>
                  </w:pPr>
                  <w:r>
                    <w:rPr>
                      <w:rFonts w:hint="default" w:ascii="Times New Roman" w:hAnsi="Times New Roman" w:eastAsia="Times New Roman" w:cs="Times New Roman"/>
                      <w:sz w:val="22"/>
                      <w:szCs w:val="22"/>
                      <w:highlight w:val="none"/>
                      <w:lang w:val="en-US" w:eastAsia="ru-RU"/>
                    </w:rPr>
                    <w:t>4119</w:t>
                  </w:r>
                  <w:r>
                    <w:rPr>
                      <w:rFonts w:hint="default" w:ascii="Times New Roman" w:hAnsi="Times New Roman" w:eastAsia="Times New Roman" w:cs="Times New Roman"/>
                      <w:sz w:val="22"/>
                      <w:szCs w:val="22"/>
                      <w:highlight w:val="none"/>
                      <w:lang w:eastAsia="ru-RU"/>
                    </w:rPr>
                    <w:t>,</w:t>
                  </w:r>
                  <w:r>
                    <w:rPr>
                      <w:rFonts w:hint="default" w:ascii="Times New Roman" w:hAnsi="Times New Roman" w:eastAsia="Times New Roman" w:cs="Times New Roman"/>
                      <w:sz w:val="22"/>
                      <w:szCs w:val="22"/>
                      <w:highlight w:val="none"/>
                      <w:lang w:val="en-US" w:eastAsia="ru-RU"/>
                    </w:rPr>
                    <w:t>4</w:t>
                  </w:r>
                  <w:r>
                    <w:rPr>
                      <w:rFonts w:hint="default" w:ascii="Times New Roman" w:hAnsi="Times New Roman" w:eastAsia="Times New Roman" w:cs="Times New Roman"/>
                      <w:sz w:val="22"/>
                      <w:szCs w:val="22"/>
                      <w:highlight w:val="none"/>
                      <w:lang w:eastAsia="ru-RU"/>
                    </w:rPr>
                    <w:t>0</w:t>
                  </w:r>
                </w:p>
              </w:tc>
              <w:tc>
                <w:tcPr>
                  <w:tcW w:w="716" w:type="dxa"/>
                  <w:tcBorders>
                    <w:top w:val="single" w:color="000000" w:sz="4" w:space="0"/>
                    <w:left w:val="single" w:color="000000" w:sz="4" w:space="0"/>
                    <w:bottom w:val="single" w:color="000000" w:sz="4" w:space="0"/>
                    <w:right w:val="single" w:color="000000" w:sz="4" w:space="0"/>
                  </w:tcBorders>
                  <w:shd w:val="clear" w:color="auto" w:fill="auto"/>
                </w:tcPr>
                <w:p w14:paraId="40F7E003">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704" w:type="dxa"/>
                  <w:tcBorders>
                    <w:top w:val="single" w:color="000000" w:sz="4" w:space="0"/>
                    <w:left w:val="single" w:color="000000" w:sz="4" w:space="0"/>
                    <w:bottom w:val="single" w:color="000000" w:sz="4" w:space="0"/>
                    <w:right w:val="single" w:color="000000" w:sz="4" w:space="0"/>
                  </w:tcBorders>
                  <w:shd w:val="clear" w:color="auto" w:fill="auto"/>
                </w:tcPr>
                <w:p w14:paraId="31655912">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35B673FA">
                  <w:pPr>
                    <w:rPr>
                      <w:rFonts w:hint="default" w:ascii="Times New Roman" w:hAnsi="Times New Roman" w:eastAsia="Times New Roman" w:cs="Times New Roman"/>
                      <w:sz w:val="22"/>
                      <w:szCs w:val="22"/>
                      <w:lang w:eastAsia="ru-RU"/>
                    </w:rPr>
                  </w:pPr>
                </w:p>
              </w:tc>
            </w:tr>
            <w:tr w14:paraId="7C3D1232">
              <w:tblPrEx>
                <w:tblCellMar>
                  <w:top w:w="28" w:type="dxa"/>
                  <w:left w:w="28" w:type="dxa"/>
                  <w:bottom w:w="28" w:type="dxa"/>
                  <w:right w:w="28" w:type="dxa"/>
                </w:tblCellMar>
              </w:tblPrEx>
              <w:trPr>
                <w:trHeight w:val="534"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71BDC2D0">
                  <w:pPr>
                    <w:rPr>
                      <w:rFonts w:hint="default" w:ascii="Times New Roman" w:hAnsi="Times New Roman" w:eastAsia="Times New Roman" w:cs="Times New Roman"/>
                      <w:sz w:val="22"/>
                      <w:szCs w:val="22"/>
                      <w:lang w:eastAsia="ru-RU"/>
                    </w:rPr>
                  </w:pPr>
                </w:p>
              </w:tc>
              <w:tc>
                <w:tcPr>
                  <w:tcW w:w="243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5853580E">
                  <w:pPr>
                    <w:rPr>
                      <w:rFonts w:hint="default" w:ascii="Times New Roman" w:hAnsi="Times New Roman" w:eastAsia="Times New Roman" w:cs="Times New Roman"/>
                      <w:sz w:val="22"/>
                      <w:szCs w:val="22"/>
                      <w:lang w:eastAsia="ru-RU"/>
                    </w:rPr>
                  </w:pP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55C13C9A">
                  <w:pPr>
                    <w:rPr>
                      <w:rFonts w:hint="default" w:ascii="Times New Roman" w:hAnsi="Times New Roman" w:eastAsia="Times New Roman" w:cs="Times New Roman"/>
                      <w:sz w:val="22"/>
                      <w:szCs w:val="22"/>
                      <w:lang w:eastAsia="ru-RU"/>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tcPr>
                <w:p w14:paraId="6FAF1B8B">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Внебюджетные средства</w:t>
                  </w:r>
                </w:p>
              </w:tc>
              <w:tc>
                <w:tcPr>
                  <w:tcW w:w="1094" w:type="dxa"/>
                  <w:tcBorders>
                    <w:top w:val="single" w:color="000000" w:sz="4" w:space="0"/>
                    <w:left w:val="single" w:color="000000" w:sz="4" w:space="0"/>
                    <w:bottom w:val="single" w:color="000000" w:sz="4" w:space="0"/>
                    <w:right w:val="single" w:color="000000" w:sz="4" w:space="0"/>
                  </w:tcBorders>
                  <w:shd w:val="clear" w:color="auto" w:fill="auto"/>
                </w:tcPr>
                <w:p w14:paraId="25208D66">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837" w:type="dxa"/>
                  <w:tcBorders>
                    <w:top w:val="single" w:color="000000" w:sz="4" w:space="0"/>
                    <w:left w:val="single" w:color="000000" w:sz="4" w:space="0"/>
                    <w:bottom w:val="single" w:color="000000" w:sz="4" w:space="0"/>
                    <w:right w:val="single" w:color="000000" w:sz="4" w:space="0"/>
                  </w:tcBorders>
                  <w:vAlign w:val="top"/>
                </w:tcPr>
                <w:p w14:paraId="45A24B64">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913" w:type="dxa"/>
                  <w:tcBorders>
                    <w:top w:val="single" w:color="000000" w:sz="4" w:space="0"/>
                    <w:left w:val="single" w:color="000000" w:sz="4" w:space="0"/>
                    <w:bottom w:val="single" w:color="000000" w:sz="4" w:space="0"/>
                    <w:right w:val="single" w:color="000000" w:sz="4" w:space="0"/>
                  </w:tcBorders>
                </w:tcPr>
                <w:p w14:paraId="355C5D06">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3571"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2FB079FC">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716" w:type="dxa"/>
                  <w:tcBorders>
                    <w:top w:val="single" w:color="000000" w:sz="4" w:space="0"/>
                    <w:left w:val="single" w:color="000000" w:sz="4" w:space="0"/>
                    <w:bottom w:val="single" w:color="000000" w:sz="4" w:space="0"/>
                    <w:right w:val="single" w:color="000000" w:sz="4" w:space="0"/>
                  </w:tcBorders>
                  <w:shd w:val="clear" w:color="auto" w:fill="auto"/>
                </w:tcPr>
                <w:p w14:paraId="5B051DDE">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704" w:type="dxa"/>
                  <w:tcBorders>
                    <w:top w:val="single" w:color="000000" w:sz="4" w:space="0"/>
                    <w:left w:val="single" w:color="000000" w:sz="4" w:space="0"/>
                    <w:bottom w:val="single" w:color="000000" w:sz="4" w:space="0"/>
                    <w:right w:val="single" w:color="000000" w:sz="4" w:space="0"/>
                  </w:tcBorders>
                  <w:shd w:val="clear" w:color="auto" w:fill="auto"/>
                </w:tcPr>
                <w:p w14:paraId="35869438">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148BF7BA">
                  <w:pPr>
                    <w:rPr>
                      <w:rFonts w:hint="default" w:ascii="Times New Roman" w:hAnsi="Times New Roman" w:eastAsia="Times New Roman" w:cs="Times New Roman"/>
                      <w:sz w:val="22"/>
                      <w:szCs w:val="22"/>
                      <w:lang w:eastAsia="ru-RU"/>
                    </w:rPr>
                  </w:pPr>
                </w:p>
              </w:tc>
            </w:tr>
            <w:tr w14:paraId="7A843CA7">
              <w:tblPrEx>
                <w:tblCellMar>
                  <w:top w:w="28" w:type="dxa"/>
                  <w:left w:w="28" w:type="dxa"/>
                  <w:bottom w:w="28" w:type="dxa"/>
                  <w:right w:w="28" w:type="dxa"/>
                </w:tblCellMar>
              </w:tblPrEx>
              <w:trPr>
                <w:trHeight w:val="426" w:hRule="atLeast"/>
                <w:jc w:val="center"/>
              </w:trPr>
              <w:tc>
                <w:tcPr>
                  <w:tcW w:w="493"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49447785">
                  <w:pPr>
                    <w:rPr>
                      <w:rFonts w:hint="default" w:ascii="Times New Roman" w:hAnsi="Times New Roman" w:eastAsia="Times New Roman" w:cs="Times New Roman"/>
                      <w:sz w:val="22"/>
                      <w:szCs w:val="22"/>
                      <w:lang w:eastAsia="ru-RU"/>
                    </w:rPr>
                  </w:pPr>
                </w:p>
              </w:tc>
              <w:tc>
                <w:tcPr>
                  <w:tcW w:w="2434"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76D8366E">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Площадь отремонтированных (капитально отремонтированных) автомобильных дорог к сельским населённым пунктам</w:t>
                  </w:r>
                  <w:r>
                    <w:rPr>
                      <w:rFonts w:hint="default" w:eastAsia="Times New Roman" w:cs="Times New Roman"/>
                      <w:sz w:val="22"/>
                      <w:szCs w:val="22"/>
                      <w:lang w:val="en-US" w:eastAsia="ru-RU"/>
                    </w:rPr>
                    <w:t>,</w:t>
                  </w:r>
                  <w:r>
                    <w:rPr>
                      <w:rFonts w:hint="default" w:ascii="Times New Roman" w:hAnsi="Times New Roman" w:eastAsia="Times New Roman" w:cs="Times New Roman"/>
                      <w:sz w:val="22"/>
                      <w:szCs w:val="22"/>
                      <w:lang w:eastAsia="ru-RU"/>
                    </w:rPr>
                    <w:t xml:space="preserve"> м</w:t>
                  </w:r>
                  <w:r>
                    <w:rPr>
                      <w:rFonts w:hint="default" w:ascii="Times New Roman" w:hAnsi="Times New Roman" w:eastAsia="Times New Roman" w:cs="Times New Roman"/>
                      <w:sz w:val="22"/>
                      <w:szCs w:val="22"/>
                      <w:vertAlign w:val="superscript"/>
                      <w:lang w:eastAsia="ru-RU"/>
                    </w:rPr>
                    <w:t>2</w:t>
                  </w:r>
                  <w:r>
                    <w:rPr>
                      <w:rFonts w:hint="default" w:ascii="Times New Roman" w:hAnsi="Times New Roman" w:eastAsia="Times New Roman" w:cs="Times New Roman"/>
                      <w:sz w:val="22"/>
                      <w:szCs w:val="22"/>
                      <w:lang w:eastAsia="ru-RU"/>
                    </w:rPr>
                    <w:t xml:space="preserve"> </w:t>
                  </w:r>
                </w:p>
              </w:tc>
              <w:tc>
                <w:tcPr>
                  <w:tcW w:w="946"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3FC467F5">
                  <w:pPr>
                    <w:rPr>
                      <w:rFonts w:hint="default" w:ascii="Times New Roman" w:hAnsi="Times New Roman" w:eastAsia="Times New Roman" w:cs="Times New Roman"/>
                      <w:sz w:val="22"/>
                      <w:szCs w:val="22"/>
                      <w:lang w:eastAsia="ru-RU"/>
                    </w:rPr>
                  </w:pPr>
                </w:p>
              </w:tc>
              <w:tc>
                <w:tcPr>
                  <w:tcW w:w="1731"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774C6AC9">
                  <w:pPr>
                    <w:rPr>
                      <w:rFonts w:hint="default" w:ascii="Times New Roman" w:hAnsi="Times New Roman" w:eastAsia="Times New Roman" w:cs="Times New Roman"/>
                      <w:sz w:val="22"/>
                      <w:szCs w:val="22"/>
                      <w:lang w:eastAsia="ru-RU"/>
                    </w:rPr>
                  </w:pPr>
                </w:p>
              </w:tc>
              <w:tc>
                <w:tcPr>
                  <w:tcW w:w="1094"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040D4FB3">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Всего</w:t>
                  </w:r>
                </w:p>
              </w:tc>
              <w:tc>
                <w:tcPr>
                  <w:tcW w:w="837" w:type="dxa"/>
                  <w:vMerge w:val="restart"/>
                  <w:tcBorders>
                    <w:top w:val="single" w:color="000000" w:sz="4" w:space="0"/>
                    <w:left w:val="single" w:color="000000" w:sz="4" w:space="0"/>
                    <w:right w:val="single" w:color="000000" w:sz="4" w:space="0"/>
                  </w:tcBorders>
                  <w:vAlign w:val="top"/>
                </w:tcPr>
                <w:p w14:paraId="39290D33">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2023 год</w:t>
                  </w:r>
                </w:p>
              </w:tc>
              <w:tc>
                <w:tcPr>
                  <w:tcW w:w="913" w:type="dxa"/>
                  <w:vMerge w:val="restart"/>
                  <w:tcBorders>
                    <w:top w:val="single" w:color="000000" w:sz="4" w:space="0"/>
                    <w:left w:val="single" w:color="000000" w:sz="4" w:space="0"/>
                    <w:right w:val="single" w:color="000000" w:sz="4" w:space="0"/>
                  </w:tcBorders>
                </w:tcPr>
                <w:p w14:paraId="4A9C3836">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w:t>
                  </w:r>
                  <w:r>
                    <w:rPr>
                      <w:rFonts w:hint="default" w:eastAsia="Times New Roman" w:cs="Times New Roman"/>
                      <w:sz w:val="22"/>
                      <w:szCs w:val="22"/>
                      <w:lang w:val="en-US" w:eastAsia="ru-RU"/>
                    </w:rPr>
                    <w:t>4</w:t>
                  </w:r>
                  <w:r>
                    <w:rPr>
                      <w:rFonts w:hint="default" w:ascii="Times New Roman" w:hAnsi="Times New Roman" w:eastAsia="Times New Roman" w:cs="Times New Roman"/>
                      <w:sz w:val="22"/>
                      <w:szCs w:val="22"/>
                      <w:lang w:eastAsia="ru-RU"/>
                    </w:rPr>
                    <w:t xml:space="preserve"> год</w:t>
                  </w:r>
                </w:p>
              </w:tc>
              <w:tc>
                <w:tcPr>
                  <w:tcW w:w="737"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5C327007">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Итого 202</w:t>
                  </w:r>
                  <w:r>
                    <w:rPr>
                      <w:rFonts w:hint="default" w:eastAsia="Times New Roman" w:cs="Times New Roman"/>
                      <w:sz w:val="22"/>
                      <w:szCs w:val="22"/>
                      <w:lang w:val="en-US" w:eastAsia="ru-RU"/>
                    </w:rPr>
                    <w:t>5</w:t>
                  </w:r>
                  <w:r>
                    <w:rPr>
                      <w:rFonts w:hint="default" w:ascii="Times New Roman" w:hAnsi="Times New Roman" w:eastAsia="Times New Roman" w:cs="Times New Roman"/>
                      <w:sz w:val="22"/>
                      <w:szCs w:val="22"/>
                      <w:lang w:eastAsia="ru-RU"/>
                    </w:rPr>
                    <w:t xml:space="preserve"> год</w:t>
                  </w:r>
                </w:p>
              </w:tc>
              <w:tc>
                <w:tcPr>
                  <w:tcW w:w="2834" w:type="dxa"/>
                  <w:gridSpan w:val="4"/>
                  <w:tcBorders>
                    <w:top w:val="single" w:color="000000" w:sz="4" w:space="0"/>
                    <w:left w:val="single" w:color="000000" w:sz="4" w:space="0"/>
                    <w:bottom w:val="single" w:color="000000" w:sz="4" w:space="0"/>
                    <w:right w:val="single" w:color="000000" w:sz="4" w:space="0"/>
                  </w:tcBorders>
                  <w:shd w:val="clear" w:color="auto" w:fill="auto"/>
                </w:tcPr>
                <w:p w14:paraId="5B78A134">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В том числе по кварталам:</w:t>
                  </w:r>
                </w:p>
              </w:tc>
              <w:tc>
                <w:tcPr>
                  <w:tcW w:w="716" w:type="dxa"/>
                  <w:vMerge w:val="restart"/>
                  <w:tcBorders>
                    <w:top w:val="single" w:color="000000" w:sz="4" w:space="0"/>
                    <w:left w:val="single" w:color="000000" w:sz="4" w:space="0"/>
                    <w:right w:val="single" w:color="000000" w:sz="4" w:space="0"/>
                  </w:tcBorders>
                  <w:shd w:val="clear" w:color="auto" w:fill="auto"/>
                </w:tcPr>
                <w:p w14:paraId="4AF22296">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2026 год</w:t>
                  </w:r>
                </w:p>
              </w:tc>
              <w:tc>
                <w:tcPr>
                  <w:tcW w:w="704" w:type="dxa"/>
                  <w:vMerge w:val="restart"/>
                  <w:tcBorders>
                    <w:top w:val="single" w:color="000000" w:sz="4" w:space="0"/>
                    <w:left w:val="single" w:color="000000" w:sz="4" w:space="0"/>
                    <w:right w:val="single" w:color="000000" w:sz="4" w:space="0"/>
                  </w:tcBorders>
                  <w:shd w:val="clear" w:color="auto" w:fill="auto"/>
                </w:tcPr>
                <w:p w14:paraId="1C7CF59C">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2027 год</w:t>
                  </w:r>
                </w:p>
              </w:tc>
              <w:tc>
                <w:tcPr>
                  <w:tcW w:w="1631" w:type="dxa"/>
                  <w:vMerge w:val="restart"/>
                  <w:tcBorders>
                    <w:top w:val="single" w:color="000000" w:sz="4" w:space="0"/>
                    <w:left w:val="single" w:color="000000" w:sz="4" w:space="0"/>
                    <w:right w:val="single" w:color="000000" w:sz="4" w:space="0"/>
                  </w:tcBorders>
                  <w:shd w:val="clear" w:color="auto" w:fill="auto"/>
                </w:tcPr>
                <w:p w14:paraId="77A0C54C">
                  <w:pPr>
                    <w:rPr>
                      <w:rFonts w:hint="default" w:ascii="Times New Roman" w:hAnsi="Times New Roman" w:eastAsia="Times New Roman" w:cs="Times New Roman"/>
                      <w:sz w:val="22"/>
                      <w:szCs w:val="22"/>
                      <w:lang w:eastAsia="ru-RU"/>
                    </w:rPr>
                  </w:pPr>
                </w:p>
              </w:tc>
            </w:tr>
            <w:tr w14:paraId="646626ED">
              <w:tblPrEx>
                <w:tblCellMar>
                  <w:top w:w="28" w:type="dxa"/>
                  <w:left w:w="28" w:type="dxa"/>
                  <w:bottom w:w="28" w:type="dxa"/>
                  <w:right w:w="28" w:type="dxa"/>
                </w:tblCellMar>
              </w:tblPrEx>
              <w:trPr>
                <w:trHeight w:val="921" w:hRule="exac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72B707FC">
                  <w:pPr>
                    <w:rPr>
                      <w:rFonts w:hint="default" w:ascii="Times New Roman" w:hAnsi="Times New Roman" w:eastAsia="Times New Roman" w:cs="Times New Roman"/>
                      <w:sz w:val="22"/>
                      <w:szCs w:val="22"/>
                      <w:lang w:eastAsia="ru-RU"/>
                    </w:rPr>
                  </w:pPr>
                </w:p>
              </w:tc>
              <w:tc>
                <w:tcPr>
                  <w:tcW w:w="243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49896193">
                  <w:pPr>
                    <w:rPr>
                      <w:rFonts w:hint="default" w:ascii="Times New Roman" w:hAnsi="Times New Roman" w:eastAsia="Times New Roman" w:cs="Times New Roman"/>
                      <w:sz w:val="22"/>
                      <w:szCs w:val="22"/>
                      <w:lang w:eastAsia="ru-RU"/>
                    </w:rPr>
                  </w:pP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21A483D9">
                  <w:pPr>
                    <w:rPr>
                      <w:rFonts w:hint="default" w:ascii="Times New Roman" w:hAnsi="Times New Roman" w:eastAsia="Times New Roman" w:cs="Times New Roman"/>
                      <w:sz w:val="22"/>
                      <w:szCs w:val="22"/>
                      <w:lang w:eastAsia="ru-RU"/>
                    </w:rPr>
                  </w:pP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785B5ED2">
                  <w:pPr>
                    <w:rPr>
                      <w:rFonts w:hint="default" w:ascii="Times New Roman" w:hAnsi="Times New Roman" w:eastAsia="Times New Roman" w:cs="Times New Roman"/>
                      <w:sz w:val="22"/>
                      <w:szCs w:val="22"/>
                      <w:lang w:eastAsia="ru-RU"/>
                    </w:rPr>
                  </w:pPr>
                </w:p>
              </w:tc>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4460C8F2">
                  <w:pPr>
                    <w:rPr>
                      <w:rFonts w:hint="default" w:ascii="Times New Roman" w:hAnsi="Times New Roman" w:eastAsia="Times New Roman" w:cs="Times New Roman"/>
                      <w:sz w:val="22"/>
                      <w:szCs w:val="22"/>
                      <w:lang w:eastAsia="ru-RU"/>
                    </w:rPr>
                  </w:pPr>
                </w:p>
              </w:tc>
              <w:tc>
                <w:tcPr>
                  <w:tcW w:w="837" w:type="dxa"/>
                  <w:vMerge w:val="continue"/>
                  <w:tcBorders>
                    <w:left w:val="single" w:color="000000" w:sz="4" w:space="0"/>
                    <w:bottom w:val="single" w:color="000000" w:sz="4" w:space="0"/>
                    <w:right w:val="single" w:color="000000" w:sz="4" w:space="0"/>
                  </w:tcBorders>
                </w:tcPr>
                <w:p w14:paraId="5F7C015D">
                  <w:pPr>
                    <w:rPr>
                      <w:rFonts w:hint="default" w:ascii="Times New Roman" w:hAnsi="Times New Roman" w:eastAsia="Times New Roman" w:cs="Times New Roman"/>
                      <w:sz w:val="22"/>
                      <w:szCs w:val="22"/>
                      <w:lang w:eastAsia="ru-RU"/>
                    </w:rPr>
                  </w:pPr>
                </w:p>
              </w:tc>
              <w:tc>
                <w:tcPr>
                  <w:tcW w:w="913" w:type="dxa"/>
                  <w:vMerge w:val="continue"/>
                  <w:tcBorders>
                    <w:left w:val="single" w:color="000000" w:sz="4" w:space="0"/>
                    <w:bottom w:val="single" w:color="000000" w:sz="4" w:space="0"/>
                    <w:right w:val="single" w:color="000000" w:sz="4" w:space="0"/>
                  </w:tcBorders>
                </w:tcPr>
                <w:p w14:paraId="48B9ECE6">
                  <w:pPr>
                    <w:rPr>
                      <w:rFonts w:hint="default" w:ascii="Times New Roman" w:hAnsi="Times New Roman" w:eastAsia="Times New Roman" w:cs="Times New Roman"/>
                      <w:sz w:val="22"/>
                      <w:szCs w:val="22"/>
                      <w:lang w:eastAsia="ru-RU"/>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6BD146DF">
                  <w:pPr>
                    <w:rPr>
                      <w:rFonts w:hint="default" w:ascii="Times New Roman" w:hAnsi="Times New Roman" w:eastAsia="Times New Roman" w:cs="Times New Roman"/>
                      <w:sz w:val="22"/>
                      <w:szCs w:val="22"/>
                      <w:lang w:eastAsia="ru-RU"/>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top"/>
                </w:tcPr>
                <w:p w14:paraId="319093AB">
                  <w:pPr>
                    <w:tabs>
                      <w:tab w:val="left" w:pos="280"/>
                    </w:tabs>
                    <w:spacing w:after="200" w:line="276" w:lineRule="auto"/>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val="en-US" w:eastAsia="ru-RU"/>
                    </w:rPr>
                    <w:t>1 квартал</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top"/>
                </w:tcPr>
                <w:p w14:paraId="65FA8E16">
                  <w:pPr>
                    <w:spacing w:after="200" w:line="276" w:lineRule="auto"/>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val="en-US" w:eastAsia="ru-RU"/>
                    </w:rPr>
                    <w:t>1 полугодие</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top"/>
                </w:tcPr>
                <w:p w14:paraId="0431BDDD">
                  <w:pPr>
                    <w:spacing w:after="200" w:line="276" w:lineRule="auto"/>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val="en-US" w:eastAsia="ru-RU"/>
                    </w:rPr>
                    <w:t>9 месяцев</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top"/>
                </w:tcPr>
                <w:p w14:paraId="178809C1">
                  <w:pPr>
                    <w:spacing w:after="200" w:line="276" w:lineRule="auto"/>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val="en-US" w:eastAsia="ru-RU"/>
                    </w:rPr>
                    <w:t>12 месяцев</w:t>
                  </w:r>
                </w:p>
              </w:tc>
              <w:tc>
                <w:tcPr>
                  <w:tcW w:w="716" w:type="dxa"/>
                  <w:vMerge w:val="continue"/>
                  <w:tcBorders>
                    <w:left w:val="single" w:color="000000" w:sz="4" w:space="0"/>
                    <w:bottom w:val="single" w:color="000000" w:sz="4" w:space="0"/>
                    <w:right w:val="single" w:color="000000" w:sz="4" w:space="0"/>
                  </w:tcBorders>
                  <w:shd w:val="clear" w:color="auto" w:fill="auto"/>
                </w:tcPr>
                <w:p w14:paraId="720262BC">
                  <w:pPr>
                    <w:spacing w:after="200" w:line="276" w:lineRule="auto"/>
                    <w:jc w:val="center"/>
                    <w:rPr>
                      <w:rFonts w:hint="default" w:ascii="Times New Roman" w:hAnsi="Times New Roman" w:eastAsia="Times New Roman" w:cs="Times New Roman"/>
                      <w:sz w:val="22"/>
                      <w:szCs w:val="22"/>
                      <w:lang w:eastAsia="ru-RU"/>
                    </w:rPr>
                  </w:pPr>
                </w:p>
              </w:tc>
              <w:tc>
                <w:tcPr>
                  <w:tcW w:w="704" w:type="dxa"/>
                  <w:vMerge w:val="continue"/>
                  <w:tcBorders>
                    <w:left w:val="single" w:color="000000" w:sz="4" w:space="0"/>
                    <w:bottom w:val="single" w:color="000000" w:sz="4" w:space="0"/>
                    <w:right w:val="single" w:color="000000" w:sz="4" w:space="0"/>
                  </w:tcBorders>
                  <w:shd w:val="clear" w:color="auto" w:fill="auto"/>
                </w:tcPr>
                <w:p w14:paraId="2416C0C8">
                  <w:pPr>
                    <w:spacing w:after="200" w:line="276" w:lineRule="auto"/>
                    <w:jc w:val="center"/>
                    <w:rPr>
                      <w:rFonts w:hint="default" w:ascii="Times New Roman" w:hAnsi="Times New Roman" w:eastAsia="Times New Roman" w:cs="Times New Roman"/>
                      <w:sz w:val="22"/>
                      <w:szCs w:val="22"/>
                      <w:lang w:eastAsia="ru-RU"/>
                    </w:rPr>
                  </w:pPr>
                </w:p>
              </w:tc>
              <w:tc>
                <w:tcPr>
                  <w:tcW w:w="1631" w:type="dxa"/>
                  <w:vMerge w:val="continue"/>
                  <w:tcBorders>
                    <w:left w:val="single" w:color="000000" w:sz="4" w:space="0"/>
                    <w:bottom w:val="single" w:color="000000" w:sz="4" w:space="0"/>
                    <w:right w:val="single" w:color="000000" w:sz="4" w:space="0"/>
                  </w:tcBorders>
                  <w:shd w:val="clear" w:color="auto" w:fill="auto"/>
                </w:tcPr>
                <w:p w14:paraId="3C7BE16E">
                  <w:pPr>
                    <w:rPr>
                      <w:rFonts w:hint="default" w:ascii="Times New Roman" w:hAnsi="Times New Roman" w:eastAsia="Times New Roman" w:cs="Times New Roman"/>
                      <w:sz w:val="22"/>
                      <w:szCs w:val="22"/>
                      <w:lang w:eastAsia="ru-RU"/>
                    </w:rPr>
                  </w:pPr>
                </w:p>
              </w:tc>
            </w:tr>
            <w:tr w14:paraId="16E466E6">
              <w:tblPrEx>
                <w:tblCellMar>
                  <w:top w:w="28" w:type="dxa"/>
                  <w:left w:w="28" w:type="dxa"/>
                  <w:bottom w:w="28" w:type="dxa"/>
                  <w:right w:w="28" w:type="dxa"/>
                </w:tblCellMar>
              </w:tblPrEx>
              <w:trPr>
                <w:trHeight w:val="388" w:hRule="atLeast"/>
                <w:jc w:val="center"/>
              </w:trPr>
              <w:tc>
                <w:tcPr>
                  <w:tcW w:w="493" w:type="dxa"/>
                  <w:vMerge w:val="continue"/>
                  <w:tcBorders>
                    <w:left w:val="single" w:color="auto" w:sz="4" w:space="0"/>
                    <w:bottom w:val="single" w:color="000000" w:sz="4" w:space="0"/>
                    <w:right w:val="single" w:color="auto" w:sz="4" w:space="0"/>
                  </w:tcBorders>
                  <w:shd w:val="clear" w:color="auto" w:fill="auto"/>
                </w:tcPr>
                <w:p w14:paraId="07F28E49">
                  <w:pPr>
                    <w:rPr>
                      <w:rFonts w:hint="default" w:ascii="Times New Roman" w:hAnsi="Times New Roman" w:eastAsia="Times New Roman" w:cs="Times New Roman"/>
                      <w:sz w:val="22"/>
                      <w:szCs w:val="22"/>
                      <w:lang w:eastAsia="ru-RU"/>
                    </w:rPr>
                  </w:pPr>
                </w:p>
              </w:tc>
              <w:tc>
                <w:tcPr>
                  <w:tcW w:w="2434" w:type="dxa"/>
                  <w:vMerge w:val="continue"/>
                  <w:tcBorders>
                    <w:left w:val="single" w:color="000000" w:sz="4" w:space="0"/>
                    <w:bottom w:val="single" w:color="000000" w:sz="4" w:space="0"/>
                    <w:right w:val="single" w:color="000000" w:sz="4" w:space="0"/>
                  </w:tcBorders>
                  <w:shd w:val="clear" w:color="auto" w:fill="auto"/>
                </w:tcPr>
                <w:p w14:paraId="566249AA">
                  <w:pPr>
                    <w:rPr>
                      <w:rFonts w:hint="default" w:ascii="Times New Roman" w:hAnsi="Times New Roman" w:eastAsia="Times New Roman" w:cs="Times New Roman"/>
                      <w:sz w:val="22"/>
                      <w:szCs w:val="22"/>
                      <w:lang w:eastAsia="ru-RU"/>
                    </w:rPr>
                  </w:pPr>
                </w:p>
              </w:tc>
              <w:tc>
                <w:tcPr>
                  <w:tcW w:w="946" w:type="dxa"/>
                  <w:vMerge w:val="continue"/>
                  <w:tcBorders>
                    <w:left w:val="single" w:color="000000" w:sz="4" w:space="0"/>
                    <w:bottom w:val="single" w:color="000000" w:sz="4" w:space="0"/>
                    <w:right w:val="single" w:color="000000" w:sz="4" w:space="0"/>
                  </w:tcBorders>
                  <w:shd w:val="clear" w:color="auto" w:fill="auto"/>
                </w:tcPr>
                <w:p w14:paraId="4B5E365A">
                  <w:pPr>
                    <w:rPr>
                      <w:rFonts w:hint="default" w:ascii="Times New Roman" w:hAnsi="Times New Roman" w:eastAsia="Times New Roman" w:cs="Times New Roman"/>
                      <w:sz w:val="22"/>
                      <w:szCs w:val="22"/>
                      <w:lang w:eastAsia="ru-RU"/>
                    </w:rPr>
                  </w:pPr>
                </w:p>
              </w:tc>
              <w:tc>
                <w:tcPr>
                  <w:tcW w:w="1731" w:type="dxa"/>
                  <w:vMerge w:val="continue"/>
                  <w:tcBorders>
                    <w:left w:val="single" w:color="000000" w:sz="4" w:space="0"/>
                    <w:bottom w:val="single" w:color="000000" w:sz="4" w:space="0"/>
                    <w:right w:val="single" w:color="000000" w:sz="4" w:space="0"/>
                  </w:tcBorders>
                  <w:shd w:val="clear" w:color="auto" w:fill="auto"/>
                </w:tcPr>
                <w:p w14:paraId="38608E20">
                  <w:pPr>
                    <w:rPr>
                      <w:rFonts w:hint="default" w:ascii="Times New Roman" w:hAnsi="Times New Roman" w:eastAsia="Times New Roman" w:cs="Times New Roman"/>
                      <w:sz w:val="22"/>
                      <w:szCs w:val="22"/>
                      <w:lang w:eastAsia="ru-RU"/>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top"/>
                </w:tcPr>
                <w:p w14:paraId="2578FD2B">
                  <w:pPr>
                    <w:jc w:val="center"/>
                    <w:rPr>
                      <w:rFonts w:hint="default" w:ascii="Times New Roman" w:hAnsi="Times New Roman" w:eastAsia="Times New Roman" w:cs="Times New Roman"/>
                      <w:sz w:val="22"/>
                      <w:szCs w:val="22"/>
                      <w:highlight w:val="none"/>
                      <w:lang w:eastAsia="ru-RU"/>
                    </w:rPr>
                  </w:pPr>
                  <w:r>
                    <w:rPr>
                      <w:rFonts w:hint="default" w:eastAsia="Times New Roman" w:cs="Times New Roman"/>
                      <w:sz w:val="22"/>
                      <w:szCs w:val="22"/>
                      <w:highlight w:val="none"/>
                      <w:lang w:val="en-US" w:eastAsia="ru-RU"/>
                    </w:rPr>
                    <w:t>12362</w:t>
                  </w:r>
                </w:p>
              </w:tc>
              <w:tc>
                <w:tcPr>
                  <w:tcW w:w="837" w:type="dxa"/>
                  <w:tcBorders>
                    <w:top w:val="single" w:color="000000" w:sz="4" w:space="0"/>
                    <w:left w:val="single" w:color="000000" w:sz="4" w:space="0"/>
                    <w:bottom w:val="single" w:color="000000" w:sz="4" w:space="0"/>
                    <w:right w:val="single" w:color="000000" w:sz="4" w:space="0"/>
                  </w:tcBorders>
                  <w:vAlign w:val="top"/>
                </w:tcPr>
                <w:p w14:paraId="62768A2A">
                  <w:pPr>
                    <w:ind w:left="0" w:leftChars="0" w:firstLine="0" w:firstLineChars="0"/>
                    <w:jc w:val="center"/>
                    <w:rPr>
                      <w:rFonts w:hint="default" w:ascii="Times New Roman" w:hAnsi="Times New Roman" w:eastAsia="Times New Roman" w:cs="Times New Roman"/>
                      <w:sz w:val="22"/>
                      <w:szCs w:val="22"/>
                      <w:highlight w:val="none"/>
                      <w:lang w:eastAsia="ru-RU"/>
                    </w:rPr>
                  </w:pPr>
                  <w:r>
                    <w:rPr>
                      <w:rFonts w:hint="default" w:ascii="Times New Roman" w:hAnsi="Times New Roman" w:eastAsia="Times New Roman" w:cs="Times New Roman"/>
                      <w:sz w:val="22"/>
                      <w:szCs w:val="22"/>
                      <w:highlight w:val="none"/>
                      <w:lang w:eastAsia="ru-RU"/>
                    </w:rPr>
                    <w:t>0</w:t>
                  </w:r>
                </w:p>
              </w:tc>
              <w:tc>
                <w:tcPr>
                  <w:tcW w:w="913" w:type="dxa"/>
                  <w:tcBorders>
                    <w:top w:val="single" w:color="000000" w:sz="4" w:space="0"/>
                    <w:left w:val="single" w:color="000000" w:sz="4" w:space="0"/>
                    <w:bottom w:val="single" w:color="000000" w:sz="4" w:space="0"/>
                    <w:right w:val="single" w:color="000000" w:sz="4" w:space="0"/>
                  </w:tcBorders>
                  <w:vAlign w:val="top"/>
                </w:tcPr>
                <w:p w14:paraId="0BDB7AA8">
                  <w:pPr>
                    <w:ind w:left="0" w:leftChars="0" w:firstLine="0" w:firstLineChars="0"/>
                    <w:jc w:val="center"/>
                    <w:rPr>
                      <w:rFonts w:hint="default" w:ascii="Times New Roman" w:hAnsi="Times New Roman" w:eastAsia="Times New Roman" w:cs="Times New Roman"/>
                      <w:sz w:val="22"/>
                      <w:szCs w:val="22"/>
                      <w:highlight w:val="none"/>
                      <w:lang w:eastAsia="ru-RU"/>
                    </w:rPr>
                  </w:pPr>
                  <w:r>
                    <w:rPr>
                      <w:rFonts w:hint="default" w:ascii="Times New Roman" w:hAnsi="Times New Roman" w:eastAsia="Times New Roman" w:cs="Times New Roman"/>
                      <w:sz w:val="22"/>
                      <w:szCs w:val="22"/>
                      <w:highlight w:val="none"/>
                      <w:lang w:eastAsia="ru-RU"/>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top"/>
                </w:tcPr>
                <w:p w14:paraId="6364B9CA">
                  <w:pPr>
                    <w:ind w:left="0" w:leftChars="0" w:firstLine="0" w:firstLineChars="0"/>
                    <w:jc w:val="center"/>
                    <w:rPr>
                      <w:rFonts w:hint="default" w:ascii="Times New Roman" w:hAnsi="Times New Roman" w:eastAsia="Times New Roman" w:cs="Times New Roman"/>
                      <w:sz w:val="22"/>
                      <w:szCs w:val="22"/>
                      <w:highlight w:val="none"/>
                      <w:lang w:val="en-US" w:eastAsia="ru-RU"/>
                    </w:rPr>
                  </w:pPr>
                  <w:r>
                    <w:rPr>
                      <w:rFonts w:hint="default" w:eastAsia="Times New Roman" w:cs="Times New Roman"/>
                      <w:sz w:val="22"/>
                      <w:szCs w:val="22"/>
                      <w:highlight w:val="none"/>
                      <w:lang w:val="en-US" w:eastAsia="ru-RU"/>
                    </w:rPr>
                    <w:t>12362</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top"/>
                </w:tcPr>
                <w:p w14:paraId="257235E9">
                  <w:pPr>
                    <w:ind w:left="227" w:leftChars="0"/>
                    <w:jc w:val="both"/>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0</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top"/>
                </w:tcPr>
                <w:p w14:paraId="15A64914">
                  <w:pPr>
                    <w:ind w:left="-280" w:leftChars="0" w:firstLine="0" w:firstLineChars="0"/>
                    <w:jc w:val="center"/>
                    <w:rPr>
                      <w:rFonts w:hint="default" w:ascii="Times New Roman" w:hAnsi="Times New Roman" w:cs="Times New Roman"/>
                      <w:sz w:val="22"/>
                      <w:szCs w:val="22"/>
                      <w:highlight w:val="none"/>
                    </w:rPr>
                  </w:pPr>
                  <w:r>
                    <w:rPr>
                      <w:rFonts w:hint="default" w:cs="Times New Roman"/>
                      <w:sz w:val="22"/>
                      <w:szCs w:val="22"/>
                      <w:highlight w:val="none"/>
                      <w:lang w:val="ru-RU"/>
                    </w:rPr>
                    <w:t xml:space="preserve">    </w:t>
                  </w:r>
                  <w:r>
                    <w:rPr>
                      <w:rFonts w:hint="default" w:ascii="Times New Roman" w:hAnsi="Times New Roman" w:cs="Times New Roman"/>
                      <w:sz w:val="22"/>
                      <w:szCs w:val="22"/>
                      <w:highlight w:val="none"/>
                    </w:rPr>
                    <w:t>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top"/>
                </w:tcPr>
                <w:p w14:paraId="1623CBF2">
                  <w:pPr>
                    <w:ind w:left="227" w:leftChars="0"/>
                    <w:jc w:val="both"/>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0</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top"/>
                </w:tcPr>
                <w:p w14:paraId="2FAFB274">
                  <w:pPr>
                    <w:ind w:left="0" w:leftChars="0" w:firstLine="0" w:firstLineChars="0"/>
                    <w:jc w:val="center"/>
                    <w:rPr>
                      <w:rFonts w:hint="default" w:ascii="Times New Roman" w:hAnsi="Times New Roman" w:cs="Times New Roman"/>
                      <w:sz w:val="22"/>
                      <w:szCs w:val="22"/>
                      <w:highlight w:val="none"/>
                    </w:rPr>
                  </w:pPr>
                  <w:r>
                    <w:rPr>
                      <w:rFonts w:hint="default" w:eastAsia="Times New Roman" w:cs="Times New Roman"/>
                      <w:sz w:val="22"/>
                      <w:szCs w:val="22"/>
                      <w:highlight w:val="none"/>
                      <w:lang w:val="en-US" w:eastAsia="ru-RU"/>
                    </w:rPr>
                    <w:t>12362</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top"/>
                </w:tcPr>
                <w:p w14:paraId="13F928C4">
                  <w:pPr>
                    <w:jc w:val="center"/>
                    <w:rPr>
                      <w:rFonts w:hint="default" w:ascii="Times New Roman" w:hAnsi="Times New Roman" w:eastAsia="Times New Roman" w:cs="Times New Roman"/>
                      <w:color w:val="000000" w:themeColor="text1"/>
                      <w:sz w:val="22"/>
                      <w:szCs w:val="22"/>
                      <w:highlight w:val="none"/>
                      <w:lang w:eastAsia="ru-RU"/>
                      <w14:textFill>
                        <w14:solidFill>
                          <w14:schemeClr w14:val="tx1"/>
                        </w14:solidFill>
                      </w14:textFill>
                    </w:rPr>
                  </w:pPr>
                  <w:r>
                    <w:rPr>
                      <w:rFonts w:hint="default" w:ascii="Times New Roman" w:hAnsi="Times New Roman" w:eastAsia="Times New Roman" w:cs="Times New Roman"/>
                      <w:color w:val="000000" w:themeColor="text1"/>
                      <w:sz w:val="22"/>
                      <w:szCs w:val="22"/>
                      <w:highlight w:val="none"/>
                      <w:lang w:eastAsia="ru-RU"/>
                      <w14:textFill>
                        <w14:solidFill>
                          <w14:schemeClr w14:val="tx1"/>
                        </w14:solidFill>
                      </w14:textFill>
                    </w:rPr>
                    <w:t>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top"/>
                </w:tcPr>
                <w:p w14:paraId="784E00B1">
                  <w:pPr>
                    <w:jc w:val="center"/>
                    <w:rPr>
                      <w:rFonts w:hint="default" w:ascii="Times New Roman" w:hAnsi="Times New Roman" w:eastAsia="Times New Roman" w:cs="Times New Roman"/>
                      <w:sz w:val="22"/>
                      <w:szCs w:val="22"/>
                      <w:highlight w:val="none"/>
                      <w:lang w:eastAsia="ru-RU"/>
                    </w:rPr>
                  </w:pPr>
                  <w:r>
                    <w:rPr>
                      <w:rFonts w:hint="default" w:ascii="Times New Roman" w:hAnsi="Times New Roman" w:eastAsia="Times New Roman" w:cs="Times New Roman"/>
                      <w:sz w:val="22"/>
                      <w:szCs w:val="22"/>
                      <w:highlight w:val="none"/>
                      <w:lang w:eastAsia="ru-RU"/>
                    </w:rPr>
                    <w:t>0</w:t>
                  </w:r>
                </w:p>
              </w:tc>
              <w:tc>
                <w:tcPr>
                  <w:tcW w:w="1631" w:type="dxa"/>
                  <w:vMerge w:val="continue"/>
                  <w:tcBorders>
                    <w:left w:val="single" w:color="000000" w:sz="4" w:space="0"/>
                    <w:bottom w:val="single" w:color="000000" w:sz="4" w:space="0"/>
                    <w:right w:val="single" w:color="000000" w:sz="4" w:space="0"/>
                  </w:tcBorders>
                  <w:shd w:val="clear" w:color="auto" w:fill="auto"/>
                </w:tcPr>
                <w:p w14:paraId="4F09C5F6">
                  <w:pPr>
                    <w:rPr>
                      <w:rFonts w:hint="default" w:ascii="Times New Roman" w:hAnsi="Times New Roman" w:eastAsia="Times New Roman" w:cs="Times New Roman"/>
                      <w:sz w:val="22"/>
                      <w:szCs w:val="22"/>
                      <w:lang w:eastAsia="ru-RU"/>
                    </w:rPr>
                  </w:pPr>
                </w:p>
              </w:tc>
            </w:tr>
            <w:tr w14:paraId="2E990666">
              <w:tblPrEx>
                <w:tblCellMar>
                  <w:top w:w="28" w:type="dxa"/>
                  <w:left w:w="28" w:type="dxa"/>
                  <w:bottom w:w="28" w:type="dxa"/>
                  <w:right w:w="28" w:type="dxa"/>
                </w:tblCellMar>
              </w:tblPrEx>
              <w:trPr>
                <w:trHeight w:val="485" w:hRule="atLeast"/>
                <w:jc w:val="center"/>
              </w:trPr>
              <w:tc>
                <w:tcPr>
                  <w:tcW w:w="493" w:type="dxa"/>
                  <w:vMerge w:val="restart"/>
                  <w:tcBorders>
                    <w:left w:val="single" w:color="auto" w:sz="4" w:space="0"/>
                    <w:right w:val="single" w:color="auto" w:sz="4" w:space="0"/>
                  </w:tcBorders>
                  <w:shd w:val="clear" w:color="auto" w:fill="auto"/>
                </w:tcPr>
                <w:p w14:paraId="2191903F">
                  <w:pPr>
                    <w:jc w:val="center"/>
                    <w:rPr>
                      <w:rFonts w:hint="default" w:ascii="Times New Roman" w:hAnsi="Times New Roman" w:eastAsia="Times New Roman" w:cs="Times New Roman"/>
                      <w:sz w:val="22"/>
                      <w:szCs w:val="22"/>
                      <w:lang w:val="en-US" w:eastAsia="ru-RU"/>
                    </w:rPr>
                  </w:pPr>
                  <w:r>
                    <w:rPr>
                      <w:rFonts w:hint="default" w:eastAsia="Times New Roman" w:cs="Times New Roman"/>
                      <w:sz w:val="22"/>
                      <w:szCs w:val="22"/>
                      <w:lang w:val="en-US" w:eastAsia="ru-RU"/>
                    </w:rPr>
                    <w:t>2</w:t>
                  </w:r>
                  <w:r>
                    <w:rPr>
                      <w:rFonts w:hint="default" w:ascii="Times New Roman" w:hAnsi="Times New Roman" w:eastAsia="Times New Roman" w:cs="Times New Roman"/>
                      <w:sz w:val="22"/>
                      <w:szCs w:val="22"/>
                      <w:lang w:val="en-US" w:eastAsia="ru-RU"/>
                    </w:rPr>
                    <w:t>.4</w:t>
                  </w:r>
                </w:p>
              </w:tc>
              <w:tc>
                <w:tcPr>
                  <w:tcW w:w="2434" w:type="dxa"/>
                  <w:vMerge w:val="restart"/>
                  <w:tcBorders>
                    <w:left w:val="single" w:color="000000" w:sz="4" w:space="0"/>
                    <w:right w:val="single" w:color="000000" w:sz="4" w:space="0"/>
                  </w:tcBorders>
                  <w:shd w:val="clear" w:color="auto" w:fill="auto"/>
                </w:tcPr>
                <w:p w14:paraId="2D4744FF">
                  <w:pPr>
                    <w:rPr>
                      <w:rFonts w:hint="default" w:ascii="Times New Roman" w:hAnsi="Times New Roman" w:eastAsia="Times New Roman" w:cs="Times New Roman"/>
                      <w:sz w:val="22"/>
                      <w:szCs w:val="22"/>
                      <w:lang w:val="en-US" w:eastAsia="ru-RU"/>
                    </w:rPr>
                  </w:pPr>
                  <w:r>
                    <w:rPr>
                      <w:rFonts w:hint="default" w:ascii="Times New Roman" w:hAnsi="Times New Roman" w:eastAsia="Times New Roman" w:cs="Times New Roman"/>
                      <w:sz w:val="22"/>
                      <w:szCs w:val="22"/>
                      <w:lang w:eastAsia="ru-RU"/>
                    </w:rPr>
                    <w:t>Мероприятие</w:t>
                  </w:r>
                  <w:r>
                    <w:rPr>
                      <w:rFonts w:hint="default" w:ascii="Times New Roman" w:hAnsi="Times New Roman" w:eastAsia="Times New Roman" w:cs="Times New Roman"/>
                      <w:sz w:val="22"/>
                      <w:szCs w:val="22"/>
                      <w:lang w:val="en-US" w:eastAsia="ru-RU"/>
                    </w:rPr>
                    <w:t xml:space="preserve"> 04.07. Софинансирование работ по капитальному ремонту автомобильных дорог общего пользования местного значения</w:t>
                  </w:r>
                </w:p>
              </w:tc>
              <w:tc>
                <w:tcPr>
                  <w:tcW w:w="946" w:type="dxa"/>
                  <w:vMerge w:val="restart"/>
                  <w:tcBorders>
                    <w:left w:val="single" w:color="000000" w:sz="4" w:space="0"/>
                    <w:right w:val="single" w:color="000000" w:sz="4" w:space="0"/>
                  </w:tcBorders>
                  <w:shd w:val="clear" w:color="auto" w:fill="auto"/>
                </w:tcPr>
                <w:p w14:paraId="031553EB">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2023-2027</w:t>
                  </w:r>
                </w:p>
              </w:tc>
              <w:tc>
                <w:tcPr>
                  <w:tcW w:w="1731" w:type="dxa"/>
                  <w:tcBorders>
                    <w:left w:val="single" w:color="000000" w:sz="4" w:space="0"/>
                    <w:bottom w:val="single" w:color="000000" w:sz="4" w:space="0"/>
                    <w:right w:val="single" w:color="000000" w:sz="4" w:space="0"/>
                  </w:tcBorders>
                  <w:shd w:val="clear" w:color="auto" w:fill="auto"/>
                  <w:vAlign w:val="top"/>
                </w:tcPr>
                <w:p w14:paraId="5DC0D6DD">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Итого</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top"/>
                </w:tcPr>
                <w:p w14:paraId="23158D2A">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837" w:type="dxa"/>
                  <w:tcBorders>
                    <w:top w:val="single" w:color="000000" w:sz="4" w:space="0"/>
                    <w:left w:val="single" w:color="000000" w:sz="4" w:space="0"/>
                    <w:bottom w:val="single" w:color="000000" w:sz="4" w:space="0"/>
                    <w:right w:val="single" w:color="000000" w:sz="4" w:space="0"/>
                  </w:tcBorders>
                  <w:vAlign w:val="top"/>
                </w:tcPr>
                <w:p w14:paraId="7D0CEA1F">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913" w:type="dxa"/>
                  <w:tcBorders>
                    <w:top w:val="single" w:color="000000" w:sz="4" w:space="0"/>
                    <w:left w:val="single" w:color="000000" w:sz="4" w:space="0"/>
                    <w:bottom w:val="single" w:color="000000" w:sz="4" w:space="0"/>
                    <w:right w:val="single" w:color="000000" w:sz="4" w:space="0"/>
                  </w:tcBorders>
                  <w:vAlign w:val="top"/>
                </w:tcPr>
                <w:p w14:paraId="46D77671">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3571"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29E835E2">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top"/>
                </w:tcPr>
                <w:p w14:paraId="7B387C34">
                  <w:pP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sz w:val="22"/>
                      <w:szCs w:val="22"/>
                      <w:lang w:eastAsia="ru-RU"/>
                    </w:rPr>
                    <w:t>0,00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top"/>
                </w:tcPr>
                <w:p w14:paraId="7B0E0A57">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1631" w:type="dxa"/>
                  <w:vMerge w:val="restart"/>
                  <w:tcBorders>
                    <w:left w:val="single" w:color="000000" w:sz="4" w:space="0"/>
                    <w:right w:val="single" w:color="000000" w:sz="4" w:space="0"/>
                  </w:tcBorders>
                  <w:shd w:val="clear" w:color="auto" w:fill="auto"/>
                </w:tcPr>
                <w:p w14:paraId="42FB439D">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 xml:space="preserve">Администрация </w:t>
                  </w:r>
                  <w:r>
                    <w:rPr>
                      <w:rFonts w:hint="default" w:eastAsia="Times New Roman" w:cs="Times New Roman"/>
                      <w:sz w:val="22"/>
                      <w:szCs w:val="22"/>
                      <w:highlight w:val="none"/>
                      <w:lang w:eastAsia="ru-RU"/>
                    </w:rPr>
                    <w:t>муниципального</w:t>
                  </w:r>
                  <w:r>
                    <w:rPr>
                      <w:rFonts w:hint="default" w:ascii="Times New Roman" w:hAnsi="Times New Roman" w:eastAsia="Times New Roman" w:cs="Times New Roman"/>
                      <w:sz w:val="22"/>
                      <w:szCs w:val="22"/>
                      <w:lang w:eastAsia="ru-RU"/>
                    </w:rPr>
                    <w:t xml:space="preserve"> округа Серебряные Пруды</w:t>
                  </w:r>
                </w:p>
                <w:p w14:paraId="77C88A54">
                  <w:pPr>
                    <w:rPr>
                      <w:rFonts w:hint="default" w:ascii="Times New Roman" w:hAnsi="Times New Roman" w:eastAsia="Times New Roman" w:cs="Times New Roman"/>
                      <w:sz w:val="22"/>
                      <w:szCs w:val="22"/>
                      <w:lang w:eastAsia="ru-RU"/>
                    </w:rPr>
                  </w:pPr>
                </w:p>
              </w:tc>
            </w:tr>
            <w:tr w14:paraId="31A450F5">
              <w:tblPrEx>
                <w:tblCellMar>
                  <w:top w:w="28" w:type="dxa"/>
                  <w:left w:w="28" w:type="dxa"/>
                  <w:bottom w:w="28" w:type="dxa"/>
                  <w:right w:w="28" w:type="dxa"/>
                </w:tblCellMar>
              </w:tblPrEx>
              <w:trPr>
                <w:trHeight w:val="369" w:hRule="atLeast"/>
                <w:jc w:val="center"/>
              </w:trPr>
              <w:tc>
                <w:tcPr>
                  <w:tcW w:w="493" w:type="dxa"/>
                  <w:vMerge w:val="continue"/>
                  <w:tcBorders>
                    <w:left w:val="single" w:color="auto" w:sz="4" w:space="0"/>
                    <w:right w:val="single" w:color="auto" w:sz="4" w:space="0"/>
                  </w:tcBorders>
                  <w:shd w:val="clear" w:color="auto" w:fill="auto"/>
                </w:tcPr>
                <w:p w14:paraId="6DC4B393">
                  <w:pPr>
                    <w:rPr>
                      <w:rFonts w:hint="default" w:ascii="Times New Roman" w:hAnsi="Times New Roman" w:eastAsia="Times New Roman" w:cs="Times New Roman"/>
                      <w:sz w:val="22"/>
                      <w:szCs w:val="22"/>
                      <w:lang w:eastAsia="ru-RU"/>
                    </w:rPr>
                  </w:pPr>
                </w:p>
              </w:tc>
              <w:tc>
                <w:tcPr>
                  <w:tcW w:w="2434" w:type="dxa"/>
                  <w:vMerge w:val="continue"/>
                  <w:tcBorders>
                    <w:left w:val="single" w:color="000000" w:sz="4" w:space="0"/>
                    <w:right w:val="single" w:color="000000" w:sz="4" w:space="0"/>
                  </w:tcBorders>
                  <w:shd w:val="clear" w:color="auto" w:fill="auto"/>
                </w:tcPr>
                <w:p w14:paraId="270BF006">
                  <w:pPr>
                    <w:rPr>
                      <w:rFonts w:hint="default" w:ascii="Times New Roman" w:hAnsi="Times New Roman" w:eastAsia="Times New Roman" w:cs="Times New Roman"/>
                      <w:sz w:val="22"/>
                      <w:szCs w:val="22"/>
                      <w:lang w:eastAsia="ru-RU"/>
                    </w:rPr>
                  </w:pPr>
                </w:p>
              </w:tc>
              <w:tc>
                <w:tcPr>
                  <w:tcW w:w="946" w:type="dxa"/>
                  <w:vMerge w:val="continue"/>
                  <w:tcBorders>
                    <w:left w:val="single" w:color="000000" w:sz="4" w:space="0"/>
                    <w:right w:val="single" w:color="000000" w:sz="4" w:space="0"/>
                  </w:tcBorders>
                  <w:shd w:val="clear" w:color="auto" w:fill="auto"/>
                </w:tcPr>
                <w:p w14:paraId="0FEC6599">
                  <w:pPr>
                    <w:rPr>
                      <w:rFonts w:hint="default" w:ascii="Times New Roman" w:hAnsi="Times New Roman" w:eastAsia="Times New Roman" w:cs="Times New Roman"/>
                      <w:sz w:val="22"/>
                      <w:szCs w:val="22"/>
                      <w:lang w:eastAsia="ru-RU"/>
                    </w:rPr>
                  </w:pPr>
                </w:p>
              </w:tc>
              <w:tc>
                <w:tcPr>
                  <w:tcW w:w="1731" w:type="dxa"/>
                  <w:tcBorders>
                    <w:left w:val="single" w:color="000000" w:sz="4" w:space="0"/>
                    <w:bottom w:val="single" w:color="000000" w:sz="4" w:space="0"/>
                    <w:right w:val="single" w:color="000000" w:sz="4" w:space="0"/>
                  </w:tcBorders>
                  <w:shd w:val="clear" w:color="auto" w:fill="auto"/>
                  <w:vAlign w:val="top"/>
                </w:tcPr>
                <w:p w14:paraId="255DA409">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 xml:space="preserve">Средства бюджета Московской области </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top"/>
                </w:tcPr>
                <w:p w14:paraId="120DB74F">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837" w:type="dxa"/>
                  <w:tcBorders>
                    <w:top w:val="single" w:color="000000" w:sz="4" w:space="0"/>
                    <w:left w:val="single" w:color="000000" w:sz="4" w:space="0"/>
                    <w:bottom w:val="single" w:color="000000" w:sz="4" w:space="0"/>
                    <w:right w:val="single" w:color="000000" w:sz="4" w:space="0"/>
                  </w:tcBorders>
                  <w:vAlign w:val="top"/>
                </w:tcPr>
                <w:p w14:paraId="73862F61">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913" w:type="dxa"/>
                  <w:tcBorders>
                    <w:top w:val="single" w:color="000000" w:sz="4" w:space="0"/>
                    <w:left w:val="single" w:color="000000" w:sz="4" w:space="0"/>
                    <w:bottom w:val="single" w:color="000000" w:sz="4" w:space="0"/>
                    <w:right w:val="single" w:color="000000" w:sz="4" w:space="0"/>
                  </w:tcBorders>
                  <w:vAlign w:val="top"/>
                </w:tcPr>
                <w:p w14:paraId="292D45CB">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3571"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6DEB2816">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top"/>
                </w:tcPr>
                <w:p w14:paraId="34EFE84B">
                  <w:pP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sz w:val="22"/>
                      <w:szCs w:val="22"/>
                      <w:lang w:eastAsia="ru-RU"/>
                    </w:rPr>
                    <w:t>0,00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top"/>
                </w:tcPr>
                <w:p w14:paraId="07E8E792">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1631" w:type="dxa"/>
                  <w:vMerge w:val="continue"/>
                  <w:tcBorders>
                    <w:left w:val="single" w:color="000000" w:sz="4" w:space="0"/>
                    <w:right w:val="single" w:color="000000" w:sz="4" w:space="0"/>
                  </w:tcBorders>
                  <w:shd w:val="clear" w:color="auto" w:fill="auto"/>
                </w:tcPr>
                <w:p w14:paraId="388D65C3">
                  <w:pPr>
                    <w:rPr>
                      <w:rFonts w:hint="default" w:ascii="Times New Roman" w:hAnsi="Times New Roman" w:eastAsia="Times New Roman" w:cs="Times New Roman"/>
                      <w:sz w:val="22"/>
                      <w:szCs w:val="22"/>
                      <w:lang w:eastAsia="ru-RU"/>
                    </w:rPr>
                  </w:pPr>
                </w:p>
              </w:tc>
            </w:tr>
            <w:tr w14:paraId="10F65630">
              <w:tblPrEx>
                <w:tblCellMar>
                  <w:top w:w="28" w:type="dxa"/>
                  <w:left w:w="28" w:type="dxa"/>
                  <w:bottom w:w="28" w:type="dxa"/>
                  <w:right w:w="28" w:type="dxa"/>
                </w:tblCellMar>
              </w:tblPrEx>
              <w:trPr>
                <w:trHeight w:val="748" w:hRule="atLeast"/>
                <w:jc w:val="center"/>
              </w:trPr>
              <w:tc>
                <w:tcPr>
                  <w:tcW w:w="493" w:type="dxa"/>
                  <w:vMerge w:val="continue"/>
                  <w:tcBorders>
                    <w:left w:val="single" w:color="auto" w:sz="4" w:space="0"/>
                    <w:right w:val="single" w:color="auto" w:sz="4" w:space="0"/>
                  </w:tcBorders>
                  <w:shd w:val="clear" w:color="auto" w:fill="auto"/>
                </w:tcPr>
                <w:p w14:paraId="7C53A4F5">
                  <w:pPr>
                    <w:rPr>
                      <w:rFonts w:hint="default" w:ascii="Times New Roman" w:hAnsi="Times New Roman" w:eastAsia="Times New Roman" w:cs="Times New Roman"/>
                      <w:sz w:val="22"/>
                      <w:szCs w:val="22"/>
                      <w:lang w:eastAsia="ru-RU"/>
                    </w:rPr>
                  </w:pPr>
                </w:p>
              </w:tc>
              <w:tc>
                <w:tcPr>
                  <w:tcW w:w="2434" w:type="dxa"/>
                  <w:vMerge w:val="continue"/>
                  <w:tcBorders>
                    <w:left w:val="single" w:color="000000" w:sz="4" w:space="0"/>
                    <w:right w:val="single" w:color="000000" w:sz="4" w:space="0"/>
                  </w:tcBorders>
                  <w:shd w:val="clear" w:color="auto" w:fill="auto"/>
                </w:tcPr>
                <w:p w14:paraId="653293B3">
                  <w:pPr>
                    <w:rPr>
                      <w:rFonts w:hint="default" w:ascii="Times New Roman" w:hAnsi="Times New Roman" w:eastAsia="Times New Roman" w:cs="Times New Roman"/>
                      <w:sz w:val="22"/>
                      <w:szCs w:val="22"/>
                      <w:lang w:eastAsia="ru-RU"/>
                    </w:rPr>
                  </w:pPr>
                </w:p>
              </w:tc>
              <w:tc>
                <w:tcPr>
                  <w:tcW w:w="946" w:type="dxa"/>
                  <w:vMerge w:val="continue"/>
                  <w:tcBorders>
                    <w:left w:val="single" w:color="000000" w:sz="4" w:space="0"/>
                    <w:right w:val="single" w:color="000000" w:sz="4" w:space="0"/>
                  </w:tcBorders>
                  <w:shd w:val="clear" w:color="auto" w:fill="auto"/>
                </w:tcPr>
                <w:p w14:paraId="6773AB5E">
                  <w:pPr>
                    <w:rPr>
                      <w:rFonts w:hint="default" w:ascii="Times New Roman" w:hAnsi="Times New Roman" w:eastAsia="Times New Roman" w:cs="Times New Roman"/>
                      <w:sz w:val="22"/>
                      <w:szCs w:val="22"/>
                      <w:lang w:eastAsia="ru-RU"/>
                    </w:rPr>
                  </w:pPr>
                </w:p>
              </w:tc>
              <w:tc>
                <w:tcPr>
                  <w:tcW w:w="1731" w:type="dxa"/>
                  <w:tcBorders>
                    <w:left w:val="single" w:color="000000" w:sz="4" w:space="0"/>
                    <w:bottom w:val="single" w:color="000000" w:sz="4" w:space="0"/>
                    <w:right w:val="single" w:color="000000" w:sz="4" w:space="0"/>
                  </w:tcBorders>
                  <w:shd w:val="clear" w:color="auto" w:fill="auto"/>
                  <w:vAlign w:val="top"/>
                </w:tcPr>
                <w:p w14:paraId="7F762A81">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Средства федерального бюджета</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top"/>
                </w:tcPr>
                <w:p w14:paraId="58BC0AC6">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837" w:type="dxa"/>
                  <w:tcBorders>
                    <w:top w:val="single" w:color="000000" w:sz="4" w:space="0"/>
                    <w:left w:val="single" w:color="000000" w:sz="4" w:space="0"/>
                    <w:bottom w:val="single" w:color="000000" w:sz="4" w:space="0"/>
                    <w:right w:val="single" w:color="000000" w:sz="4" w:space="0"/>
                  </w:tcBorders>
                  <w:vAlign w:val="top"/>
                </w:tcPr>
                <w:p w14:paraId="09C98801">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913" w:type="dxa"/>
                  <w:tcBorders>
                    <w:top w:val="single" w:color="000000" w:sz="4" w:space="0"/>
                    <w:left w:val="single" w:color="000000" w:sz="4" w:space="0"/>
                    <w:bottom w:val="single" w:color="000000" w:sz="4" w:space="0"/>
                    <w:right w:val="single" w:color="000000" w:sz="4" w:space="0"/>
                  </w:tcBorders>
                  <w:vAlign w:val="top"/>
                </w:tcPr>
                <w:p w14:paraId="4AC5A331">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3571"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2E82658A">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top"/>
                </w:tcPr>
                <w:p w14:paraId="5EA8947A">
                  <w:pP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sz w:val="22"/>
                      <w:szCs w:val="22"/>
                      <w:lang w:eastAsia="ru-RU"/>
                    </w:rPr>
                    <w:t>0,00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top"/>
                </w:tcPr>
                <w:p w14:paraId="2E9AB87F">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1631" w:type="dxa"/>
                  <w:vMerge w:val="continue"/>
                  <w:tcBorders>
                    <w:left w:val="single" w:color="000000" w:sz="4" w:space="0"/>
                    <w:right w:val="single" w:color="000000" w:sz="4" w:space="0"/>
                  </w:tcBorders>
                  <w:shd w:val="clear" w:color="auto" w:fill="auto"/>
                </w:tcPr>
                <w:p w14:paraId="4234275A">
                  <w:pPr>
                    <w:rPr>
                      <w:rFonts w:hint="default" w:ascii="Times New Roman" w:hAnsi="Times New Roman" w:eastAsia="Times New Roman" w:cs="Times New Roman"/>
                      <w:sz w:val="22"/>
                      <w:szCs w:val="22"/>
                      <w:lang w:eastAsia="ru-RU"/>
                    </w:rPr>
                  </w:pPr>
                </w:p>
              </w:tc>
            </w:tr>
            <w:tr w14:paraId="1D1F743A">
              <w:tblPrEx>
                <w:tblCellMar>
                  <w:top w:w="28" w:type="dxa"/>
                  <w:left w:w="28" w:type="dxa"/>
                  <w:bottom w:w="28" w:type="dxa"/>
                  <w:right w:w="28" w:type="dxa"/>
                </w:tblCellMar>
              </w:tblPrEx>
              <w:trPr>
                <w:trHeight w:val="890" w:hRule="atLeast"/>
                <w:jc w:val="center"/>
              </w:trPr>
              <w:tc>
                <w:tcPr>
                  <w:tcW w:w="493" w:type="dxa"/>
                  <w:vMerge w:val="continue"/>
                  <w:tcBorders>
                    <w:left w:val="single" w:color="auto" w:sz="4" w:space="0"/>
                    <w:right w:val="single" w:color="auto" w:sz="4" w:space="0"/>
                  </w:tcBorders>
                  <w:shd w:val="clear" w:color="auto" w:fill="auto"/>
                </w:tcPr>
                <w:p w14:paraId="4EEBD5A9">
                  <w:pPr>
                    <w:rPr>
                      <w:rFonts w:hint="default" w:ascii="Times New Roman" w:hAnsi="Times New Roman" w:eastAsia="Times New Roman" w:cs="Times New Roman"/>
                      <w:sz w:val="22"/>
                      <w:szCs w:val="22"/>
                      <w:lang w:eastAsia="ru-RU"/>
                    </w:rPr>
                  </w:pPr>
                </w:p>
              </w:tc>
              <w:tc>
                <w:tcPr>
                  <w:tcW w:w="2434" w:type="dxa"/>
                  <w:vMerge w:val="continue"/>
                  <w:tcBorders>
                    <w:left w:val="single" w:color="000000" w:sz="4" w:space="0"/>
                    <w:right w:val="single" w:color="000000" w:sz="4" w:space="0"/>
                  </w:tcBorders>
                  <w:shd w:val="clear" w:color="auto" w:fill="auto"/>
                </w:tcPr>
                <w:p w14:paraId="6E47CCBB">
                  <w:pPr>
                    <w:rPr>
                      <w:rFonts w:hint="default" w:ascii="Times New Roman" w:hAnsi="Times New Roman" w:eastAsia="Times New Roman" w:cs="Times New Roman"/>
                      <w:sz w:val="22"/>
                      <w:szCs w:val="22"/>
                      <w:lang w:eastAsia="ru-RU"/>
                    </w:rPr>
                  </w:pPr>
                </w:p>
              </w:tc>
              <w:tc>
                <w:tcPr>
                  <w:tcW w:w="946" w:type="dxa"/>
                  <w:vMerge w:val="continue"/>
                  <w:tcBorders>
                    <w:left w:val="single" w:color="000000" w:sz="4" w:space="0"/>
                    <w:right w:val="single" w:color="000000" w:sz="4" w:space="0"/>
                  </w:tcBorders>
                  <w:shd w:val="clear" w:color="auto" w:fill="auto"/>
                </w:tcPr>
                <w:p w14:paraId="7B5C0312">
                  <w:pPr>
                    <w:rPr>
                      <w:rFonts w:hint="default" w:ascii="Times New Roman" w:hAnsi="Times New Roman" w:eastAsia="Times New Roman" w:cs="Times New Roman"/>
                      <w:sz w:val="22"/>
                      <w:szCs w:val="22"/>
                      <w:lang w:eastAsia="ru-RU"/>
                    </w:rPr>
                  </w:pPr>
                </w:p>
              </w:tc>
              <w:tc>
                <w:tcPr>
                  <w:tcW w:w="1731" w:type="dxa"/>
                  <w:tcBorders>
                    <w:left w:val="single" w:color="000000" w:sz="4" w:space="0"/>
                    <w:bottom w:val="single" w:color="000000" w:sz="4" w:space="0"/>
                    <w:right w:val="single" w:color="000000" w:sz="4" w:space="0"/>
                  </w:tcBorders>
                  <w:shd w:val="clear" w:color="auto" w:fill="auto"/>
                  <w:vAlign w:val="top"/>
                </w:tcPr>
                <w:p w14:paraId="232764F5">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 xml:space="preserve">Средства бюджета </w:t>
                  </w:r>
                  <w:r>
                    <w:rPr>
                      <w:rFonts w:hint="default" w:eastAsia="Times New Roman" w:cs="Times New Roman"/>
                      <w:sz w:val="22"/>
                      <w:szCs w:val="22"/>
                      <w:highlight w:val="none"/>
                      <w:lang w:eastAsia="ru-RU"/>
                    </w:rPr>
                    <w:t>муниципального</w:t>
                  </w:r>
                  <w:r>
                    <w:rPr>
                      <w:rFonts w:hint="default" w:ascii="Times New Roman" w:hAnsi="Times New Roman" w:eastAsia="Times New Roman" w:cs="Times New Roman"/>
                      <w:sz w:val="22"/>
                      <w:szCs w:val="22"/>
                      <w:lang w:eastAsia="ru-RU"/>
                    </w:rPr>
                    <w:t xml:space="preserve"> округа</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top"/>
                </w:tcPr>
                <w:p w14:paraId="59FA9ECB">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837" w:type="dxa"/>
                  <w:tcBorders>
                    <w:top w:val="single" w:color="000000" w:sz="4" w:space="0"/>
                    <w:left w:val="single" w:color="000000" w:sz="4" w:space="0"/>
                    <w:bottom w:val="single" w:color="000000" w:sz="4" w:space="0"/>
                    <w:right w:val="single" w:color="000000" w:sz="4" w:space="0"/>
                  </w:tcBorders>
                  <w:vAlign w:val="top"/>
                </w:tcPr>
                <w:p w14:paraId="54295DBE">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913" w:type="dxa"/>
                  <w:tcBorders>
                    <w:top w:val="single" w:color="000000" w:sz="4" w:space="0"/>
                    <w:left w:val="single" w:color="000000" w:sz="4" w:space="0"/>
                    <w:bottom w:val="single" w:color="000000" w:sz="4" w:space="0"/>
                    <w:right w:val="single" w:color="000000" w:sz="4" w:space="0"/>
                  </w:tcBorders>
                  <w:vAlign w:val="top"/>
                </w:tcPr>
                <w:p w14:paraId="56354EBF">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3571"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3D7EA65E">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top"/>
                </w:tcPr>
                <w:p w14:paraId="69AD76D3">
                  <w:pP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sz w:val="22"/>
                      <w:szCs w:val="22"/>
                      <w:lang w:eastAsia="ru-RU"/>
                    </w:rPr>
                    <w:t>0,00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top"/>
                </w:tcPr>
                <w:p w14:paraId="1B7FD637">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1631" w:type="dxa"/>
                  <w:vMerge w:val="continue"/>
                  <w:tcBorders>
                    <w:left w:val="single" w:color="000000" w:sz="4" w:space="0"/>
                    <w:right w:val="single" w:color="000000" w:sz="4" w:space="0"/>
                  </w:tcBorders>
                  <w:shd w:val="clear" w:color="auto" w:fill="auto"/>
                </w:tcPr>
                <w:p w14:paraId="39722317">
                  <w:pPr>
                    <w:rPr>
                      <w:rFonts w:hint="default" w:ascii="Times New Roman" w:hAnsi="Times New Roman" w:eastAsia="Times New Roman" w:cs="Times New Roman"/>
                      <w:sz w:val="22"/>
                      <w:szCs w:val="22"/>
                      <w:lang w:eastAsia="ru-RU"/>
                    </w:rPr>
                  </w:pPr>
                </w:p>
              </w:tc>
            </w:tr>
            <w:tr w14:paraId="0FC557A1">
              <w:tblPrEx>
                <w:tblCellMar>
                  <w:top w:w="28" w:type="dxa"/>
                  <w:left w:w="28" w:type="dxa"/>
                  <w:bottom w:w="28" w:type="dxa"/>
                  <w:right w:w="28" w:type="dxa"/>
                </w:tblCellMar>
              </w:tblPrEx>
              <w:trPr>
                <w:trHeight w:val="534" w:hRule="atLeast"/>
                <w:jc w:val="center"/>
              </w:trPr>
              <w:tc>
                <w:tcPr>
                  <w:tcW w:w="493" w:type="dxa"/>
                  <w:vMerge w:val="continue"/>
                  <w:tcBorders>
                    <w:left w:val="single" w:color="auto" w:sz="4" w:space="0"/>
                    <w:bottom w:val="single" w:color="000000" w:sz="4" w:space="0"/>
                    <w:right w:val="single" w:color="auto" w:sz="4" w:space="0"/>
                  </w:tcBorders>
                  <w:shd w:val="clear" w:color="auto" w:fill="auto"/>
                </w:tcPr>
                <w:p w14:paraId="4F8E2DE6">
                  <w:pPr>
                    <w:rPr>
                      <w:rFonts w:hint="default" w:ascii="Times New Roman" w:hAnsi="Times New Roman" w:eastAsia="Times New Roman" w:cs="Times New Roman"/>
                      <w:sz w:val="22"/>
                      <w:szCs w:val="22"/>
                      <w:lang w:eastAsia="ru-RU"/>
                    </w:rPr>
                  </w:pPr>
                </w:p>
              </w:tc>
              <w:tc>
                <w:tcPr>
                  <w:tcW w:w="2434" w:type="dxa"/>
                  <w:vMerge w:val="continue"/>
                  <w:tcBorders>
                    <w:left w:val="single" w:color="000000" w:sz="4" w:space="0"/>
                    <w:bottom w:val="single" w:color="000000" w:sz="4" w:space="0"/>
                    <w:right w:val="single" w:color="000000" w:sz="4" w:space="0"/>
                  </w:tcBorders>
                  <w:shd w:val="clear" w:color="auto" w:fill="auto"/>
                </w:tcPr>
                <w:p w14:paraId="45369F4F">
                  <w:pPr>
                    <w:rPr>
                      <w:rFonts w:hint="default" w:ascii="Times New Roman" w:hAnsi="Times New Roman" w:eastAsia="Times New Roman" w:cs="Times New Roman"/>
                      <w:sz w:val="22"/>
                      <w:szCs w:val="22"/>
                      <w:lang w:eastAsia="ru-RU"/>
                    </w:rPr>
                  </w:pPr>
                </w:p>
              </w:tc>
              <w:tc>
                <w:tcPr>
                  <w:tcW w:w="946" w:type="dxa"/>
                  <w:vMerge w:val="continue"/>
                  <w:tcBorders>
                    <w:left w:val="single" w:color="000000" w:sz="4" w:space="0"/>
                    <w:bottom w:val="single" w:color="000000" w:sz="4" w:space="0"/>
                    <w:right w:val="single" w:color="000000" w:sz="4" w:space="0"/>
                  </w:tcBorders>
                  <w:shd w:val="clear" w:color="auto" w:fill="auto"/>
                </w:tcPr>
                <w:p w14:paraId="7D00779F">
                  <w:pPr>
                    <w:rPr>
                      <w:rFonts w:hint="default" w:ascii="Times New Roman" w:hAnsi="Times New Roman" w:eastAsia="Times New Roman" w:cs="Times New Roman"/>
                      <w:sz w:val="22"/>
                      <w:szCs w:val="22"/>
                      <w:lang w:eastAsia="ru-RU"/>
                    </w:rPr>
                  </w:pPr>
                </w:p>
              </w:tc>
              <w:tc>
                <w:tcPr>
                  <w:tcW w:w="1731" w:type="dxa"/>
                  <w:tcBorders>
                    <w:left w:val="single" w:color="000000" w:sz="4" w:space="0"/>
                    <w:bottom w:val="single" w:color="000000" w:sz="4" w:space="0"/>
                    <w:right w:val="single" w:color="000000" w:sz="4" w:space="0"/>
                  </w:tcBorders>
                  <w:shd w:val="clear" w:color="auto" w:fill="auto"/>
                  <w:vAlign w:val="top"/>
                </w:tcPr>
                <w:p w14:paraId="71DDC62C">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Внебюджетные средства</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top"/>
                </w:tcPr>
                <w:p w14:paraId="6362CD6F">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837" w:type="dxa"/>
                  <w:tcBorders>
                    <w:top w:val="single" w:color="000000" w:sz="4" w:space="0"/>
                    <w:left w:val="single" w:color="000000" w:sz="4" w:space="0"/>
                    <w:bottom w:val="single" w:color="000000" w:sz="4" w:space="0"/>
                    <w:right w:val="single" w:color="000000" w:sz="4" w:space="0"/>
                  </w:tcBorders>
                  <w:vAlign w:val="top"/>
                </w:tcPr>
                <w:p w14:paraId="6C915CC8">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913" w:type="dxa"/>
                  <w:tcBorders>
                    <w:top w:val="single" w:color="000000" w:sz="4" w:space="0"/>
                    <w:left w:val="single" w:color="000000" w:sz="4" w:space="0"/>
                    <w:bottom w:val="single" w:color="000000" w:sz="4" w:space="0"/>
                    <w:right w:val="single" w:color="000000" w:sz="4" w:space="0"/>
                  </w:tcBorders>
                  <w:vAlign w:val="top"/>
                </w:tcPr>
                <w:p w14:paraId="2DC8D4E8">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3571"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430C81ED">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top"/>
                </w:tcPr>
                <w:p w14:paraId="10FF5F6F">
                  <w:pP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sz w:val="22"/>
                      <w:szCs w:val="22"/>
                      <w:lang w:eastAsia="ru-RU"/>
                    </w:rPr>
                    <w:t>0,00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top"/>
                </w:tcPr>
                <w:p w14:paraId="3CDF245F">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1631" w:type="dxa"/>
                  <w:vMerge w:val="continue"/>
                  <w:tcBorders>
                    <w:left w:val="single" w:color="000000" w:sz="4" w:space="0"/>
                    <w:bottom w:val="single" w:color="000000" w:sz="4" w:space="0"/>
                    <w:right w:val="single" w:color="000000" w:sz="4" w:space="0"/>
                  </w:tcBorders>
                  <w:shd w:val="clear" w:color="auto" w:fill="auto"/>
                </w:tcPr>
                <w:p w14:paraId="53E1429B">
                  <w:pPr>
                    <w:rPr>
                      <w:rFonts w:hint="default" w:ascii="Times New Roman" w:hAnsi="Times New Roman" w:eastAsia="Times New Roman" w:cs="Times New Roman"/>
                      <w:sz w:val="22"/>
                      <w:szCs w:val="22"/>
                      <w:lang w:eastAsia="ru-RU"/>
                    </w:rPr>
                  </w:pPr>
                </w:p>
              </w:tc>
            </w:tr>
            <w:tr w14:paraId="5B80AA91">
              <w:tblPrEx>
                <w:tblCellMar>
                  <w:top w:w="28" w:type="dxa"/>
                  <w:left w:w="28" w:type="dxa"/>
                  <w:bottom w:w="28" w:type="dxa"/>
                  <w:right w:w="28" w:type="dxa"/>
                </w:tblCellMar>
              </w:tblPrEx>
              <w:trPr>
                <w:trHeight w:val="417" w:hRule="atLeast"/>
                <w:jc w:val="center"/>
              </w:trPr>
              <w:tc>
                <w:tcPr>
                  <w:tcW w:w="493" w:type="dxa"/>
                  <w:vMerge w:val="restart"/>
                  <w:tcBorders>
                    <w:left w:val="single" w:color="auto" w:sz="4" w:space="0"/>
                    <w:right w:val="single" w:color="auto" w:sz="4" w:space="0"/>
                  </w:tcBorders>
                  <w:shd w:val="clear" w:color="auto" w:fill="auto"/>
                </w:tcPr>
                <w:p w14:paraId="5F7A1BD9">
                  <w:pPr>
                    <w:rPr>
                      <w:rFonts w:hint="default" w:ascii="Times New Roman" w:hAnsi="Times New Roman" w:eastAsia="Times New Roman" w:cs="Times New Roman"/>
                      <w:sz w:val="22"/>
                      <w:szCs w:val="22"/>
                      <w:lang w:eastAsia="ru-RU"/>
                    </w:rPr>
                  </w:pPr>
                </w:p>
              </w:tc>
              <w:tc>
                <w:tcPr>
                  <w:tcW w:w="2434" w:type="dxa"/>
                  <w:vMerge w:val="restart"/>
                  <w:tcBorders>
                    <w:left w:val="single" w:color="000000" w:sz="4" w:space="0"/>
                    <w:right w:val="single" w:color="000000" w:sz="4" w:space="0"/>
                  </w:tcBorders>
                  <w:shd w:val="clear" w:color="auto" w:fill="auto"/>
                </w:tcPr>
                <w:p w14:paraId="51957C50">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Площадь капитально отремонтированных</w:t>
                  </w:r>
                  <w:r>
                    <w:rPr>
                      <w:rFonts w:hint="default" w:ascii="Times New Roman" w:hAnsi="Times New Roman" w:eastAsia="Times New Roman" w:cs="Times New Roman"/>
                      <w:sz w:val="22"/>
                      <w:szCs w:val="22"/>
                      <w:lang w:val="en-US" w:eastAsia="ru-RU"/>
                    </w:rPr>
                    <w:t xml:space="preserve"> </w:t>
                  </w:r>
                  <w:r>
                    <w:rPr>
                      <w:rFonts w:hint="default" w:ascii="Times New Roman" w:hAnsi="Times New Roman" w:eastAsia="Times New Roman" w:cs="Times New Roman"/>
                      <w:sz w:val="22"/>
                      <w:szCs w:val="22"/>
                      <w:lang w:eastAsia="ru-RU"/>
                    </w:rPr>
                    <w:t>автомобильных дорог общего</w:t>
                  </w:r>
                  <w:r>
                    <w:rPr>
                      <w:rFonts w:hint="default" w:ascii="Times New Roman" w:hAnsi="Times New Roman" w:eastAsia="Times New Roman" w:cs="Times New Roman"/>
                      <w:sz w:val="22"/>
                      <w:szCs w:val="22"/>
                      <w:lang w:val="en-US" w:eastAsia="ru-RU"/>
                    </w:rPr>
                    <w:t xml:space="preserve"> пользования местного значения,</w:t>
                  </w:r>
                  <w:r>
                    <w:rPr>
                      <w:rFonts w:hint="default" w:ascii="Times New Roman" w:hAnsi="Times New Roman" w:eastAsia="Times New Roman" w:cs="Times New Roman"/>
                      <w:sz w:val="22"/>
                      <w:szCs w:val="22"/>
                      <w:lang w:eastAsia="ru-RU"/>
                    </w:rPr>
                    <w:t xml:space="preserve"> м</w:t>
                  </w:r>
                  <w:r>
                    <w:rPr>
                      <w:rFonts w:hint="default" w:ascii="Times New Roman" w:hAnsi="Times New Roman" w:eastAsia="Times New Roman" w:cs="Times New Roman"/>
                      <w:sz w:val="22"/>
                      <w:szCs w:val="22"/>
                      <w:vertAlign w:val="superscript"/>
                      <w:lang w:eastAsia="ru-RU"/>
                    </w:rPr>
                    <w:t>2</w:t>
                  </w:r>
                  <w:r>
                    <w:rPr>
                      <w:rFonts w:hint="default" w:ascii="Times New Roman" w:hAnsi="Times New Roman" w:eastAsia="Times New Roman" w:cs="Times New Roman"/>
                      <w:sz w:val="22"/>
                      <w:szCs w:val="22"/>
                      <w:lang w:eastAsia="ru-RU"/>
                    </w:rPr>
                    <w:t xml:space="preserve"> </w:t>
                  </w:r>
                </w:p>
              </w:tc>
              <w:tc>
                <w:tcPr>
                  <w:tcW w:w="946" w:type="dxa"/>
                  <w:vMerge w:val="restart"/>
                  <w:tcBorders>
                    <w:left w:val="single" w:color="000000" w:sz="4" w:space="0"/>
                    <w:right w:val="single" w:color="000000" w:sz="4" w:space="0"/>
                  </w:tcBorders>
                  <w:shd w:val="clear" w:color="auto" w:fill="auto"/>
                </w:tcPr>
                <w:p w14:paraId="56D6CB76">
                  <w:pPr>
                    <w:rPr>
                      <w:rFonts w:hint="default" w:ascii="Times New Roman" w:hAnsi="Times New Roman" w:eastAsia="Times New Roman" w:cs="Times New Roman"/>
                      <w:sz w:val="22"/>
                      <w:szCs w:val="22"/>
                      <w:lang w:eastAsia="ru-RU"/>
                    </w:rPr>
                  </w:pPr>
                </w:p>
              </w:tc>
              <w:tc>
                <w:tcPr>
                  <w:tcW w:w="1731" w:type="dxa"/>
                  <w:vMerge w:val="restart"/>
                  <w:tcBorders>
                    <w:left w:val="single" w:color="000000" w:sz="4" w:space="0"/>
                    <w:right w:val="single" w:color="000000" w:sz="4" w:space="0"/>
                  </w:tcBorders>
                  <w:shd w:val="clear" w:color="auto" w:fill="auto"/>
                </w:tcPr>
                <w:p w14:paraId="3885136F">
                  <w:pPr>
                    <w:rPr>
                      <w:rFonts w:hint="default" w:ascii="Times New Roman" w:hAnsi="Times New Roman" w:eastAsia="Times New Roman" w:cs="Times New Roman"/>
                      <w:sz w:val="22"/>
                      <w:szCs w:val="22"/>
                      <w:lang w:eastAsia="ru-RU"/>
                    </w:rPr>
                  </w:pPr>
                </w:p>
              </w:tc>
              <w:tc>
                <w:tcPr>
                  <w:tcW w:w="1094" w:type="dxa"/>
                  <w:vMerge w:val="restart"/>
                  <w:tcBorders>
                    <w:top w:val="single" w:color="000000" w:sz="4" w:space="0"/>
                    <w:left w:val="single" w:color="000000" w:sz="4" w:space="0"/>
                    <w:right w:val="single" w:color="000000" w:sz="4" w:space="0"/>
                  </w:tcBorders>
                  <w:shd w:val="clear" w:color="auto" w:fill="auto"/>
                  <w:vAlign w:val="top"/>
                </w:tcPr>
                <w:p w14:paraId="415F7C2F">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Всего</w:t>
                  </w:r>
                </w:p>
              </w:tc>
              <w:tc>
                <w:tcPr>
                  <w:tcW w:w="837" w:type="dxa"/>
                  <w:vMerge w:val="restart"/>
                  <w:tcBorders>
                    <w:top w:val="single" w:color="000000" w:sz="4" w:space="0"/>
                    <w:left w:val="single" w:color="000000" w:sz="4" w:space="0"/>
                    <w:right w:val="single" w:color="000000" w:sz="4" w:space="0"/>
                  </w:tcBorders>
                  <w:vAlign w:val="top"/>
                </w:tcPr>
                <w:p w14:paraId="0350A372">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2023 год</w:t>
                  </w:r>
                </w:p>
              </w:tc>
              <w:tc>
                <w:tcPr>
                  <w:tcW w:w="913" w:type="dxa"/>
                  <w:vMerge w:val="restart"/>
                  <w:tcBorders>
                    <w:top w:val="single" w:color="000000" w:sz="4" w:space="0"/>
                    <w:left w:val="single" w:color="000000" w:sz="4" w:space="0"/>
                    <w:right w:val="single" w:color="000000" w:sz="4" w:space="0"/>
                  </w:tcBorders>
                  <w:vAlign w:val="top"/>
                </w:tcPr>
                <w:p w14:paraId="15692136">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w:t>
                  </w:r>
                  <w:r>
                    <w:rPr>
                      <w:rFonts w:hint="default" w:eastAsia="Times New Roman" w:cs="Times New Roman"/>
                      <w:sz w:val="22"/>
                      <w:szCs w:val="22"/>
                      <w:lang w:val="en-US" w:eastAsia="ru-RU"/>
                    </w:rPr>
                    <w:t>4</w:t>
                  </w:r>
                  <w:r>
                    <w:rPr>
                      <w:rFonts w:hint="default" w:ascii="Times New Roman" w:hAnsi="Times New Roman" w:eastAsia="Times New Roman" w:cs="Times New Roman"/>
                      <w:sz w:val="22"/>
                      <w:szCs w:val="22"/>
                      <w:lang w:eastAsia="ru-RU"/>
                    </w:rPr>
                    <w:t xml:space="preserve"> год</w:t>
                  </w:r>
                </w:p>
              </w:tc>
              <w:tc>
                <w:tcPr>
                  <w:tcW w:w="737" w:type="dxa"/>
                  <w:vMerge w:val="restart"/>
                  <w:tcBorders>
                    <w:top w:val="single" w:color="000000" w:sz="4" w:space="0"/>
                    <w:left w:val="single" w:color="000000" w:sz="4" w:space="0"/>
                    <w:right w:val="single" w:color="000000" w:sz="4" w:space="0"/>
                  </w:tcBorders>
                  <w:shd w:val="clear" w:color="auto" w:fill="auto"/>
                  <w:vAlign w:val="top"/>
                </w:tcPr>
                <w:p w14:paraId="0B8E055F">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Итого 202</w:t>
                  </w:r>
                  <w:r>
                    <w:rPr>
                      <w:rFonts w:hint="default" w:eastAsia="Times New Roman" w:cs="Times New Roman"/>
                      <w:sz w:val="22"/>
                      <w:szCs w:val="22"/>
                      <w:lang w:val="en-US" w:eastAsia="ru-RU"/>
                    </w:rPr>
                    <w:t>5</w:t>
                  </w:r>
                  <w:r>
                    <w:rPr>
                      <w:rFonts w:hint="default" w:ascii="Times New Roman" w:hAnsi="Times New Roman" w:eastAsia="Times New Roman" w:cs="Times New Roman"/>
                      <w:sz w:val="22"/>
                      <w:szCs w:val="22"/>
                      <w:lang w:eastAsia="ru-RU"/>
                    </w:rPr>
                    <w:t xml:space="preserve"> год</w:t>
                  </w:r>
                </w:p>
              </w:tc>
              <w:tc>
                <w:tcPr>
                  <w:tcW w:w="2834"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77F4EE0">
                  <w:pPr>
                    <w:jc w:val="cente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В том числе по кварталам:</w:t>
                  </w:r>
                </w:p>
              </w:tc>
              <w:tc>
                <w:tcPr>
                  <w:tcW w:w="716" w:type="dxa"/>
                  <w:vMerge w:val="restart"/>
                  <w:tcBorders>
                    <w:top w:val="single" w:color="000000" w:sz="4" w:space="0"/>
                    <w:left w:val="single" w:color="000000" w:sz="4" w:space="0"/>
                    <w:right w:val="single" w:color="000000" w:sz="4" w:space="0"/>
                  </w:tcBorders>
                  <w:shd w:val="clear" w:color="auto" w:fill="auto"/>
                  <w:vAlign w:val="top"/>
                </w:tcPr>
                <w:p w14:paraId="60747707">
                  <w:pPr>
                    <w:jc w:val="cente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sz w:val="22"/>
                      <w:szCs w:val="22"/>
                      <w:lang w:eastAsia="ru-RU"/>
                    </w:rPr>
                    <w:t>2026 год</w:t>
                  </w:r>
                </w:p>
              </w:tc>
              <w:tc>
                <w:tcPr>
                  <w:tcW w:w="704" w:type="dxa"/>
                  <w:vMerge w:val="restart"/>
                  <w:tcBorders>
                    <w:top w:val="single" w:color="000000" w:sz="4" w:space="0"/>
                    <w:left w:val="single" w:color="000000" w:sz="4" w:space="0"/>
                    <w:right w:val="single" w:color="000000" w:sz="4" w:space="0"/>
                  </w:tcBorders>
                  <w:shd w:val="clear" w:color="auto" w:fill="auto"/>
                  <w:vAlign w:val="top"/>
                </w:tcPr>
                <w:p w14:paraId="425E64F2">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2027 год</w:t>
                  </w:r>
                </w:p>
              </w:tc>
              <w:tc>
                <w:tcPr>
                  <w:tcW w:w="1631" w:type="dxa"/>
                  <w:vMerge w:val="restart"/>
                  <w:tcBorders>
                    <w:left w:val="single" w:color="000000" w:sz="4" w:space="0"/>
                    <w:right w:val="single" w:color="000000" w:sz="4" w:space="0"/>
                  </w:tcBorders>
                  <w:shd w:val="clear" w:color="auto" w:fill="auto"/>
                </w:tcPr>
                <w:p w14:paraId="27DDBA29">
                  <w:pPr>
                    <w:rPr>
                      <w:rFonts w:hint="default" w:ascii="Times New Roman" w:hAnsi="Times New Roman" w:eastAsia="Times New Roman" w:cs="Times New Roman"/>
                      <w:sz w:val="22"/>
                      <w:szCs w:val="22"/>
                      <w:lang w:eastAsia="ru-RU"/>
                    </w:rPr>
                  </w:pPr>
                </w:p>
              </w:tc>
            </w:tr>
            <w:tr w14:paraId="109DEA6E">
              <w:tblPrEx>
                <w:tblCellMar>
                  <w:top w:w="28" w:type="dxa"/>
                  <w:left w:w="28" w:type="dxa"/>
                  <w:bottom w:w="28" w:type="dxa"/>
                  <w:right w:w="28" w:type="dxa"/>
                </w:tblCellMar>
              </w:tblPrEx>
              <w:trPr>
                <w:trHeight w:val="936" w:hRule="exact"/>
                <w:jc w:val="center"/>
              </w:trPr>
              <w:tc>
                <w:tcPr>
                  <w:tcW w:w="493" w:type="dxa"/>
                  <w:vMerge w:val="continue"/>
                  <w:tcBorders>
                    <w:left w:val="single" w:color="auto" w:sz="4" w:space="0"/>
                    <w:right w:val="single" w:color="auto" w:sz="4" w:space="0"/>
                  </w:tcBorders>
                  <w:shd w:val="clear" w:color="auto" w:fill="auto"/>
                </w:tcPr>
                <w:p w14:paraId="356C5D6D">
                  <w:pPr>
                    <w:rPr>
                      <w:rFonts w:hint="default" w:ascii="Times New Roman" w:hAnsi="Times New Roman" w:eastAsia="Times New Roman" w:cs="Times New Roman"/>
                      <w:sz w:val="22"/>
                      <w:szCs w:val="22"/>
                      <w:lang w:eastAsia="ru-RU"/>
                    </w:rPr>
                  </w:pPr>
                </w:p>
              </w:tc>
              <w:tc>
                <w:tcPr>
                  <w:tcW w:w="2434" w:type="dxa"/>
                  <w:vMerge w:val="continue"/>
                  <w:tcBorders>
                    <w:left w:val="single" w:color="000000" w:sz="4" w:space="0"/>
                    <w:right w:val="single" w:color="000000" w:sz="4" w:space="0"/>
                  </w:tcBorders>
                  <w:shd w:val="clear" w:color="auto" w:fill="auto"/>
                </w:tcPr>
                <w:p w14:paraId="15EF8BCD">
                  <w:pPr>
                    <w:rPr>
                      <w:rFonts w:hint="default" w:ascii="Times New Roman" w:hAnsi="Times New Roman" w:eastAsia="Times New Roman" w:cs="Times New Roman"/>
                      <w:sz w:val="22"/>
                      <w:szCs w:val="22"/>
                      <w:lang w:eastAsia="ru-RU"/>
                    </w:rPr>
                  </w:pPr>
                </w:p>
              </w:tc>
              <w:tc>
                <w:tcPr>
                  <w:tcW w:w="946" w:type="dxa"/>
                  <w:vMerge w:val="continue"/>
                  <w:tcBorders>
                    <w:left w:val="single" w:color="000000" w:sz="4" w:space="0"/>
                    <w:right w:val="single" w:color="000000" w:sz="4" w:space="0"/>
                  </w:tcBorders>
                  <w:shd w:val="clear" w:color="auto" w:fill="auto"/>
                </w:tcPr>
                <w:p w14:paraId="01E21F14">
                  <w:pPr>
                    <w:rPr>
                      <w:rFonts w:hint="default" w:ascii="Times New Roman" w:hAnsi="Times New Roman" w:eastAsia="Times New Roman" w:cs="Times New Roman"/>
                      <w:sz w:val="22"/>
                      <w:szCs w:val="22"/>
                      <w:lang w:eastAsia="ru-RU"/>
                    </w:rPr>
                  </w:pPr>
                </w:p>
              </w:tc>
              <w:tc>
                <w:tcPr>
                  <w:tcW w:w="1731" w:type="dxa"/>
                  <w:vMerge w:val="continue"/>
                  <w:tcBorders>
                    <w:left w:val="single" w:color="000000" w:sz="4" w:space="0"/>
                    <w:right w:val="single" w:color="000000" w:sz="4" w:space="0"/>
                  </w:tcBorders>
                  <w:shd w:val="clear" w:color="auto" w:fill="auto"/>
                </w:tcPr>
                <w:p w14:paraId="1E75EAE9">
                  <w:pPr>
                    <w:rPr>
                      <w:rFonts w:hint="default" w:ascii="Times New Roman" w:hAnsi="Times New Roman" w:eastAsia="Times New Roman" w:cs="Times New Roman"/>
                      <w:sz w:val="22"/>
                      <w:szCs w:val="22"/>
                      <w:lang w:eastAsia="ru-RU"/>
                    </w:rPr>
                  </w:pPr>
                </w:p>
              </w:tc>
              <w:tc>
                <w:tcPr>
                  <w:tcW w:w="1094" w:type="dxa"/>
                  <w:vMerge w:val="continue"/>
                  <w:tcBorders>
                    <w:left w:val="single" w:color="000000" w:sz="4" w:space="0"/>
                    <w:bottom w:val="single" w:color="000000" w:sz="4" w:space="0"/>
                    <w:right w:val="single" w:color="000000" w:sz="4" w:space="0"/>
                  </w:tcBorders>
                  <w:shd w:val="clear" w:color="auto" w:fill="auto"/>
                  <w:vAlign w:val="top"/>
                </w:tcPr>
                <w:p w14:paraId="2FEA9782">
                  <w:pPr>
                    <w:rPr>
                      <w:rFonts w:hint="default" w:ascii="Times New Roman" w:hAnsi="Times New Roman" w:eastAsia="Times New Roman" w:cs="Times New Roman"/>
                      <w:sz w:val="22"/>
                      <w:szCs w:val="22"/>
                      <w:lang w:eastAsia="ru-RU"/>
                    </w:rPr>
                  </w:pPr>
                </w:p>
              </w:tc>
              <w:tc>
                <w:tcPr>
                  <w:tcW w:w="837" w:type="dxa"/>
                  <w:vMerge w:val="continue"/>
                  <w:tcBorders>
                    <w:left w:val="single" w:color="000000" w:sz="4" w:space="0"/>
                    <w:bottom w:val="single" w:color="000000" w:sz="4" w:space="0"/>
                    <w:right w:val="single" w:color="000000" w:sz="4" w:space="0"/>
                  </w:tcBorders>
                  <w:vAlign w:val="top"/>
                </w:tcPr>
                <w:p w14:paraId="7F89C726">
                  <w:pPr>
                    <w:rPr>
                      <w:rFonts w:hint="default" w:ascii="Times New Roman" w:hAnsi="Times New Roman" w:eastAsia="Times New Roman" w:cs="Times New Roman"/>
                      <w:sz w:val="22"/>
                      <w:szCs w:val="22"/>
                      <w:lang w:eastAsia="ru-RU"/>
                    </w:rPr>
                  </w:pPr>
                </w:p>
              </w:tc>
              <w:tc>
                <w:tcPr>
                  <w:tcW w:w="913" w:type="dxa"/>
                  <w:vMerge w:val="continue"/>
                  <w:tcBorders>
                    <w:left w:val="single" w:color="000000" w:sz="4" w:space="0"/>
                    <w:bottom w:val="single" w:color="000000" w:sz="4" w:space="0"/>
                    <w:right w:val="single" w:color="000000" w:sz="4" w:space="0"/>
                  </w:tcBorders>
                  <w:vAlign w:val="top"/>
                </w:tcPr>
                <w:p w14:paraId="08C5DA2E">
                  <w:pPr>
                    <w:rPr>
                      <w:rFonts w:hint="default" w:ascii="Times New Roman" w:hAnsi="Times New Roman" w:eastAsia="Times New Roman" w:cs="Times New Roman"/>
                      <w:sz w:val="22"/>
                      <w:szCs w:val="22"/>
                      <w:lang w:eastAsia="ru-RU"/>
                    </w:rPr>
                  </w:pPr>
                </w:p>
              </w:tc>
              <w:tc>
                <w:tcPr>
                  <w:tcW w:w="737" w:type="dxa"/>
                  <w:vMerge w:val="continue"/>
                  <w:tcBorders>
                    <w:left w:val="single" w:color="000000" w:sz="4" w:space="0"/>
                    <w:bottom w:val="single" w:color="000000" w:sz="4" w:space="0"/>
                    <w:right w:val="single" w:color="000000" w:sz="4" w:space="0"/>
                  </w:tcBorders>
                  <w:shd w:val="clear" w:color="auto" w:fill="auto"/>
                  <w:vAlign w:val="top"/>
                </w:tcPr>
                <w:p w14:paraId="25E42E75">
                  <w:pPr>
                    <w:rPr>
                      <w:rFonts w:hint="default" w:ascii="Times New Roman" w:hAnsi="Times New Roman" w:eastAsia="Times New Roman" w:cs="Times New Roman"/>
                      <w:sz w:val="22"/>
                      <w:szCs w:val="22"/>
                      <w:lang w:eastAsia="ru-RU"/>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top"/>
                </w:tcPr>
                <w:p w14:paraId="274173C4">
                  <w:pPr>
                    <w:tabs>
                      <w:tab w:val="left" w:pos="280"/>
                    </w:tabs>
                    <w:spacing w:after="200" w:line="276" w:lineRule="auto"/>
                    <w:jc w:val="center"/>
                    <w:rPr>
                      <w:rFonts w:hint="default" w:ascii="Times New Roman" w:hAnsi="Times New Roman" w:cs="Times New Roman"/>
                      <w:sz w:val="22"/>
                      <w:szCs w:val="22"/>
                    </w:rPr>
                  </w:pPr>
                  <w:r>
                    <w:rPr>
                      <w:rFonts w:hint="default" w:ascii="Times New Roman" w:hAnsi="Times New Roman" w:eastAsia="Times New Roman" w:cs="Times New Roman"/>
                      <w:sz w:val="22"/>
                      <w:szCs w:val="22"/>
                      <w:lang w:val="en-US" w:eastAsia="ru-RU"/>
                    </w:rPr>
                    <w:t>1 квартал</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top"/>
                </w:tcPr>
                <w:p w14:paraId="63314299">
                  <w:pPr>
                    <w:spacing w:after="200" w:line="276" w:lineRule="auto"/>
                    <w:jc w:val="center"/>
                    <w:rPr>
                      <w:rFonts w:hint="default" w:ascii="Times New Roman" w:hAnsi="Times New Roman" w:cs="Times New Roman"/>
                      <w:sz w:val="22"/>
                      <w:szCs w:val="22"/>
                    </w:rPr>
                  </w:pPr>
                  <w:r>
                    <w:rPr>
                      <w:rFonts w:hint="default" w:ascii="Times New Roman" w:hAnsi="Times New Roman" w:eastAsia="Times New Roman" w:cs="Times New Roman"/>
                      <w:sz w:val="22"/>
                      <w:szCs w:val="22"/>
                      <w:lang w:val="en-US" w:eastAsia="ru-RU"/>
                    </w:rPr>
                    <w:t>1 полугодие</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top"/>
                </w:tcPr>
                <w:p w14:paraId="4C9A5A09">
                  <w:pPr>
                    <w:spacing w:after="200" w:line="276" w:lineRule="auto"/>
                    <w:jc w:val="center"/>
                    <w:rPr>
                      <w:rFonts w:hint="default" w:ascii="Times New Roman" w:hAnsi="Times New Roman" w:cs="Times New Roman"/>
                      <w:sz w:val="22"/>
                      <w:szCs w:val="22"/>
                    </w:rPr>
                  </w:pPr>
                  <w:r>
                    <w:rPr>
                      <w:rFonts w:hint="default" w:ascii="Times New Roman" w:hAnsi="Times New Roman" w:eastAsia="Times New Roman" w:cs="Times New Roman"/>
                      <w:sz w:val="22"/>
                      <w:szCs w:val="22"/>
                      <w:lang w:val="en-US" w:eastAsia="ru-RU"/>
                    </w:rPr>
                    <w:t>9 месяцев</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top"/>
                </w:tcPr>
                <w:p w14:paraId="29BC39A0">
                  <w:pPr>
                    <w:spacing w:after="200" w:line="276" w:lineRule="auto"/>
                    <w:jc w:val="center"/>
                    <w:rPr>
                      <w:rFonts w:hint="default" w:ascii="Times New Roman" w:hAnsi="Times New Roman" w:cs="Times New Roman"/>
                      <w:sz w:val="22"/>
                      <w:szCs w:val="22"/>
                    </w:rPr>
                  </w:pPr>
                  <w:r>
                    <w:rPr>
                      <w:rFonts w:hint="default" w:ascii="Times New Roman" w:hAnsi="Times New Roman" w:eastAsia="Times New Roman" w:cs="Times New Roman"/>
                      <w:sz w:val="22"/>
                      <w:szCs w:val="22"/>
                      <w:lang w:val="en-US" w:eastAsia="ru-RU"/>
                    </w:rPr>
                    <w:t>12 месяцев</w:t>
                  </w:r>
                </w:p>
              </w:tc>
              <w:tc>
                <w:tcPr>
                  <w:tcW w:w="716" w:type="dxa"/>
                  <w:vMerge w:val="continue"/>
                  <w:tcBorders>
                    <w:left w:val="single" w:color="000000" w:sz="4" w:space="0"/>
                    <w:bottom w:val="single" w:color="000000" w:sz="4" w:space="0"/>
                    <w:right w:val="single" w:color="000000" w:sz="4" w:space="0"/>
                  </w:tcBorders>
                  <w:shd w:val="clear" w:color="auto" w:fill="auto"/>
                  <w:vAlign w:val="top"/>
                </w:tcPr>
                <w:p w14:paraId="73FCD2D8">
                  <w:pPr>
                    <w:spacing w:after="200" w:line="276" w:lineRule="auto"/>
                    <w:jc w:val="center"/>
                    <w:rPr>
                      <w:rFonts w:hint="default" w:ascii="Times New Roman" w:hAnsi="Times New Roman" w:eastAsia="Times New Roman" w:cs="Times New Roman"/>
                      <w:color w:val="000000" w:themeColor="text1"/>
                      <w:sz w:val="22"/>
                      <w:szCs w:val="22"/>
                      <w:lang w:eastAsia="ru-RU"/>
                      <w14:textFill>
                        <w14:solidFill>
                          <w14:schemeClr w14:val="tx1"/>
                        </w14:solidFill>
                      </w14:textFill>
                    </w:rPr>
                  </w:pPr>
                </w:p>
              </w:tc>
              <w:tc>
                <w:tcPr>
                  <w:tcW w:w="704" w:type="dxa"/>
                  <w:vMerge w:val="continue"/>
                  <w:tcBorders>
                    <w:left w:val="single" w:color="000000" w:sz="4" w:space="0"/>
                    <w:bottom w:val="single" w:color="000000" w:sz="4" w:space="0"/>
                    <w:right w:val="single" w:color="000000" w:sz="4" w:space="0"/>
                  </w:tcBorders>
                  <w:shd w:val="clear" w:color="auto" w:fill="auto"/>
                  <w:vAlign w:val="top"/>
                </w:tcPr>
                <w:p w14:paraId="67A6E2BE">
                  <w:pPr>
                    <w:spacing w:after="200" w:line="276" w:lineRule="auto"/>
                    <w:jc w:val="center"/>
                    <w:rPr>
                      <w:rFonts w:hint="default" w:ascii="Times New Roman" w:hAnsi="Times New Roman" w:eastAsia="Times New Roman" w:cs="Times New Roman"/>
                      <w:sz w:val="22"/>
                      <w:szCs w:val="22"/>
                      <w:lang w:eastAsia="ru-RU"/>
                    </w:rPr>
                  </w:pPr>
                </w:p>
              </w:tc>
              <w:tc>
                <w:tcPr>
                  <w:tcW w:w="1631" w:type="dxa"/>
                  <w:vMerge w:val="continue"/>
                  <w:tcBorders>
                    <w:left w:val="single" w:color="000000" w:sz="4" w:space="0"/>
                    <w:right w:val="single" w:color="000000" w:sz="4" w:space="0"/>
                  </w:tcBorders>
                  <w:shd w:val="clear" w:color="auto" w:fill="auto"/>
                </w:tcPr>
                <w:p w14:paraId="60629A92">
                  <w:pPr>
                    <w:rPr>
                      <w:rFonts w:hint="default" w:ascii="Times New Roman" w:hAnsi="Times New Roman" w:eastAsia="Times New Roman" w:cs="Times New Roman"/>
                      <w:sz w:val="22"/>
                      <w:szCs w:val="22"/>
                      <w:lang w:eastAsia="ru-RU"/>
                    </w:rPr>
                  </w:pPr>
                </w:p>
              </w:tc>
            </w:tr>
            <w:tr w14:paraId="43D36A60">
              <w:tblPrEx>
                <w:tblCellMar>
                  <w:top w:w="28" w:type="dxa"/>
                  <w:left w:w="28" w:type="dxa"/>
                  <w:bottom w:w="28" w:type="dxa"/>
                  <w:right w:w="28" w:type="dxa"/>
                </w:tblCellMar>
              </w:tblPrEx>
              <w:trPr>
                <w:trHeight w:val="426" w:hRule="atLeast"/>
                <w:jc w:val="center"/>
              </w:trPr>
              <w:tc>
                <w:tcPr>
                  <w:tcW w:w="493" w:type="dxa"/>
                  <w:vMerge w:val="continue"/>
                  <w:tcBorders>
                    <w:left w:val="single" w:color="auto" w:sz="4" w:space="0"/>
                    <w:bottom w:val="single" w:color="000000" w:sz="4" w:space="0"/>
                    <w:right w:val="single" w:color="auto" w:sz="4" w:space="0"/>
                  </w:tcBorders>
                  <w:shd w:val="clear" w:color="auto" w:fill="auto"/>
                </w:tcPr>
                <w:p w14:paraId="411244F0">
                  <w:pPr>
                    <w:rPr>
                      <w:rFonts w:hint="default" w:ascii="Times New Roman" w:hAnsi="Times New Roman" w:eastAsia="Times New Roman" w:cs="Times New Roman"/>
                      <w:sz w:val="22"/>
                      <w:szCs w:val="22"/>
                      <w:lang w:eastAsia="ru-RU"/>
                    </w:rPr>
                  </w:pPr>
                </w:p>
              </w:tc>
              <w:tc>
                <w:tcPr>
                  <w:tcW w:w="2434" w:type="dxa"/>
                  <w:vMerge w:val="continue"/>
                  <w:tcBorders>
                    <w:left w:val="single" w:color="000000" w:sz="4" w:space="0"/>
                    <w:bottom w:val="single" w:color="000000" w:sz="4" w:space="0"/>
                    <w:right w:val="single" w:color="000000" w:sz="4" w:space="0"/>
                  </w:tcBorders>
                  <w:shd w:val="clear" w:color="auto" w:fill="auto"/>
                </w:tcPr>
                <w:p w14:paraId="10CB6DE7">
                  <w:pPr>
                    <w:rPr>
                      <w:rFonts w:hint="default" w:ascii="Times New Roman" w:hAnsi="Times New Roman" w:eastAsia="Times New Roman" w:cs="Times New Roman"/>
                      <w:sz w:val="22"/>
                      <w:szCs w:val="22"/>
                      <w:lang w:eastAsia="ru-RU"/>
                    </w:rPr>
                  </w:pPr>
                </w:p>
              </w:tc>
              <w:tc>
                <w:tcPr>
                  <w:tcW w:w="946" w:type="dxa"/>
                  <w:vMerge w:val="continue"/>
                  <w:tcBorders>
                    <w:left w:val="single" w:color="000000" w:sz="4" w:space="0"/>
                    <w:bottom w:val="single" w:color="000000" w:sz="4" w:space="0"/>
                    <w:right w:val="single" w:color="000000" w:sz="4" w:space="0"/>
                  </w:tcBorders>
                  <w:shd w:val="clear" w:color="auto" w:fill="auto"/>
                </w:tcPr>
                <w:p w14:paraId="3EDEE6AF">
                  <w:pPr>
                    <w:rPr>
                      <w:rFonts w:hint="default" w:ascii="Times New Roman" w:hAnsi="Times New Roman" w:eastAsia="Times New Roman" w:cs="Times New Roman"/>
                      <w:sz w:val="22"/>
                      <w:szCs w:val="22"/>
                      <w:lang w:eastAsia="ru-RU"/>
                    </w:rPr>
                  </w:pPr>
                </w:p>
              </w:tc>
              <w:tc>
                <w:tcPr>
                  <w:tcW w:w="1731" w:type="dxa"/>
                  <w:vMerge w:val="continue"/>
                  <w:tcBorders>
                    <w:left w:val="single" w:color="000000" w:sz="4" w:space="0"/>
                    <w:bottom w:val="single" w:color="000000" w:sz="4" w:space="0"/>
                    <w:right w:val="single" w:color="000000" w:sz="4" w:space="0"/>
                  </w:tcBorders>
                  <w:shd w:val="clear" w:color="auto" w:fill="auto"/>
                </w:tcPr>
                <w:p w14:paraId="19D9C22E">
                  <w:pPr>
                    <w:rPr>
                      <w:rFonts w:hint="default" w:ascii="Times New Roman" w:hAnsi="Times New Roman" w:eastAsia="Times New Roman" w:cs="Times New Roman"/>
                      <w:sz w:val="22"/>
                      <w:szCs w:val="22"/>
                      <w:lang w:eastAsia="ru-RU"/>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top"/>
                </w:tcPr>
                <w:p w14:paraId="5CB636F8">
                  <w:pPr>
                    <w:jc w:val="center"/>
                    <w:rPr>
                      <w:rFonts w:hint="default" w:ascii="Times New Roman" w:hAnsi="Times New Roman" w:eastAsia="Times New Roman" w:cs="Times New Roman"/>
                      <w:sz w:val="22"/>
                      <w:szCs w:val="22"/>
                      <w:highlight w:val="none"/>
                      <w:lang w:val="en-US" w:eastAsia="ru-RU"/>
                    </w:rPr>
                  </w:pPr>
                  <w:r>
                    <w:rPr>
                      <w:rFonts w:hint="default" w:eastAsia="Times New Roman" w:cs="Times New Roman"/>
                      <w:sz w:val="22"/>
                      <w:szCs w:val="22"/>
                      <w:highlight w:val="none"/>
                      <w:lang w:val="en-US" w:eastAsia="ru-RU"/>
                    </w:rPr>
                    <w:t>28900</w:t>
                  </w:r>
                </w:p>
              </w:tc>
              <w:tc>
                <w:tcPr>
                  <w:tcW w:w="837" w:type="dxa"/>
                  <w:tcBorders>
                    <w:top w:val="single" w:color="000000" w:sz="4" w:space="0"/>
                    <w:left w:val="single" w:color="000000" w:sz="4" w:space="0"/>
                    <w:bottom w:val="single" w:color="000000" w:sz="4" w:space="0"/>
                    <w:right w:val="single" w:color="000000" w:sz="4" w:space="0"/>
                  </w:tcBorders>
                  <w:vAlign w:val="top"/>
                </w:tcPr>
                <w:p w14:paraId="3B42D7FF">
                  <w:pPr>
                    <w:ind w:left="227" w:leftChars="0"/>
                    <w:rPr>
                      <w:rFonts w:hint="default" w:ascii="Times New Roman" w:hAnsi="Times New Roman" w:eastAsia="Times New Roman" w:cs="Times New Roman"/>
                      <w:sz w:val="22"/>
                      <w:szCs w:val="22"/>
                      <w:highlight w:val="none"/>
                      <w:lang w:eastAsia="ru-RU"/>
                    </w:rPr>
                  </w:pPr>
                  <w:r>
                    <w:rPr>
                      <w:rFonts w:hint="default" w:ascii="Times New Roman" w:hAnsi="Times New Roman" w:eastAsia="Times New Roman" w:cs="Times New Roman"/>
                      <w:sz w:val="22"/>
                      <w:szCs w:val="22"/>
                      <w:highlight w:val="none"/>
                      <w:lang w:eastAsia="ru-RU"/>
                    </w:rPr>
                    <w:t>0</w:t>
                  </w:r>
                </w:p>
              </w:tc>
              <w:tc>
                <w:tcPr>
                  <w:tcW w:w="913" w:type="dxa"/>
                  <w:tcBorders>
                    <w:top w:val="single" w:color="000000" w:sz="4" w:space="0"/>
                    <w:left w:val="single" w:color="000000" w:sz="4" w:space="0"/>
                    <w:bottom w:val="single" w:color="000000" w:sz="4" w:space="0"/>
                    <w:right w:val="single" w:color="000000" w:sz="4" w:space="0"/>
                  </w:tcBorders>
                  <w:vAlign w:val="top"/>
                </w:tcPr>
                <w:p w14:paraId="435220D7">
                  <w:pPr>
                    <w:ind w:left="0" w:leftChars="0" w:firstLine="0" w:firstLineChars="0"/>
                    <w:jc w:val="center"/>
                    <w:rPr>
                      <w:rFonts w:hint="default" w:ascii="Times New Roman" w:hAnsi="Times New Roman" w:eastAsia="Times New Roman" w:cs="Times New Roman"/>
                      <w:sz w:val="22"/>
                      <w:szCs w:val="22"/>
                      <w:highlight w:val="none"/>
                      <w:lang w:eastAsia="ru-RU"/>
                    </w:rPr>
                  </w:pPr>
                  <w:r>
                    <w:rPr>
                      <w:rFonts w:hint="default" w:ascii="Times New Roman" w:hAnsi="Times New Roman" w:eastAsia="Times New Roman" w:cs="Times New Roman"/>
                      <w:sz w:val="22"/>
                      <w:szCs w:val="22"/>
                      <w:highlight w:val="none"/>
                      <w:lang w:eastAsia="ru-RU"/>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top"/>
                </w:tcPr>
                <w:p w14:paraId="4AF715FB">
                  <w:pPr>
                    <w:ind w:left="0" w:leftChars="0" w:firstLine="0" w:firstLineChars="0"/>
                    <w:jc w:val="center"/>
                    <w:rPr>
                      <w:rFonts w:hint="default" w:ascii="Times New Roman" w:hAnsi="Times New Roman" w:eastAsia="Times New Roman" w:cs="Times New Roman"/>
                      <w:sz w:val="22"/>
                      <w:szCs w:val="22"/>
                      <w:highlight w:val="none"/>
                      <w:lang w:val="en-US" w:eastAsia="ru-RU"/>
                    </w:rPr>
                  </w:pPr>
                  <w:r>
                    <w:rPr>
                      <w:rFonts w:hint="default" w:eastAsia="Times New Roman" w:cs="Times New Roman"/>
                      <w:sz w:val="22"/>
                      <w:szCs w:val="22"/>
                      <w:highlight w:val="none"/>
                      <w:lang w:val="en-US" w:eastAsia="ru-RU"/>
                    </w:rPr>
                    <w:t>28900</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top"/>
                </w:tcPr>
                <w:p w14:paraId="1DFDEFF7">
                  <w:pPr>
                    <w:ind w:left="227" w:leftChars="0"/>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0</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top"/>
                </w:tcPr>
                <w:p w14:paraId="329B1DD0">
                  <w:pPr>
                    <w:ind w:left="227" w:leftChars="0"/>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top"/>
                </w:tcPr>
                <w:p w14:paraId="2CDC3487">
                  <w:pPr>
                    <w:ind w:left="227" w:leftChars="0"/>
                    <w:rPr>
                      <w:rFonts w:hint="default" w:ascii="Times New Roman" w:hAnsi="Times New Roman" w:cs="Times New Roman"/>
                      <w:sz w:val="22"/>
                      <w:szCs w:val="22"/>
                      <w:highlight w:val="none"/>
                    </w:rPr>
                  </w:pPr>
                  <w:r>
                    <w:rPr>
                      <w:rFonts w:hint="default" w:ascii="Times New Roman" w:hAnsi="Times New Roman" w:cs="Times New Roman"/>
                      <w:sz w:val="22"/>
                      <w:szCs w:val="22"/>
                      <w:highlight w:val="none"/>
                    </w:rPr>
                    <w:t>0</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top"/>
                </w:tcPr>
                <w:p w14:paraId="5156CB40">
                  <w:pPr>
                    <w:ind w:left="0" w:leftChars="0" w:firstLine="0" w:firstLineChars="0"/>
                    <w:jc w:val="center"/>
                    <w:rPr>
                      <w:rFonts w:hint="default" w:ascii="Times New Roman" w:hAnsi="Times New Roman" w:cs="Times New Roman"/>
                      <w:sz w:val="22"/>
                      <w:szCs w:val="22"/>
                      <w:highlight w:val="none"/>
                      <w:lang w:val="ru-RU"/>
                    </w:rPr>
                  </w:pPr>
                  <w:r>
                    <w:rPr>
                      <w:rFonts w:hint="default" w:cs="Times New Roman"/>
                      <w:sz w:val="22"/>
                      <w:szCs w:val="22"/>
                      <w:highlight w:val="none"/>
                      <w:lang w:val="ru-RU"/>
                    </w:rPr>
                    <w:t>28900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top"/>
                </w:tcPr>
                <w:p w14:paraId="73EA3FC0">
                  <w:pPr>
                    <w:jc w:val="cente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top"/>
                </w:tcPr>
                <w:p w14:paraId="4DABDAD5">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w:t>
                  </w:r>
                </w:p>
              </w:tc>
              <w:tc>
                <w:tcPr>
                  <w:tcW w:w="1631" w:type="dxa"/>
                  <w:vMerge w:val="continue"/>
                  <w:tcBorders>
                    <w:left w:val="single" w:color="000000" w:sz="4" w:space="0"/>
                    <w:bottom w:val="single" w:color="000000" w:sz="4" w:space="0"/>
                    <w:right w:val="single" w:color="000000" w:sz="4" w:space="0"/>
                  </w:tcBorders>
                  <w:shd w:val="clear" w:color="auto" w:fill="auto"/>
                </w:tcPr>
                <w:p w14:paraId="55B86398">
                  <w:pPr>
                    <w:rPr>
                      <w:rFonts w:hint="default" w:ascii="Times New Roman" w:hAnsi="Times New Roman" w:eastAsia="Times New Roman" w:cs="Times New Roman"/>
                      <w:sz w:val="22"/>
                      <w:szCs w:val="22"/>
                      <w:lang w:eastAsia="ru-RU"/>
                    </w:rPr>
                  </w:pPr>
                </w:p>
              </w:tc>
            </w:tr>
            <w:tr w14:paraId="0CF7C628">
              <w:tblPrEx>
                <w:tblCellMar>
                  <w:top w:w="28" w:type="dxa"/>
                  <w:left w:w="28" w:type="dxa"/>
                  <w:bottom w:w="28" w:type="dxa"/>
                  <w:right w:w="28" w:type="dxa"/>
                </w:tblCellMar>
              </w:tblPrEx>
              <w:trPr>
                <w:trHeight w:val="534" w:hRule="atLeast"/>
                <w:jc w:val="center"/>
              </w:trPr>
              <w:tc>
                <w:tcPr>
                  <w:tcW w:w="493"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3C0B9CEC">
                  <w:pPr>
                    <w:jc w:val="center"/>
                    <w:rPr>
                      <w:rFonts w:hint="default" w:ascii="Times New Roman" w:hAnsi="Times New Roman" w:cs="Times New Roman"/>
                      <w:sz w:val="22"/>
                      <w:szCs w:val="22"/>
                      <w:lang w:val="en-US"/>
                    </w:rPr>
                  </w:pPr>
                  <w:r>
                    <w:rPr>
                      <w:rFonts w:hint="default" w:eastAsia="Times New Roman" w:cs="Times New Roman"/>
                      <w:sz w:val="22"/>
                      <w:szCs w:val="22"/>
                      <w:lang w:val="en-US" w:eastAsia="ru-RU"/>
                    </w:rPr>
                    <w:t>2</w:t>
                  </w:r>
                  <w:r>
                    <w:rPr>
                      <w:rFonts w:hint="default" w:ascii="Times New Roman" w:hAnsi="Times New Roman" w:eastAsia="Times New Roman" w:cs="Times New Roman"/>
                      <w:sz w:val="22"/>
                      <w:szCs w:val="22"/>
                      <w:lang w:eastAsia="ru-RU"/>
                    </w:rPr>
                    <w:t>.</w:t>
                  </w:r>
                  <w:r>
                    <w:rPr>
                      <w:rFonts w:hint="default" w:ascii="Times New Roman" w:hAnsi="Times New Roman" w:eastAsia="Times New Roman" w:cs="Times New Roman"/>
                      <w:sz w:val="22"/>
                      <w:szCs w:val="22"/>
                      <w:lang w:val="en-US" w:eastAsia="ru-RU"/>
                    </w:rPr>
                    <w:t>5</w:t>
                  </w:r>
                </w:p>
              </w:tc>
              <w:tc>
                <w:tcPr>
                  <w:tcW w:w="2434"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27BC36BC">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Мероприятие 04.08.</w:t>
                  </w:r>
                </w:p>
                <w:p w14:paraId="51650730">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 xml:space="preserve">Дорожная деятельность в отношении автомобильных дорог местного значения в границах </w:t>
                  </w:r>
                  <w:r>
                    <w:rPr>
                      <w:rFonts w:hint="default" w:eastAsia="Times New Roman" w:cs="Times New Roman"/>
                      <w:sz w:val="22"/>
                      <w:szCs w:val="22"/>
                      <w:lang w:eastAsia="ru-RU"/>
                    </w:rPr>
                    <w:t>городского</w:t>
                  </w:r>
                  <w:r>
                    <w:rPr>
                      <w:rFonts w:hint="default" w:ascii="Times New Roman" w:hAnsi="Times New Roman" w:eastAsia="Times New Roman" w:cs="Times New Roman"/>
                      <w:sz w:val="22"/>
                      <w:szCs w:val="22"/>
                      <w:lang w:eastAsia="ru-RU"/>
                    </w:rPr>
                    <w:t xml:space="preserve"> округа</w:t>
                  </w:r>
                </w:p>
              </w:tc>
              <w:tc>
                <w:tcPr>
                  <w:tcW w:w="946"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1A31E0AA">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2023-202</w:t>
                  </w:r>
                  <w:r>
                    <w:rPr>
                      <w:rFonts w:hint="default" w:eastAsia="Times New Roman" w:cs="Times New Roman"/>
                      <w:sz w:val="22"/>
                      <w:szCs w:val="22"/>
                      <w:lang w:val="en-US" w:eastAsia="ru-RU"/>
                    </w:rPr>
                    <w:t>4</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top"/>
                </w:tcPr>
                <w:p w14:paraId="25104CF8">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Итого</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top"/>
                </w:tcPr>
                <w:p w14:paraId="742B8A78">
                  <w:pPr>
                    <w:rPr>
                      <w:rFonts w:hint="default" w:ascii="Times New Roman" w:hAnsi="Times New Roman" w:cs="Times New Roman"/>
                      <w:sz w:val="22"/>
                      <w:szCs w:val="22"/>
                      <w:highlight w:val="none"/>
                      <w:lang w:val="en-US"/>
                    </w:rPr>
                  </w:pPr>
                  <w:r>
                    <w:rPr>
                      <w:rFonts w:hint="default" w:eastAsia="Times New Roman" w:cs="Times New Roman"/>
                      <w:sz w:val="22"/>
                      <w:szCs w:val="22"/>
                      <w:highlight w:val="none"/>
                      <w:lang w:val="en-US" w:eastAsia="ru-RU"/>
                    </w:rPr>
                    <w:t>132326</w:t>
                  </w:r>
                  <w:r>
                    <w:rPr>
                      <w:rFonts w:hint="default" w:ascii="Times New Roman" w:hAnsi="Times New Roman" w:eastAsia="Times New Roman" w:cs="Times New Roman"/>
                      <w:sz w:val="22"/>
                      <w:szCs w:val="22"/>
                      <w:highlight w:val="none"/>
                      <w:lang w:val="en-US" w:eastAsia="ru-RU"/>
                    </w:rPr>
                    <w:t>,8</w:t>
                  </w:r>
                  <w:r>
                    <w:rPr>
                      <w:rFonts w:hint="default" w:eastAsia="Times New Roman" w:cs="Times New Roman"/>
                      <w:sz w:val="22"/>
                      <w:szCs w:val="22"/>
                      <w:highlight w:val="none"/>
                      <w:lang w:val="en-US" w:eastAsia="ru-RU"/>
                    </w:rPr>
                    <w:t>0</w:t>
                  </w:r>
                </w:p>
              </w:tc>
              <w:tc>
                <w:tcPr>
                  <w:tcW w:w="837" w:type="dxa"/>
                  <w:tcBorders>
                    <w:top w:val="single" w:color="000000" w:sz="4" w:space="0"/>
                    <w:left w:val="single" w:color="000000" w:sz="4" w:space="0"/>
                    <w:bottom w:val="single" w:color="000000" w:sz="4" w:space="0"/>
                    <w:right w:val="single" w:color="000000" w:sz="4" w:space="0"/>
                  </w:tcBorders>
                  <w:vAlign w:val="top"/>
                </w:tcPr>
                <w:p w14:paraId="67B003D1">
                  <w:pPr>
                    <w:rPr>
                      <w:rFonts w:hint="default" w:ascii="Times New Roman" w:hAnsi="Times New Roman" w:eastAsia="Times New Roman" w:cs="Times New Roman"/>
                      <w:sz w:val="22"/>
                      <w:szCs w:val="22"/>
                      <w:highlight w:val="none"/>
                      <w:lang w:val="en-US" w:eastAsia="ru-RU"/>
                    </w:rPr>
                  </w:pPr>
                  <w:r>
                    <w:rPr>
                      <w:rFonts w:hint="default" w:ascii="Times New Roman" w:hAnsi="Times New Roman" w:eastAsia="Times New Roman" w:cs="Times New Roman"/>
                      <w:sz w:val="22"/>
                      <w:szCs w:val="22"/>
                      <w:highlight w:val="none"/>
                      <w:lang w:eastAsia="ru-RU"/>
                    </w:rPr>
                    <w:t>41</w:t>
                  </w:r>
                  <w:r>
                    <w:rPr>
                      <w:rFonts w:hint="default" w:ascii="Times New Roman" w:hAnsi="Times New Roman" w:eastAsia="Times New Roman" w:cs="Times New Roman"/>
                      <w:sz w:val="22"/>
                      <w:szCs w:val="22"/>
                      <w:highlight w:val="none"/>
                      <w:lang w:val="en-US" w:eastAsia="ru-RU"/>
                    </w:rPr>
                    <w:t>418</w:t>
                  </w:r>
                  <w:r>
                    <w:rPr>
                      <w:rFonts w:hint="default" w:ascii="Times New Roman" w:hAnsi="Times New Roman" w:eastAsia="Times New Roman" w:cs="Times New Roman"/>
                      <w:sz w:val="22"/>
                      <w:szCs w:val="22"/>
                      <w:highlight w:val="none"/>
                      <w:lang w:eastAsia="ru-RU"/>
                    </w:rPr>
                    <w:t>,</w:t>
                  </w:r>
                  <w:r>
                    <w:rPr>
                      <w:rFonts w:hint="default" w:ascii="Times New Roman" w:hAnsi="Times New Roman" w:eastAsia="Times New Roman" w:cs="Times New Roman"/>
                      <w:sz w:val="22"/>
                      <w:szCs w:val="22"/>
                      <w:highlight w:val="none"/>
                      <w:lang w:val="en-US" w:eastAsia="ru-RU"/>
                    </w:rPr>
                    <w:t>52</w:t>
                  </w:r>
                </w:p>
              </w:tc>
              <w:tc>
                <w:tcPr>
                  <w:tcW w:w="913" w:type="dxa"/>
                  <w:tcBorders>
                    <w:top w:val="single" w:color="000000" w:sz="4" w:space="0"/>
                    <w:left w:val="single" w:color="000000" w:sz="4" w:space="0"/>
                    <w:bottom w:val="single" w:color="000000" w:sz="4" w:space="0"/>
                    <w:right w:val="single" w:color="000000" w:sz="4" w:space="0"/>
                  </w:tcBorders>
                  <w:vAlign w:val="top"/>
                </w:tcPr>
                <w:p w14:paraId="6685CF3E">
                  <w:pPr>
                    <w:rPr>
                      <w:rFonts w:hint="default" w:ascii="Times New Roman" w:hAnsi="Times New Roman" w:eastAsia="Times New Roman" w:cs="Times New Roman"/>
                      <w:sz w:val="22"/>
                      <w:szCs w:val="22"/>
                      <w:highlight w:val="none"/>
                      <w:lang w:eastAsia="ru-RU"/>
                    </w:rPr>
                  </w:pPr>
                  <w:r>
                    <w:rPr>
                      <w:rFonts w:hint="default" w:ascii="Times New Roman" w:hAnsi="Times New Roman" w:eastAsia="Times New Roman" w:cs="Times New Roman"/>
                      <w:sz w:val="22"/>
                      <w:szCs w:val="22"/>
                      <w:highlight w:val="none"/>
                      <w:lang w:val="en-US" w:eastAsia="ru-RU"/>
                    </w:rPr>
                    <w:t>9</w:t>
                  </w:r>
                  <w:r>
                    <w:rPr>
                      <w:rFonts w:hint="default" w:eastAsia="Times New Roman" w:cs="Times New Roman"/>
                      <w:sz w:val="22"/>
                      <w:szCs w:val="22"/>
                      <w:highlight w:val="none"/>
                      <w:lang w:val="en-US" w:eastAsia="ru-RU"/>
                    </w:rPr>
                    <w:t>0908,28</w:t>
                  </w:r>
                </w:p>
              </w:tc>
              <w:tc>
                <w:tcPr>
                  <w:tcW w:w="3571"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2C31C8B9">
                  <w:pPr>
                    <w:rPr>
                      <w:rFonts w:hint="default" w:ascii="Times New Roman" w:hAnsi="Times New Roman" w:cs="Times New Roman"/>
                      <w:sz w:val="22"/>
                      <w:szCs w:val="22"/>
                      <w:highlight w:val="none"/>
                      <w:lang w:val="en-US"/>
                    </w:rPr>
                  </w:pPr>
                  <w:r>
                    <w:rPr>
                      <w:rFonts w:hint="default" w:ascii="Times New Roman" w:hAnsi="Times New Roman" w:eastAsia="Times New Roman" w:cs="Times New Roman"/>
                      <w:sz w:val="22"/>
                      <w:szCs w:val="22"/>
                      <w:highlight w:val="none"/>
                      <w:lang w:eastAsia="ru-RU"/>
                    </w:rPr>
                    <w:t>0,00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top"/>
                </w:tcPr>
                <w:p w14:paraId="36BF913A">
                  <w:pPr>
                    <w:rPr>
                      <w:rFonts w:hint="default" w:ascii="Times New Roman" w:hAnsi="Times New Roman" w:cs="Times New Roman"/>
                      <w:sz w:val="22"/>
                      <w:szCs w:val="22"/>
                      <w:highlight w:val="none"/>
                    </w:rPr>
                  </w:pPr>
                  <w:r>
                    <w:rPr>
                      <w:rFonts w:hint="default" w:ascii="Times New Roman" w:hAnsi="Times New Roman" w:eastAsia="Times New Roman" w:cs="Times New Roman"/>
                      <w:sz w:val="22"/>
                      <w:szCs w:val="22"/>
                      <w:highlight w:val="none"/>
                      <w:lang w:eastAsia="ru-RU"/>
                    </w:rPr>
                    <w:t>0,00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top"/>
                </w:tcPr>
                <w:p w14:paraId="4F323D09">
                  <w:pPr>
                    <w:rPr>
                      <w:rFonts w:hint="default" w:ascii="Times New Roman" w:hAnsi="Times New Roman" w:cs="Times New Roman"/>
                      <w:sz w:val="22"/>
                      <w:szCs w:val="22"/>
                      <w:highlight w:val="none"/>
                    </w:rPr>
                  </w:pPr>
                  <w:r>
                    <w:rPr>
                      <w:rFonts w:hint="default" w:ascii="Times New Roman" w:hAnsi="Times New Roman" w:eastAsia="Times New Roman" w:cs="Times New Roman"/>
                      <w:sz w:val="22"/>
                      <w:szCs w:val="22"/>
                      <w:highlight w:val="none"/>
                      <w:lang w:eastAsia="ru-RU"/>
                    </w:rPr>
                    <w:t>0,00</w:t>
                  </w:r>
                </w:p>
              </w:tc>
              <w:tc>
                <w:tcPr>
                  <w:tcW w:w="1631"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23FB5056">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 xml:space="preserve">Администрация </w:t>
                  </w:r>
                  <w:r>
                    <w:rPr>
                      <w:rFonts w:hint="default" w:eastAsia="Times New Roman" w:cs="Times New Roman"/>
                      <w:sz w:val="22"/>
                      <w:szCs w:val="22"/>
                      <w:highlight w:val="none"/>
                      <w:lang w:eastAsia="ru-RU"/>
                    </w:rPr>
                    <w:t>муниципального</w:t>
                  </w:r>
                  <w:r>
                    <w:rPr>
                      <w:rFonts w:hint="default" w:ascii="Times New Roman" w:hAnsi="Times New Roman" w:eastAsia="Times New Roman" w:cs="Times New Roman"/>
                      <w:sz w:val="22"/>
                      <w:szCs w:val="22"/>
                      <w:lang w:eastAsia="ru-RU"/>
                    </w:rPr>
                    <w:t xml:space="preserve"> округа Серебряные Пруды</w:t>
                  </w:r>
                </w:p>
                <w:p w14:paraId="2B461CCF">
                  <w:pPr>
                    <w:rPr>
                      <w:rFonts w:hint="default" w:ascii="Times New Roman" w:hAnsi="Times New Roman" w:eastAsia="Times New Roman" w:cs="Times New Roman"/>
                      <w:sz w:val="22"/>
                      <w:szCs w:val="22"/>
                      <w:lang w:eastAsia="ru-RU"/>
                    </w:rPr>
                  </w:pPr>
                </w:p>
              </w:tc>
            </w:tr>
            <w:tr w14:paraId="1D5DA2C9">
              <w:tblPrEx>
                <w:tblCellMar>
                  <w:top w:w="28" w:type="dxa"/>
                  <w:left w:w="28" w:type="dxa"/>
                  <w:bottom w:w="28" w:type="dxa"/>
                  <w:right w:w="28" w:type="dxa"/>
                </w:tblCellMar>
              </w:tblPrEx>
              <w:trPr>
                <w:trHeight w:val="823"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2DB1A2CD">
                  <w:pPr>
                    <w:rPr>
                      <w:rFonts w:hint="default" w:ascii="Times New Roman" w:hAnsi="Times New Roman" w:eastAsia="Times New Roman" w:cs="Times New Roman"/>
                      <w:sz w:val="22"/>
                      <w:szCs w:val="22"/>
                      <w:lang w:eastAsia="ru-RU"/>
                    </w:rPr>
                  </w:pPr>
                </w:p>
              </w:tc>
              <w:tc>
                <w:tcPr>
                  <w:tcW w:w="243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BD528C1">
                  <w:pPr>
                    <w:rPr>
                      <w:rFonts w:hint="default" w:ascii="Times New Roman" w:hAnsi="Times New Roman" w:eastAsia="Times New Roman" w:cs="Times New Roman"/>
                      <w:sz w:val="22"/>
                      <w:szCs w:val="22"/>
                      <w:lang w:eastAsia="ru-RU"/>
                    </w:rPr>
                  </w:pP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1D63365">
                  <w:pPr>
                    <w:rPr>
                      <w:rFonts w:hint="default" w:ascii="Times New Roman" w:hAnsi="Times New Roman" w:eastAsia="Times New Roman" w:cs="Times New Roman"/>
                      <w:sz w:val="22"/>
                      <w:szCs w:val="22"/>
                      <w:lang w:eastAsia="ru-RU"/>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top"/>
                </w:tcPr>
                <w:p w14:paraId="5076B2F0">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 xml:space="preserve">Средства бюджета Московской области </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top"/>
                </w:tcPr>
                <w:p w14:paraId="475CD69A">
                  <w:pPr>
                    <w:rPr>
                      <w:rFonts w:hint="default" w:ascii="Times New Roman" w:hAnsi="Times New Roman" w:cs="Times New Roman"/>
                      <w:sz w:val="22"/>
                      <w:szCs w:val="22"/>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837" w:type="dxa"/>
                  <w:tcBorders>
                    <w:top w:val="single" w:color="000000" w:sz="4" w:space="0"/>
                    <w:left w:val="single" w:color="000000" w:sz="4" w:space="0"/>
                    <w:bottom w:val="single" w:color="000000" w:sz="4" w:space="0"/>
                    <w:right w:val="single" w:color="000000" w:sz="4" w:space="0"/>
                  </w:tcBorders>
                  <w:vAlign w:val="top"/>
                </w:tcPr>
                <w:p w14:paraId="53F1389E">
                  <w:pP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913" w:type="dxa"/>
                  <w:tcBorders>
                    <w:top w:val="single" w:color="000000" w:sz="4" w:space="0"/>
                    <w:left w:val="single" w:color="000000" w:sz="4" w:space="0"/>
                    <w:bottom w:val="single" w:color="000000" w:sz="4" w:space="0"/>
                    <w:right w:val="single" w:color="000000" w:sz="4" w:space="0"/>
                  </w:tcBorders>
                  <w:vAlign w:val="top"/>
                </w:tcPr>
                <w:p w14:paraId="765F29FE">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3571"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2543BAA1">
                  <w:pPr>
                    <w:rPr>
                      <w:rFonts w:hint="default" w:ascii="Times New Roman" w:hAnsi="Times New Roman" w:cs="Times New Roman"/>
                      <w:sz w:val="22"/>
                      <w:szCs w:val="22"/>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top"/>
                </w:tcPr>
                <w:p w14:paraId="518679CE">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top"/>
                </w:tcPr>
                <w:p w14:paraId="6B73E910">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72A15974">
                  <w:pPr>
                    <w:rPr>
                      <w:rFonts w:hint="default" w:ascii="Times New Roman" w:hAnsi="Times New Roman" w:eastAsia="Times New Roman" w:cs="Times New Roman"/>
                      <w:sz w:val="22"/>
                      <w:szCs w:val="22"/>
                      <w:lang w:eastAsia="ru-RU"/>
                    </w:rPr>
                  </w:pPr>
                </w:p>
              </w:tc>
            </w:tr>
            <w:tr w14:paraId="1079FA0D">
              <w:tblPrEx>
                <w:tblCellMar>
                  <w:top w:w="28" w:type="dxa"/>
                  <w:left w:w="28" w:type="dxa"/>
                  <w:bottom w:w="28" w:type="dxa"/>
                  <w:right w:w="28" w:type="dxa"/>
                </w:tblCellMar>
              </w:tblPrEx>
              <w:trPr>
                <w:trHeight w:val="748"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46900E1D">
                  <w:pPr>
                    <w:rPr>
                      <w:rFonts w:hint="default" w:ascii="Times New Roman" w:hAnsi="Times New Roman" w:eastAsia="Times New Roman" w:cs="Times New Roman"/>
                      <w:sz w:val="22"/>
                      <w:szCs w:val="22"/>
                      <w:lang w:eastAsia="ru-RU"/>
                    </w:rPr>
                  </w:pPr>
                </w:p>
              </w:tc>
              <w:tc>
                <w:tcPr>
                  <w:tcW w:w="243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E0F26B8">
                  <w:pPr>
                    <w:rPr>
                      <w:rFonts w:hint="default" w:ascii="Times New Roman" w:hAnsi="Times New Roman" w:eastAsia="Times New Roman" w:cs="Times New Roman"/>
                      <w:sz w:val="22"/>
                      <w:szCs w:val="22"/>
                      <w:lang w:eastAsia="ru-RU"/>
                    </w:rPr>
                  </w:pP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FADFAE5">
                  <w:pPr>
                    <w:rPr>
                      <w:rFonts w:hint="default" w:ascii="Times New Roman" w:hAnsi="Times New Roman" w:eastAsia="Times New Roman" w:cs="Times New Roman"/>
                      <w:sz w:val="22"/>
                      <w:szCs w:val="22"/>
                      <w:lang w:eastAsia="ru-RU"/>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top"/>
                </w:tcPr>
                <w:p w14:paraId="2973E49D">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Средства федерального бюджета</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top"/>
                </w:tcPr>
                <w:p w14:paraId="01EA49ED">
                  <w:pPr>
                    <w:rPr>
                      <w:rFonts w:hint="default" w:ascii="Times New Roman" w:hAnsi="Times New Roman" w:cs="Times New Roman"/>
                      <w:sz w:val="22"/>
                      <w:szCs w:val="22"/>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837" w:type="dxa"/>
                  <w:tcBorders>
                    <w:top w:val="single" w:color="000000" w:sz="4" w:space="0"/>
                    <w:left w:val="single" w:color="000000" w:sz="4" w:space="0"/>
                    <w:bottom w:val="single" w:color="000000" w:sz="4" w:space="0"/>
                    <w:right w:val="single" w:color="000000" w:sz="4" w:space="0"/>
                  </w:tcBorders>
                  <w:vAlign w:val="top"/>
                </w:tcPr>
                <w:p w14:paraId="1F1A3116">
                  <w:pP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913" w:type="dxa"/>
                  <w:tcBorders>
                    <w:top w:val="single" w:color="000000" w:sz="4" w:space="0"/>
                    <w:left w:val="single" w:color="000000" w:sz="4" w:space="0"/>
                    <w:bottom w:val="single" w:color="000000" w:sz="4" w:space="0"/>
                    <w:right w:val="single" w:color="000000" w:sz="4" w:space="0"/>
                  </w:tcBorders>
                  <w:vAlign w:val="top"/>
                </w:tcPr>
                <w:p w14:paraId="557612A1">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3571"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53359CD4">
                  <w:pPr>
                    <w:rPr>
                      <w:rFonts w:hint="default" w:ascii="Times New Roman" w:hAnsi="Times New Roman" w:cs="Times New Roman"/>
                      <w:sz w:val="22"/>
                      <w:szCs w:val="22"/>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top"/>
                </w:tcPr>
                <w:p w14:paraId="1D9A2DF0">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top"/>
                </w:tcPr>
                <w:p w14:paraId="0F4A6C5D">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46E27B44">
                  <w:pPr>
                    <w:rPr>
                      <w:rFonts w:hint="default" w:ascii="Times New Roman" w:hAnsi="Times New Roman" w:eastAsia="Times New Roman" w:cs="Times New Roman"/>
                      <w:sz w:val="22"/>
                      <w:szCs w:val="22"/>
                      <w:lang w:eastAsia="ru-RU"/>
                    </w:rPr>
                  </w:pPr>
                </w:p>
              </w:tc>
            </w:tr>
            <w:tr w14:paraId="339E9F12">
              <w:tblPrEx>
                <w:tblCellMar>
                  <w:top w:w="28" w:type="dxa"/>
                  <w:left w:w="28" w:type="dxa"/>
                  <w:bottom w:w="28" w:type="dxa"/>
                  <w:right w:w="28" w:type="dxa"/>
                </w:tblCellMar>
              </w:tblPrEx>
              <w:trPr>
                <w:trHeight w:val="812"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4B9FE8CC">
                  <w:pPr>
                    <w:rPr>
                      <w:rFonts w:hint="default" w:ascii="Times New Roman" w:hAnsi="Times New Roman" w:eastAsia="Times New Roman" w:cs="Times New Roman"/>
                      <w:sz w:val="22"/>
                      <w:szCs w:val="22"/>
                      <w:lang w:eastAsia="ru-RU"/>
                    </w:rPr>
                  </w:pPr>
                </w:p>
              </w:tc>
              <w:tc>
                <w:tcPr>
                  <w:tcW w:w="243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746ABB4">
                  <w:pPr>
                    <w:rPr>
                      <w:rFonts w:hint="default" w:ascii="Times New Roman" w:hAnsi="Times New Roman" w:eastAsia="Times New Roman" w:cs="Times New Roman"/>
                      <w:sz w:val="22"/>
                      <w:szCs w:val="22"/>
                      <w:lang w:eastAsia="ru-RU"/>
                    </w:rPr>
                  </w:pP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C517EF8">
                  <w:pPr>
                    <w:rPr>
                      <w:rFonts w:hint="default" w:ascii="Times New Roman" w:hAnsi="Times New Roman" w:eastAsia="Times New Roman" w:cs="Times New Roman"/>
                      <w:sz w:val="22"/>
                      <w:szCs w:val="22"/>
                      <w:lang w:eastAsia="ru-RU"/>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top"/>
                </w:tcPr>
                <w:p w14:paraId="4F291015">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 xml:space="preserve">Средства бюджета </w:t>
                  </w:r>
                  <w:r>
                    <w:rPr>
                      <w:rFonts w:hint="default" w:eastAsia="Times New Roman" w:cs="Times New Roman"/>
                      <w:sz w:val="22"/>
                      <w:szCs w:val="22"/>
                      <w:highlight w:val="none"/>
                      <w:lang w:eastAsia="ru-RU"/>
                    </w:rPr>
                    <w:t>муниципального</w:t>
                  </w:r>
                  <w:r>
                    <w:rPr>
                      <w:rFonts w:hint="default" w:ascii="Times New Roman" w:hAnsi="Times New Roman" w:eastAsia="Times New Roman" w:cs="Times New Roman"/>
                      <w:sz w:val="22"/>
                      <w:szCs w:val="22"/>
                      <w:lang w:eastAsia="ru-RU"/>
                    </w:rPr>
                    <w:t xml:space="preserve"> округа</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top"/>
                </w:tcPr>
                <w:p w14:paraId="71ADFFF3">
                  <w:pPr>
                    <w:rPr>
                      <w:rFonts w:hint="default" w:ascii="Times New Roman" w:hAnsi="Times New Roman" w:cs="Times New Roman"/>
                      <w:sz w:val="22"/>
                      <w:szCs w:val="22"/>
                      <w:highlight w:val="none"/>
                    </w:rPr>
                  </w:pPr>
                  <w:r>
                    <w:rPr>
                      <w:rFonts w:hint="default" w:eastAsia="Times New Roman" w:cs="Times New Roman"/>
                      <w:sz w:val="22"/>
                      <w:szCs w:val="22"/>
                      <w:highlight w:val="none"/>
                      <w:lang w:val="en-US" w:eastAsia="ru-RU"/>
                    </w:rPr>
                    <w:t>132326</w:t>
                  </w:r>
                  <w:r>
                    <w:rPr>
                      <w:rFonts w:hint="default" w:ascii="Times New Roman" w:hAnsi="Times New Roman" w:eastAsia="Times New Roman" w:cs="Times New Roman"/>
                      <w:sz w:val="22"/>
                      <w:szCs w:val="22"/>
                      <w:highlight w:val="none"/>
                      <w:lang w:val="en-US" w:eastAsia="ru-RU"/>
                    </w:rPr>
                    <w:t>,8</w:t>
                  </w:r>
                  <w:r>
                    <w:rPr>
                      <w:rFonts w:hint="default" w:eastAsia="Times New Roman" w:cs="Times New Roman"/>
                      <w:sz w:val="22"/>
                      <w:szCs w:val="22"/>
                      <w:highlight w:val="none"/>
                      <w:lang w:val="en-US" w:eastAsia="ru-RU"/>
                    </w:rPr>
                    <w:t>0</w:t>
                  </w:r>
                </w:p>
              </w:tc>
              <w:tc>
                <w:tcPr>
                  <w:tcW w:w="837" w:type="dxa"/>
                  <w:tcBorders>
                    <w:top w:val="single" w:color="000000" w:sz="4" w:space="0"/>
                    <w:left w:val="single" w:color="000000" w:sz="4" w:space="0"/>
                    <w:bottom w:val="single" w:color="000000" w:sz="4" w:space="0"/>
                    <w:right w:val="single" w:color="000000" w:sz="4" w:space="0"/>
                  </w:tcBorders>
                  <w:vAlign w:val="top"/>
                </w:tcPr>
                <w:p w14:paraId="44FC82FA">
                  <w:pPr>
                    <w:rPr>
                      <w:rFonts w:hint="default" w:ascii="Times New Roman" w:hAnsi="Times New Roman" w:eastAsia="Times New Roman" w:cs="Times New Roman"/>
                      <w:sz w:val="22"/>
                      <w:szCs w:val="22"/>
                      <w:highlight w:val="none"/>
                      <w:lang w:val="en-US" w:eastAsia="ru-RU"/>
                    </w:rPr>
                  </w:pPr>
                  <w:r>
                    <w:rPr>
                      <w:rFonts w:hint="default" w:ascii="Times New Roman" w:hAnsi="Times New Roman" w:eastAsia="Times New Roman" w:cs="Times New Roman"/>
                      <w:sz w:val="22"/>
                      <w:szCs w:val="22"/>
                      <w:highlight w:val="none"/>
                      <w:lang w:eastAsia="ru-RU"/>
                    </w:rPr>
                    <w:t>41</w:t>
                  </w:r>
                  <w:r>
                    <w:rPr>
                      <w:rFonts w:hint="default" w:ascii="Times New Roman" w:hAnsi="Times New Roman" w:eastAsia="Times New Roman" w:cs="Times New Roman"/>
                      <w:sz w:val="22"/>
                      <w:szCs w:val="22"/>
                      <w:highlight w:val="none"/>
                      <w:lang w:val="en-US" w:eastAsia="ru-RU"/>
                    </w:rPr>
                    <w:t>418</w:t>
                  </w:r>
                  <w:r>
                    <w:rPr>
                      <w:rFonts w:hint="default" w:ascii="Times New Roman" w:hAnsi="Times New Roman" w:eastAsia="Times New Roman" w:cs="Times New Roman"/>
                      <w:sz w:val="22"/>
                      <w:szCs w:val="22"/>
                      <w:highlight w:val="none"/>
                      <w:lang w:eastAsia="ru-RU"/>
                    </w:rPr>
                    <w:t>,</w:t>
                  </w:r>
                  <w:r>
                    <w:rPr>
                      <w:rFonts w:hint="default" w:ascii="Times New Roman" w:hAnsi="Times New Roman" w:eastAsia="Times New Roman" w:cs="Times New Roman"/>
                      <w:sz w:val="22"/>
                      <w:szCs w:val="22"/>
                      <w:highlight w:val="none"/>
                      <w:lang w:val="en-US" w:eastAsia="ru-RU"/>
                    </w:rPr>
                    <w:t>52</w:t>
                  </w:r>
                </w:p>
              </w:tc>
              <w:tc>
                <w:tcPr>
                  <w:tcW w:w="913" w:type="dxa"/>
                  <w:tcBorders>
                    <w:top w:val="single" w:color="000000" w:sz="4" w:space="0"/>
                    <w:left w:val="single" w:color="000000" w:sz="4" w:space="0"/>
                    <w:bottom w:val="single" w:color="000000" w:sz="4" w:space="0"/>
                    <w:right w:val="single" w:color="000000" w:sz="4" w:space="0"/>
                  </w:tcBorders>
                  <w:vAlign w:val="top"/>
                </w:tcPr>
                <w:p w14:paraId="7E50D8AF">
                  <w:pPr>
                    <w:rPr>
                      <w:rFonts w:hint="default" w:ascii="Times New Roman" w:hAnsi="Times New Roman" w:eastAsia="Times New Roman" w:cs="Times New Roman"/>
                      <w:sz w:val="22"/>
                      <w:szCs w:val="22"/>
                      <w:highlight w:val="none"/>
                      <w:lang w:val="en-US" w:eastAsia="ru-RU"/>
                    </w:rPr>
                  </w:pPr>
                  <w:r>
                    <w:rPr>
                      <w:rFonts w:hint="default" w:ascii="Times New Roman" w:hAnsi="Times New Roman" w:eastAsia="Times New Roman" w:cs="Times New Roman"/>
                      <w:sz w:val="22"/>
                      <w:szCs w:val="22"/>
                      <w:highlight w:val="none"/>
                      <w:lang w:val="en-US" w:eastAsia="ru-RU"/>
                    </w:rPr>
                    <w:t>9</w:t>
                  </w:r>
                  <w:r>
                    <w:rPr>
                      <w:rFonts w:hint="default" w:eastAsia="Times New Roman" w:cs="Times New Roman"/>
                      <w:sz w:val="22"/>
                      <w:szCs w:val="22"/>
                      <w:highlight w:val="none"/>
                      <w:lang w:val="en-US" w:eastAsia="ru-RU"/>
                    </w:rPr>
                    <w:t>0908,28</w:t>
                  </w:r>
                </w:p>
              </w:tc>
              <w:tc>
                <w:tcPr>
                  <w:tcW w:w="3571"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3D78E951">
                  <w:pPr>
                    <w:rPr>
                      <w:rFonts w:hint="default" w:ascii="Times New Roman" w:hAnsi="Times New Roman" w:cs="Times New Roman"/>
                      <w:sz w:val="22"/>
                      <w:szCs w:val="22"/>
                      <w:highlight w:val="none"/>
                    </w:rPr>
                  </w:pPr>
                  <w:r>
                    <w:rPr>
                      <w:rFonts w:hint="default" w:ascii="Times New Roman" w:hAnsi="Times New Roman" w:eastAsia="Times New Roman" w:cs="Times New Roman"/>
                      <w:sz w:val="22"/>
                      <w:szCs w:val="22"/>
                      <w:highlight w:val="none"/>
                      <w:lang w:eastAsia="ru-RU"/>
                    </w:rPr>
                    <w:t>0,00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top"/>
                </w:tcPr>
                <w:p w14:paraId="24665DAF">
                  <w:pPr>
                    <w:rPr>
                      <w:rFonts w:hint="default" w:ascii="Times New Roman" w:hAnsi="Times New Roman" w:cs="Times New Roman"/>
                      <w:sz w:val="22"/>
                      <w:szCs w:val="22"/>
                      <w:highlight w:val="none"/>
                    </w:rPr>
                  </w:pPr>
                  <w:r>
                    <w:rPr>
                      <w:rFonts w:hint="default" w:ascii="Times New Roman" w:hAnsi="Times New Roman" w:eastAsia="Times New Roman" w:cs="Times New Roman"/>
                      <w:sz w:val="22"/>
                      <w:szCs w:val="22"/>
                      <w:highlight w:val="none"/>
                      <w:lang w:eastAsia="ru-RU"/>
                    </w:rPr>
                    <w:t>0,00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top"/>
                </w:tcPr>
                <w:p w14:paraId="48298611">
                  <w:pPr>
                    <w:rPr>
                      <w:rFonts w:hint="default" w:ascii="Times New Roman" w:hAnsi="Times New Roman" w:cs="Times New Roman"/>
                      <w:sz w:val="22"/>
                      <w:szCs w:val="22"/>
                      <w:highlight w:val="none"/>
                    </w:rPr>
                  </w:pPr>
                  <w:r>
                    <w:rPr>
                      <w:rFonts w:hint="default" w:ascii="Times New Roman" w:hAnsi="Times New Roman" w:eastAsia="Times New Roman" w:cs="Times New Roman"/>
                      <w:sz w:val="22"/>
                      <w:szCs w:val="22"/>
                      <w:highlight w:val="none"/>
                      <w:lang w:eastAsia="ru-RU"/>
                    </w:rPr>
                    <w:t>0,00</w:t>
                  </w: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340381D0">
                  <w:pPr>
                    <w:rPr>
                      <w:rFonts w:hint="default" w:ascii="Times New Roman" w:hAnsi="Times New Roman" w:eastAsia="Times New Roman" w:cs="Times New Roman"/>
                      <w:sz w:val="22"/>
                      <w:szCs w:val="22"/>
                      <w:lang w:eastAsia="ru-RU"/>
                    </w:rPr>
                  </w:pPr>
                </w:p>
              </w:tc>
            </w:tr>
            <w:tr w14:paraId="2493008A">
              <w:tblPrEx>
                <w:tblCellMar>
                  <w:top w:w="28" w:type="dxa"/>
                  <w:left w:w="28" w:type="dxa"/>
                  <w:bottom w:w="28" w:type="dxa"/>
                  <w:right w:w="28" w:type="dxa"/>
                </w:tblCellMar>
              </w:tblPrEx>
              <w:trPr>
                <w:trHeight w:val="534"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1570B243">
                  <w:pPr>
                    <w:rPr>
                      <w:rFonts w:hint="default" w:ascii="Times New Roman" w:hAnsi="Times New Roman" w:eastAsia="Times New Roman" w:cs="Times New Roman"/>
                      <w:sz w:val="22"/>
                      <w:szCs w:val="22"/>
                      <w:lang w:eastAsia="ru-RU"/>
                    </w:rPr>
                  </w:pPr>
                </w:p>
              </w:tc>
              <w:tc>
                <w:tcPr>
                  <w:tcW w:w="243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1730872">
                  <w:pPr>
                    <w:rPr>
                      <w:rFonts w:hint="default" w:ascii="Times New Roman" w:hAnsi="Times New Roman" w:eastAsia="Times New Roman" w:cs="Times New Roman"/>
                      <w:sz w:val="22"/>
                      <w:szCs w:val="22"/>
                      <w:lang w:eastAsia="ru-RU"/>
                    </w:rPr>
                  </w:pP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AEA173D">
                  <w:pPr>
                    <w:rPr>
                      <w:rFonts w:hint="default" w:ascii="Times New Roman" w:hAnsi="Times New Roman" w:eastAsia="Times New Roman" w:cs="Times New Roman"/>
                      <w:sz w:val="22"/>
                      <w:szCs w:val="22"/>
                      <w:lang w:eastAsia="ru-RU"/>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top"/>
                </w:tcPr>
                <w:p w14:paraId="1FF44E00">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Внебюджетные средства</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top"/>
                </w:tcPr>
                <w:p w14:paraId="5FC6F273">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837" w:type="dxa"/>
                  <w:tcBorders>
                    <w:top w:val="single" w:color="000000" w:sz="4" w:space="0"/>
                    <w:left w:val="single" w:color="000000" w:sz="4" w:space="0"/>
                    <w:bottom w:val="single" w:color="000000" w:sz="4" w:space="0"/>
                    <w:right w:val="single" w:color="000000" w:sz="4" w:space="0"/>
                  </w:tcBorders>
                  <w:vAlign w:val="top"/>
                </w:tcPr>
                <w:p w14:paraId="11ACCA52">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913" w:type="dxa"/>
                  <w:tcBorders>
                    <w:top w:val="single" w:color="000000" w:sz="4" w:space="0"/>
                    <w:left w:val="single" w:color="000000" w:sz="4" w:space="0"/>
                    <w:bottom w:val="single" w:color="000000" w:sz="4" w:space="0"/>
                    <w:right w:val="single" w:color="000000" w:sz="4" w:space="0"/>
                  </w:tcBorders>
                  <w:vAlign w:val="top"/>
                </w:tcPr>
                <w:p w14:paraId="62075444">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3571"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2EBD7336">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top"/>
                </w:tcPr>
                <w:p w14:paraId="3F99E15B">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top"/>
                </w:tcPr>
                <w:p w14:paraId="433E7947">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340DD784">
                  <w:pPr>
                    <w:rPr>
                      <w:rFonts w:hint="default" w:ascii="Times New Roman" w:hAnsi="Times New Roman" w:eastAsia="Times New Roman" w:cs="Times New Roman"/>
                      <w:sz w:val="22"/>
                      <w:szCs w:val="22"/>
                      <w:lang w:eastAsia="ru-RU"/>
                    </w:rPr>
                  </w:pPr>
                </w:p>
              </w:tc>
            </w:tr>
            <w:tr w14:paraId="6CC16A4F">
              <w:tblPrEx>
                <w:tblCellMar>
                  <w:top w:w="28" w:type="dxa"/>
                  <w:left w:w="28" w:type="dxa"/>
                  <w:bottom w:w="28" w:type="dxa"/>
                  <w:right w:w="28" w:type="dxa"/>
                </w:tblCellMar>
              </w:tblPrEx>
              <w:trPr>
                <w:trHeight w:val="397" w:hRule="atLeast"/>
                <w:jc w:val="center"/>
              </w:trPr>
              <w:tc>
                <w:tcPr>
                  <w:tcW w:w="493"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6FFDC727">
                  <w:pPr>
                    <w:rPr>
                      <w:rFonts w:hint="default" w:ascii="Times New Roman" w:hAnsi="Times New Roman" w:eastAsia="Times New Roman" w:cs="Times New Roman"/>
                      <w:sz w:val="22"/>
                      <w:szCs w:val="22"/>
                      <w:lang w:eastAsia="ru-RU"/>
                    </w:rPr>
                  </w:pPr>
                </w:p>
              </w:tc>
              <w:tc>
                <w:tcPr>
                  <w:tcW w:w="2434"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377A5CB7">
                  <w:pPr>
                    <w:rPr>
                      <w:rFonts w:hint="default" w:ascii="Times New Roman" w:hAnsi="Times New Roman" w:cs="Times New Roman"/>
                      <w:sz w:val="22"/>
                      <w:szCs w:val="22"/>
                    </w:rPr>
                  </w:pPr>
                  <w:r>
                    <w:rPr>
                      <w:rFonts w:hint="default" w:ascii="Times New Roman" w:hAnsi="Times New Roman" w:cs="Times New Roman"/>
                      <w:sz w:val="22"/>
                      <w:szCs w:val="22"/>
                    </w:rPr>
                    <w:t xml:space="preserve">Обеспечено выполнение мероприятий </w:t>
                  </w:r>
                  <w:r>
                    <w:rPr>
                      <w:rFonts w:hint="default" w:ascii="Times New Roman" w:hAnsi="Times New Roman" w:eastAsia="Times New Roman" w:cs="Times New Roman"/>
                      <w:sz w:val="22"/>
                      <w:szCs w:val="22"/>
                      <w:lang w:eastAsia="ru-RU"/>
                    </w:rPr>
                    <w:t xml:space="preserve">в отношении автомобильных дорог местного значения в границах </w:t>
                  </w:r>
                  <w:r>
                    <w:rPr>
                      <w:rFonts w:hint="default" w:eastAsia="Times New Roman" w:cs="Times New Roman"/>
                      <w:sz w:val="22"/>
                      <w:szCs w:val="22"/>
                      <w:lang w:eastAsia="ru-RU"/>
                    </w:rPr>
                    <w:t>городского</w:t>
                  </w:r>
                  <w:r>
                    <w:rPr>
                      <w:rFonts w:hint="default" w:ascii="Times New Roman" w:hAnsi="Times New Roman" w:eastAsia="Times New Roman" w:cs="Times New Roman"/>
                      <w:sz w:val="22"/>
                      <w:szCs w:val="22"/>
                      <w:lang w:eastAsia="ru-RU"/>
                    </w:rPr>
                    <w:t xml:space="preserve"> округа</w:t>
                  </w:r>
                  <w:r>
                    <w:rPr>
                      <w:rFonts w:hint="default" w:ascii="Times New Roman" w:hAnsi="Times New Roman" w:cs="Times New Roman"/>
                      <w:sz w:val="22"/>
                      <w:szCs w:val="22"/>
                    </w:rPr>
                    <w:t>, %</w:t>
                  </w:r>
                </w:p>
              </w:tc>
              <w:tc>
                <w:tcPr>
                  <w:tcW w:w="946"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3EE7AEFD">
                  <w:pPr>
                    <w:rPr>
                      <w:rFonts w:hint="default" w:ascii="Times New Roman" w:hAnsi="Times New Roman" w:eastAsia="Times New Roman" w:cs="Times New Roman"/>
                      <w:sz w:val="22"/>
                      <w:szCs w:val="22"/>
                      <w:lang w:eastAsia="ru-RU"/>
                    </w:rPr>
                  </w:pPr>
                </w:p>
              </w:tc>
              <w:tc>
                <w:tcPr>
                  <w:tcW w:w="173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7A7D710F">
                  <w:pPr>
                    <w:rPr>
                      <w:rFonts w:hint="default" w:ascii="Times New Roman" w:hAnsi="Times New Roman" w:eastAsia="Times New Roman" w:cs="Times New Roman"/>
                      <w:sz w:val="22"/>
                      <w:szCs w:val="22"/>
                      <w:lang w:eastAsia="ru-RU"/>
                    </w:rPr>
                  </w:pPr>
                </w:p>
              </w:tc>
              <w:tc>
                <w:tcPr>
                  <w:tcW w:w="1094"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310EFC0A">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Всего</w:t>
                  </w:r>
                </w:p>
              </w:tc>
              <w:tc>
                <w:tcPr>
                  <w:tcW w:w="837" w:type="dxa"/>
                  <w:vMerge w:val="restart"/>
                  <w:tcBorders>
                    <w:top w:val="single" w:color="000000" w:sz="4" w:space="0"/>
                    <w:left w:val="single" w:color="000000" w:sz="4" w:space="0"/>
                    <w:right w:val="single" w:color="000000" w:sz="4" w:space="0"/>
                  </w:tcBorders>
                  <w:vAlign w:val="top"/>
                </w:tcPr>
                <w:p w14:paraId="61291FBA">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2023 год</w:t>
                  </w:r>
                </w:p>
              </w:tc>
              <w:tc>
                <w:tcPr>
                  <w:tcW w:w="913" w:type="dxa"/>
                  <w:vMerge w:val="restart"/>
                  <w:tcBorders>
                    <w:top w:val="single" w:color="000000" w:sz="4" w:space="0"/>
                    <w:left w:val="single" w:color="000000" w:sz="4" w:space="0"/>
                    <w:right w:val="single" w:color="000000" w:sz="4" w:space="0"/>
                  </w:tcBorders>
                  <w:vAlign w:val="top"/>
                </w:tcPr>
                <w:p w14:paraId="17DDC405">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w:t>
                  </w:r>
                  <w:r>
                    <w:rPr>
                      <w:rFonts w:hint="default" w:eastAsia="Times New Roman" w:cs="Times New Roman"/>
                      <w:sz w:val="22"/>
                      <w:szCs w:val="22"/>
                      <w:lang w:val="en-US" w:eastAsia="ru-RU"/>
                    </w:rPr>
                    <w:t>4</w:t>
                  </w:r>
                  <w:r>
                    <w:rPr>
                      <w:rFonts w:hint="default" w:ascii="Times New Roman" w:hAnsi="Times New Roman" w:eastAsia="Times New Roman" w:cs="Times New Roman"/>
                      <w:sz w:val="22"/>
                      <w:szCs w:val="22"/>
                      <w:lang w:eastAsia="ru-RU"/>
                    </w:rPr>
                    <w:t xml:space="preserve"> год</w:t>
                  </w:r>
                </w:p>
              </w:tc>
              <w:tc>
                <w:tcPr>
                  <w:tcW w:w="737"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6857634B">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Итого 202</w:t>
                  </w:r>
                  <w:r>
                    <w:rPr>
                      <w:rFonts w:hint="default" w:eastAsia="Times New Roman" w:cs="Times New Roman"/>
                      <w:sz w:val="22"/>
                      <w:szCs w:val="22"/>
                      <w:lang w:val="en-US" w:eastAsia="ru-RU"/>
                    </w:rPr>
                    <w:t>5</w:t>
                  </w:r>
                  <w:r>
                    <w:rPr>
                      <w:rFonts w:hint="default" w:ascii="Times New Roman" w:hAnsi="Times New Roman" w:eastAsia="Times New Roman" w:cs="Times New Roman"/>
                      <w:sz w:val="22"/>
                      <w:szCs w:val="22"/>
                      <w:lang w:eastAsia="ru-RU"/>
                    </w:rPr>
                    <w:t xml:space="preserve"> год</w:t>
                  </w:r>
                </w:p>
              </w:tc>
              <w:tc>
                <w:tcPr>
                  <w:tcW w:w="2834"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41F43A1">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В том числе по кварталам:</w:t>
                  </w:r>
                </w:p>
              </w:tc>
              <w:tc>
                <w:tcPr>
                  <w:tcW w:w="716" w:type="dxa"/>
                  <w:vMerge w:val="restart"/>
                  <w:tcBorders>
                    <w:top w:val="single" w:color="000000" w:sz="4" w:space="0"/>
                    <w:left w:val="single" w:color="000000" w:sz="4" w:space="0"/>
                    <w:right w:val="single" w:color="000000" w:sz="4" w:space="0"/>
                  </w:tcBorders>
                  <w:shd w:val="clear" w:color="auto" w:fill="auto"/>
                  <w:vAlign w:val="top"/>
                </w:tcPr>
                <w:p w14:paraId="260962F8">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2026 год</w:t>
                  </w:r>
                </w:p>
              </w:tc>
              <w:tc>
                <w:tcPr>
                  <w:tcW w:w="704" w:type="dxa"/>
                  <w:vMerge w:val="restart"/>
                  <w:tcBorders>
                    <w:top w:val="single" w:color="000000" w:sz="4" w:space="0"/>
                    <w:left w:val="single" w:color="000000" w:sz="4" w:space="0"/>
                    <w:right w:val="single" w:color="000000" w:sz="4" w:space="0"/>
                  </w:tcBorders>
                  <w:shd w:val="clear" w:color="auto" w:fill="auto"/>
                  <w:vAlign w:val="top"/>
                </w:tcPr>
                <w:p w14:paraId="00E49511">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2027 год</w:t>
                  </w:r>
                </w:p>
              </w:tc>
              <w:tc>
                <w:tcPr>
                  <w:tcW w:w="1631" w:type="dxa"/>
                  <w:vMerge w:val="restart"/>
                  <w:tcBorders>
                    <w:top w:val="single" w:color="000000" w:sz="4" w:space="0"/>
                    <w:left w:val="single" w:color="000000" w:sz="4" w:space="0"/>
                    <w:right w:val="single" w:color="000000" w:sz="4" w:space="0"/>
                  </w:tcBorders>
                  <w:shd w:val="clear" w:color="auto" w:fill="auto"/>
                </w:tcPr>
                <w:p w14:paraId="2DB680EF">
                  <w:pPr>
                    <w:rPr>
                      <w:rFonts w:hint="default" w:ascii="Times New Roman" w:hAnsi="Times New Roman" w:eastAsia="Times New Roman" w:cs="Times New Roman"/>
                      <w:sz w:val="22"/>
                      <w:szCs w:val="22"/>
                      <w:lang w:eastAsia="ru-RU"/>
                    </w:rPr>
                  </w:pPr>
                </w:p>
              </w:tc>
            </w:tr>
            <w:tr w14:paraId="0DE45F62">
              <w:tblPrEx>
                <w:tblCellMar>
                  <w:top w:w="28" w:type="dxa"/>
                  <w:left w:w="28" w:type="dxa"/>
                  <w:bottom w:w="28" w:type="dxa"/>
                  <w:right w:w="28" w:type="dxa"/>
                </w:tblCellMar>
              </w:tblPrEx>
              <w:trPr>
                <w:trHeight w:val="1051" w:hRule="exac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2CDB771A">
                  <w:pPr>
                    <w:rPr>
                      <w:rFonts w:hint="default" w:ascii="Times New Roman" w:hAnsi="Times New Roman" w:eastAsia="Times New Roman" w:cs="Times New Roman"/>
                      <w:sz w:val="22"/>
                      <w:szCs w:val="22"/>
                      <w:lang w:eastAsia="ru-RU"/>
                    </w:rPr>
                  </w:pPr>
                </w:p>
              </w:tc>
              <w:tc>
                <w:tcPr>
                  <w:tcW w:w="243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7842E4E">
                  <w:pPr>
                    <w:rPr>
                      <w:rFonts w:hint="default" w:ascii="Times New Roman" w:hAnsi="Times New Roman" w:cs="Times New Roman" w:eastAsiaTheme="minorEastAsia"/>
                      <w:color w:val="FF0000"/>
                      <w:sz w:val="22"/>
                      <w:szCs w:val="22"/>
                      <w:lang w:eastAsia="ru-RU"/>
                    </w:rPr>
                  </w:pP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CD46C25">
                  <w:pPr>
                    <w:rPr>
                      <w:rFonts w:hint="default" w:ascii="Times New Roman" w:hAnsi="Times New Roman" w:eastAsia="Times New Roman" w:cs="Times New Roman"/>
                      <w:sz w:val="22"/>
                      <w:szCs w:val="22"/>
                      <w:lang w:eastAsia="ru-RU"/>
                    </w:rPr>
                  </w:pP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D0EE2AC">
                  <w:pPr>
                    <w:rPr>
                      <w:rFonts w:hint="default" w:ascii="Times New Roman" w:hAnsi="Times New Roman" w:eastAsia="Times New Roman" w:cs="Times New Roman"/>
                      <w:sz w:val="22"/>
                      <w:szCs w:val="22"/>
                      <w:lang w:eastAsia="ru-RU"/>
                    </w:rPr>
                  </w:pPr>
                </w:p>
              </w:tc>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804DC24">
                  <w:pPr>
                    <w:rPr>
                      <w:rFonts w:hint="default" w:ascii="Times New Roman" w:hAnsi="Times New Roman" w:eastAsia="Times New Roman" w:cs="Times New Roman"/>
                      <w:sz w:val="22"/>
                      <w:szCs w:val="22"/>
                      <w:lang w:eastAsia="ru-RU"/>
                    </w:rPr>
                  </w:pPr>
                </w:p>
              </w:tc>
              <w:tc>
                <w:tcPr>
                  <w:tcW w:w="837" w:type="dxa"/>
                  <w:vMerge w:val="continue"/>
                  <w:tcBorders>
                    <w:left w:val="single" w:color="000000" w:sz="4" w:space="0"/>
                    <w:bottom w:val="single" w:color="000000" w:sz="4" w:space="0"/>
                    <w:right w:val="single" w:color="000000" w:sz="4" w:space="0"/>
                  </w:tcBorders>
                  <w:vAlign w:val="top"/>
                </w:tcPr>
                <w:p w14:paraId="61653567">
                  <w:pPr>
                    <w:rPr>
                      <w:rFonts w:hint="default" w:ascii="Times New Roman" w:hAnsi="Times New Roman" w:eastAsia="Times New Roman" w:cs="Times New Roman"/>
                      <w:sz w:val="22"/>
                      <w:szCs w:val="22"/>
                      <w:lang w:eastAsia="ru-RU"/>
                    </w:rPr>
                  </w:pPr>
                </w:p>
              </w:tc>
              <w:tc>
                <w:tcPr>
                  <w:tcW w:w="913" w:type="dxa"/>
                  <w:vMerge w:val="continue"/>
                  <w:tcBorders>
                    <w:left w:val="single" w:color="000000" w:sz="4" w:space="0"/>
                    <w:bottom w:val="single" w:color="000000" w:sz="4" w:space="0"/>
                    <w:right w:val="single" w:color="000000" w:sz="4" w:space="0"/>
                  </w:tcBorders>
                  <w:vAlign w:val="top"/>
                </w:tcPr>
                <w:p w14:paraId="6ACF05FB">
                  <w:pPr>
                    <w:rPr>
                      <w:rFonts w:hint="default" w:ascii="Times New Roman" w:hAnsi="Times New Roman" w:eastAsia="Times New Roman" w:cs="Times New Roman"/>
                      <w:sz w:val="22"/>
                      <w:szCs w:val="22"/>
                      <w:lang w:eastAsia="ru-RU"/>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C0258DF">
                  <w:pPr>
                    <w:rPr>
                      <w:rFonts w:hint="default" w:ascii="Times New Roman" w:hAnsi="Times New Roman" w:eastAsia="Times New Roman" w:cs="Times New Roman"/>
                      <w:sz w:val="22"/>
                      <w:szCs w:val="22"/>
                      <w:lang w:eastAsia="ru-RU"/>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top"/>
                </w:tcPr>
                <w:p w14:paraId="4044E0E8">
                  <w:pPr>
                    <w:tabs>
                      <w:tab w:val="left" w:pos="280"/>
                    </w:tabs>
                    <w:spacing w:after="200" w:line="276" w:lineRule="auto"/>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val="en-US" w:eastAsia="ru-RU"/>
                    </w:rPr>
                    <w:t>1 квартал</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top"/>
                </w:tcPr>
                <w:p w14:paraId="175EB881">
                  <w:pPr>
                    <w:spacing w:after="200" w:line="276" w:lineRule="auto"/>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val="en-US" w:eastAsia="ru-RU"/>
                    </w:rPr>
                    <w:t>1 полугодие</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top"/>
                </w:tcPr>
                <w:p w14:paraId="26B350CB">
                  <w:pPr>
                    <w:spacing w:after="200" w:line="276" w:lineRule="auto"/>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val="en-US" w:eastAsia="ru-RU"/>
                    </w:rPr>
                    <w:t>9 месяцев</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top"/>
                </w:tcPr>
                <w:p w14:paraId="73DA4853">
                  <w:pPr>
                    <w:spacing w:after="200" w:line="276" w:lineRule="auto"/>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val="en-US" w:eastAsia="ru-RU"/>
                    </w:rPr>
                    <w:t>12 месяцев</w:t>
                  </w:r>
                </w:p>
              </w:tc>
              <w:tc>
                <w:tcPr>
                  <w:tcW w:w="716" w:type="dxa"/>
                  <w:vMerge w:val="continue"/>
                  <w:tcBorders>
                    <w:left w:val="single" w:color="000000" w:sz="4" w:space="0"/>
                    <w:bottom w:val="single" w:color="000000" w:sz="4" w:space="0"/>
                    <w:right w:val="single" w:color="000000" w:sz="4" w:space="0"/>
                  </w:tcBorders>
                  <w:shd w:val="clear" w:color="auto" w:fill="auto"/>
                  <w:vAlign w:val="top"/>
                </w:tcPr>
                <w:p w14:paraId="2A7F890B">
                  <w:pPr>
                    <w:rPr>
                      <w:rFonts w:hint="default" w:ascii="Times New Roman" w:hAnsi="Times New Roman" w:eastAsia="Times New Roman" w:cs="Times New Roman"/>
                      <w:sz w:val="22"/>
                      <w:szCs w:val="22"/>
                      <w:lang w:eastAsia="ru-RU"/>
                    </w:rPr>
                  </w:pPr>
                </w:p>
              </w:tc>
              <w:tc>
                <w:tcPr>
                  <w:tcW w:w="704" w:type="dxa"/>
                  <w:vMerge w:val="continue"/>
                  <w:tcBorders>
                    <w:left w:val="single" w:color="000000" w:sz="4" w:space="0"/>
                    <w:bottom w:val="single" w:color="000000" w:sz="4" w:space="0"/>
                    <w:right w:val="single" w:color="000000" w:sz="4" w:space="0"/>
                  </w:tcBorders>
                  <w:shd w:val="clear" w:color="auto" w:fill="auto"/>
                  <w:vAlign w:val="top"/>
                </w:tcPr>
                <w:p w14:paraId="7E4A31E0">
                  <w:pPr>
                    <w:rPr>
                      <w:rFonts w:hint="default" w:ascii="Times New Roman" w:hAnsi="Times New Roman" w:eastAsia="Times New Roman" w:cs="Times New Roman"/>
                      <w:sz w:val="22"/>
                      <w:szCs w:val="22"/>
                      <w:lang w:eastAsia="ru-RU"/>
                    </w:rPr>
                  </w:pPr>
                </w:p>
              </w:tc>
              <w:tc>
                <w:tcPr>
                  <w:tcW w:w="1631" w:type="dxa"/>
                  <w:vMerge w:val="continue"/>
                  <w:tcBorders>
                    <w:left w:val="single" w:color="000000" w:sz="4" w:space="0"/>
                    <w:right w:val="single" w:color="000000" w:sz="4" w:space="0"/>
                  </w:tcBorders>
                  <w:shd w:val="clear" w:color="auto" w:fill="auto"/>
                </w:tcPr>
                <w:p w14:paraId="32C37AF5">
                  <w:pPr>
                    <w:rPr>
                      <w:rFonts w:hint="default" w:ascii="Times New Roman" w:hAnsi="Times New Roman" w:eastAsia="Times New Roman" w:cs="Times New Roman"/>
                      <w:sz w:val="22"/>
                      <w:szCs w:val="22"/>
                      <w:lang w:eastAsia="ru-RU"/>
                    </w:rPr>
                  </w:pPr>
                </w:p>
              </w:tc>
            </w:tr>
            <w:tr w14:paraId="619636E5">
              <w:tblPrEx>
                <w:tblCellMar>
                  <w:top w:w="28" w:type="dxa"/>
                  <w:left w:w="28" w:type="dxa"/>
                  <w:bottom w:w="28" w:type="dxa"/>
                  <w:right w:w="28" w:type="dxa"/>
                </w:tblCellMar>
              </w:tblPrEx>
              <w:trPr>
                <w:trHeight w:val="460"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5CA2F15E">
                  <w:pPr>
                    <w:rPr>
                      <w:rFonts w:hint="default" w:ascii="Times New Roman" w:hAnsi="Times New Roman" w:eastAsia="Times New Roman" w:cs="Times New Roman"/>
                      <w:sz w:val="22"/>
                      <w:szCs w:val="22"/>
                      <w:lang w:eastAsia="ru-RU"/>
                    </w:rPr>
                  </w:pPr>
                </w:p>
              </w:tc>
              <w:tc>
                <w:tcPr>
                  <w:tcW w:w="243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22057B3">
                  <w:pPr>
                    <w:rPr>
                      <w:rFonts w:hint="default" w:ascii="Times New Roman" w:hAnsi="Times New Roman" w:cs="Times New Roman" w:eastAsiaTheme="minorEastAsia"/>
                      <w:color w:val="FF0000"/>
                      <w:sz w:val="22"/>
                      <w:szCs w:val="22"/>
                      <w:lang w:eastAsia="ru-RU"/>
                    </w:rPr>
                  </w:pP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F4E70ED">
                  <w:pPr>
                    <w:rPr>
                      <w:rFonts w:hint="default" w:ascii="Times New Roman" w:hAnsi="Times New Roman" w:eastAsia="Times New Roman" w:cs="Times New Roman"/>
                      <w:sz w:val="22"/>
                      <w:szCs w:val="22"/>
                      <w:lang w:eastAsia="ru-RU"/>
                    </w:rPr>
                  </w:pP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70945F8">
                  <w:pPr>
                    <w:rPr>
                      <w:rFonts w:hint="default" w:ascii="Times New Roman" w:hAnsi="Times New Roman" w:eastAsia="Times New Roman" w:cs="Times New Roman"/>
                      <w:sz w:val="22"/>
                      <w:szCs w:val="22"/>
                      <w:lang w:eastAsia="ru-RU"/>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top"/>
                </w:tcPr>
                <w:p w14:paraId="0B74FD44">
                  <w:pPr>
                    <w:jc w:val="center"/>
                    <w:rPr>
                      <w:rFonts w:hint="default" w:ascii="Times New Roman" w:hAnsi="Times New Roman" w:eastAsia="Times New Roman" w:cs="Times New Roman"/>
                      <w:color w:val="FF0000"/>
                      <w:sz w:val="22"/>
                      <w:szCs w:val="22"/>
                      <w:lang w:eastAsia="ru-RU"/>
                    </w:rPr>
                  </w:pPr>
                  <w:r>
                    <w:rPr>
                      <w:rFonts w:hint="default" w:ascii="Times New Roman" w:hAnsi="Times New Roman" w:eastAsia="Times New Roman" w:cs="Times New Roman"/>
                      <w:sz w:val="22"/>
                      <w:szCs w:val="22"/>
                      <w:lang w:eastAsia="ru-RU"/>
                    </w:rPr>
                    <w:t>100</w:t>
                  </w:r>
                </w:p>
              </w:tc>
              <w:tc>
                <w:tcPr>
                  <w:tcW w:w="837" w:type="dxa"/>
                  <w:tcBorders>
                    <w:top w:val="single" w:color="000000" w:sz="4" w:space="0"/>
                    <w:left w:val="single" w:color="000000" w:sz="4" w:space="0"/>
                    <w:bottom w:val="single" w:color="000000" w:sz="4" w:space="0"/>
                    <w:right w:val="single" w:color="000000" w:sz="4" w:space="0"/>
                  </w:tcBorders>
                  <w:vAlign w:val="top"/>
                </w:tcPr>
                <w:p w14:paraId="622B5E57">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100</w:t>
                  </w:r>
                </w:p>
              </w:tc>
              <w:tc>
                <w:tcPr>
                  <w:tcW w:w="913" w:type="dxa"/>
                  <w:tcBorders>
                    <w:top w:val="single" w:color="000000" w:sz="4" w:space="0"/>
                    <w:left w:val="single" w:color="000000" w:sz="4" w:space="0"/>
                    <w:bottom w:val="single" w:color="000000" w:sz="4" w:space="0"/>
                    <w:right w:val="single" w:color="000000" w:sz="4" w:space="0"/>
                  </w:tcBorders>
                  <w:vAlign w:val="top"/>
                </w:tcPr>
                <w:p w14:paraId="1F62604F">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top"/>
                </w:tcPr>
                <w:p w14:paraId="15685AE4">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top"/>
                </w:tcPr>
                <w:p w14:paraId="2DF72E51">
                  <w:pPr>
                    <w:jc w:val="center"/>
                    <w:rPr>
                      <w:rFonts w:hint="default" w:ascii="Times New Roman" w:hAnsi="Times New Roman" w:eastAsia="Times New Roman" w:cs="Times New Roman"/>
                      <w:sz w:val="22"/>
                      <w:szCs w:val="22"/>
                      <w:lang w:eastAsia="ru-RU"/>
                    </w:rPr>
                  </w:pPr>
                  <w:r>
                    <w:rPr>
                      <w:rFonts w:hint="default" w:eastAsia="Times New Roman" w:cs="Times New Roman"/>
                      <w:sz w:val="22"/>
                      <w:szCs w:val="22"/>
                      <w:lang w:val="en-US" w:eastAsia="ru-RU"/>
                    </w:rPr>
                    <w:t>0</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top"/>
                </w:tcPr>
                <w:p w14:paraId="439DC216">
                  <w:pPr>
                    <w:jc w:val="center"/>
                    <w:rPr>
                      <w:rFonts w:hint="default" w:ascii="Times New Roman" w:hAnsi="Times New Roman" w:eastAsia="Times New Roman" w:cs="Times New Roman"/>
                      <w:sz w:val="22"/>
                      <w:szCs w:val="22"/>
                      <w:lang w:eastAsia="ru-RU"/>
                    </w:rPr>
                  </w:pPr>
                  <w:r>
                    <w:rPr>
                      <w:rFonts w:hint="default" w:eastAsia="Times New Roman" w:cs="Times New Roman"/>
                      <w:sz w:val="22"/>
                      <w:szCs w:val="22"/>
                      <w:lang w:val="en-US" w:eastAsia="ru-RU"/>
                    </w:rPr>
                    <w:t>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top"/>
                </w:tcPr>
                <w:p w14:paraId="26A02D21">
                  <w:pPr>
                    <w:jc w:val="center"/>
                    <w:rPr>
                      <w:rFonts w:hint="default" w:ascii="Times New Roman" w:hAnsi="Times New Roman" w:eastAsia="Times New Roman" w:cs="Times New Roman"/>
                      <w:sz w:val="22"/>
                      <w:szCs w:val="22"/>
                      <w:lang w:eastAsia="ru-RU"/>
                    </w:rPr>
                  </w:pPr>
                  <w:r>
                    <w:rPr>
                      <w:rFonts w:hint="default" w:eastAsia="Times New Roman" w:cs="Times New Roman"/>
                      <w:sz w:val="22"/>
                      <w:szCs w:val="22"/>
                      <w:lang w:val="en-US" w:eastAsia="ru-RU"/>
                    </w:rPr>
                    <w:t>0</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top"/>
                </w:tcPr>
                <w:p w14:paraId="151EFAF8">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top"/>
                </w:tcPr>
                <w:p w14:paraId="4D6C2289">
                  <w:pPr>
                    <w:jc w:val="cente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w:t>
                  </w:r>
                </w:p>
              </w:tc>
              <w:tc>
                <w:tcPr>
                  <w:tcW w:w="704" w:type="dxa"/>
                  <w:tcBorders>
                    <w:top w:val="single" w:color="000000" w:sz="4" w:space="0"/>
                    <w:left w:val="single" w:color="000000" w:sz="4" w:space="0"/>
                    <w:bottom w:val="single" w:color="000000" w:sz="4" w:space="0"/>
                    <w:right w:val="single" w:color="auto" w:sz="4" w:space="0"/>
                  </w:tcBorders>
                  <w:shd w:val="clear" w:color="auto" w:fill="auto"/>
                  <w:vAlign w:val="top"/>
                </w:tcPr>
                <w:p w14:paraId="22571D92">
                  <w:pPr>
                    <w:jc w:val="cente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w:t>
                  </w:r>
                </w:p>
              </w:tc>
              <w:tc>
                <w:tcPr>
                  <w:tcW w:w="1631" w:type="dxa"/>
                  <w:vMerge w:val="continue"/>
                  <w:tcBorders>
                    <w:left w:val="single" w:color="000000" w:sz="4" w:space="0"/>
                    <w:bottom w:val="single" w:color="000000" w:sz="4" w:space="0"/>
                    <w:right w:val="single" w:color="000000" w:sz="4" w:space="0"/>
                  </w:tcBorders>
                  <w:shd w:val="clear" w:color="auto" w:fill="auto"/>
                </w:tcPr>
                <w:p w14:paraId="69C2E444">
                  <w:pPr>
                    <w:rPr>
                      <w:rFonts w:hint="default" w:ascii="Times New Roman" w:hAnsi="Times New Roman" w:eastAsia="Times New Roman" w:cs="Times New Roman"/>
                      <w:sz w:val="22"/>
                      <w:szCs w:val="22"/>
                      <w:lang w:eastAsia="ru-RU"/>
                    </w:rPr>
                  </w:pPr>
                </w:p>
              </w:tc>
            </w:tr>
            <w:tr w14:paraId="6FE04981">
              <w:tblPrEx>
                <w:tblCellMar>
                  <w:top w:w="28" w:type="dxa"/>
                  <w:left w:w="28" w:type="dxa"/>
                  <w:bottom w:w="28" w:type="dxa"/>
                  <w:right w:w="28" w:type="dxa"/>
                </w:tblCellMar>
              </w:tblPrEx>
              <w:trPr>
                <w:trHeight w:val="368" w:hRule="atLeast"/>
                <w:jc w:val="center"/>
              </w:trPr>
              <w:tc>
                <w:tcPr>
                  <w:tcW w:w="493"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68079FD5">
                  <w:pPr>
                    <w:jc w:val="center"/>
                    <w:rPr>
                      <w:rFonts w:hint="default" w:ascii="Times New Roman" w:hAnsi="Times New Roman" w:cs="Times New Roman"/>
                      <w:sz w:val="22"/>
                      <w:szCs w:val="22"/>
                      <w:lang w:val="en-US"/>
                    </w:rPr>
                  </w:pPr>
                  <w:r>
                    <w:rPr>
                      <w:rFonts w:hint="default" w:eastAsia="Times New Roman" w:cs="Times New Roman"/>
                      <w:sz w:val="22"/>
                      <w:szCs w:val="22"/>
                      <w:lang w:val="en-US" w:eastAsia="ru-RU"/>
                    </w:rPr>
                    <w:t>2</w:t>
                  </w:r>
                  <w:r>
                    <w:rPr>
                      <w:rFonts w:hint="default" w:ascii="Times New Roman" w:hAnsi="Times New Roman" w:eastAsia="Times New Roman" w:cs="Times New Roman"/>
                      <w:sz w:val="22"/>
                      <w:szCs w:val="22"/>
                      <w:lang w:eastAsia="ru-RU"/>
                    </w:rPr>
                    <w:t>.</w:t>
                  </w:r>
                  <w:r>
                    <w:rPr>
                      <w:rFonts w:hint="default" w:ascii="Times New Roman" w:hAnsi="Times New Roman" w:eastAsia="Times New Roman" w:cs="Times New Roman"/>
                      <w:sz w:val="22"/>
                      <w:szCs w:val="22"/>
                      <w:lang w:val="en-US" w:eastAsia="ru-RU"/>
                    </w:rPr>
                    <w:t>6</w:t>
                  </w:r>
                </w:p>
              </w:tc>
              <w:tc>
                <w:tcPr>
                  <w:tcW w:w="2434"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71F1E502">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Мероприятие 04.09.</w:t>
                  </w:r>
                </w:p>
                <w:p w14:paraId="6B3A2EB7">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Мероприятия по обеспечению безопасности дорожного движения</w:t>
                  </w:r>
                </w:p>
              </w:tc>
              <w:tc>
                <w:tcPr>
                  <w:tcW w:w="946"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4FBDB0D3">
                  <w:pPr>
                    <w:jc w:val="center"/>
                    <w:rPr>
                      <w:rFonts w:hint="default" w:ascii="Times New Roman" w:hAnsi="Times New Roman" w:eastAsia="Times New Roman" w:cs="Times New Roman"/>
                      <w:sz w:val="22"/>
                      <w:szCs w:val="22"/>
                      <w:lang w:val="en-US" w:eastAsia="ru-RU"/>
                    </w:rPr>
                  </w:pPr>
                  <w:r>
                    <w:rPr>
                      <w:rFonts w:hint="default" w:ascii="Times New Roman" w:hAnsi="Times New Roman" w:eastAsia="Times New Roman" w:cs="Times New Roman"/>
                      <w:sz w:val="22"/>
                      <w:szCs w:val="22"/>
                      <w:lang w:eastAsia="ru-RU"/>
                    </w:rPr>
                    <w:t>2023-202</w:t>
                  </w:r>
                  <w:r>
                    <w:rPr>
                      <w:rFonts w:hint="default" w:eastAsia="Times New Roman" w:cs="Times New Roman"/>
                      <w:sz w:val="22"/>
                      <w:szCs w:val="22"/>
                      <w:lang w:val="en-US" w:eastAsia="ru-RU"/>
                    </w:rPr>
                    <w:t>4</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top"/>
                </w:tcPr>
                <w:p w14:paraId="35F57598">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Итого</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top"/>
                </w:tcPr>
                <w:p w14:paraId="273450E8">
                  <w:pPr>
                    <w:rPr>
                      <w:rFonts w:hint="default" w:ascii="Times New Roman" w:hAnsi="Times New Roman" w:cs="Times New Roman"/>
                      <w:sz w:val="22"/>
                      <w:szCs w:val="22"/>
                      <w:highlight w:val="none"/>
                      <w:lang w:val="en-US"/>
                    </w:rPr>
                  </w:pPr>
                  <w:r>
                    <w:rPr>
                      <w:rFonts w:hint="default" w:eastAsia="Times New Roman" w:cs="Times New Roman"/>
                      <w:color w:val="000000" w:themeColor="text1"/>
                      <w:sz w:val="22"/>
                      <w:szCs w:val="22"/>
                      <w:highlight w:val="none"/>
                      <w:lang w:val="en-US" w:eastAsia="ru-RU"/>
                      <w14:textFill>
                        <w14:solidFill>
                          <w14:schemeClr w14:val="tx1"/>
                        </w14:solidFill>
                      </w14:textFill>
                    </w:rPr>
                    <w:t>5348</w:t>
                  </w:r>
                  <w:r>
                    <w:rPr>
                      <w:rFonts w:hint="default" w:ascii="Times New Roman" w:hAnsi="Times New Roman" w:eastAsia="Times New Roman" w:cs="Times New Roman"/>
                      <w:color w:val="000000" w:themeColor="text1"/>
                      <w:sz w:val="22"/>
                      <w:szCs w:val="22"/>
                      <w:highlight w:val="none"/>
                      <w:lang w:val="en-US" w:eastAsia="ru-RU"/>
                      <w14:textFill>
                        <w14:solidFill>
                          <w14:schemeClr w14:val="tx1"/>
                        </w14:solidFill>
                      </w14:textFill>
                    </w:rPr>
                    <w:t>,</w:t>
                  </w:r>
                  <w:r>
                    <w:rPr>
                      <w:rFonts w:hint="default" w:eastAsia="Times New Roman" w:cs="Times New Roman"/>
                      <w:color w:val="000000" w:themeColor="text1"/>
                      <w:sz w:val="22"/>
                      <w:szCs w:val="22"/>
                      <w:highlight w:val="none"/>
                      <w:lang w:val="en-US" w:eastAsia="ru-RU"/>
                      <w14:textFill>
                        <w14:solidFill>
                          <w14:schemeClr w14:val="tx1"/>
                        </w14:solidFill>
                      </w14:textFill>
                    </w:rPr>
                    <w:t>34</w:t>
                  </w:r>
                </w:p>
              </w:tc>
              <w:tc>
                <w:tcPr>
                  <w:tcW w:w="837" w:type="dxa"/>
                  <w:tcBorders>
                    <w:top w:val="single" w:color="000000" w:sz="4" w:space="0"/>
                    <w:left w:val="single" w:color="000000" w:sz="4" w:space="0"/>
                    <w:bottom w:val="single" w:color="000000" w:sz="4" w:space="0"/>
                    <w:right w:val="single" w:color="000000" w:sz="4" w:space="0"/>
                  </w:tcBorders>
                  <w:vAlign w:val="top"/>
                </w:tcPr>
                <w:p w14:paraId="0F5DD819">
                  <w:pPr>
                    <w:rPr>
                      <w:rFonts w:hint="default" w:ascii="Times New Roman" w:hAnsi="Times New Roman" w:eastAsia="Times New Roman" w:cs="Times New Roman"/>
                      <w:color w:val="000000" w:themeColor="text1"/>
                      <w:sz w:val="22"/>
                      <w:szCs w:val="22"/>
                      <w:highlight w:val="none"/>
                      <w:lang w:val="en-US" w:eastAsia="ru-RU"/>
                      <w14:textFill>
                        <w14:solidFill>
                          <w14:schemeClr w14:val="tx1"/>
                        </w14:solidFill>
                      </w14:textFill>
                    </w:rPr>
                  </w:pPr>
                  <w:r>
                    <w:rPr>
                      <w:rFonts w:hint="default" w:ascii="Times New Roman" w:hAnsi="Times New Roman" w:eastAsia="Times New Roman" w:cs="Times New Roman"/>
                      <w:color w:val="000000" w:themeColor="text1"/>
                      <w:sz w:val="22"/>
                      <w:szCs w:val="22"/>
                      <w:highlight w:val="none"/>
                      <w:lang w:eastAsia="ru-RU"/>
                      <w14:textFill>
                        <w14:solidFill>
                          <w14:schemeClr w14:val="tx1"/>
                        </w14:solidFill>
                      </w14:textFill>
                    </w:rPr>
                    <w:t>41</w:t>
                  </w:r>
                  <w:r>
                    <w:rPr>
                      <w:rFonts w:hint="default" w:ascii="Times New Roman" w:hAnsi="Times New Roman" w:eastAsia="Times New Roman" w:cs="Times New Roman"/>
                      <w:color w:val="000000" w:themeColor="text1"/>
                      <w:sz w:val="22"/>
                      <w:szCs w:val="22"/>
                      <w:highlight w:val="none"/>
                      <w:lang w:val="en-US" w:eastAsia="ru-RU"/>
                      <w14:textFill>
                        <w14:solidFill>
                          <w14:schemeClr w14:val="tx1"/>
                        </w14:solidFill>
                      </w14:textFill>
                    </w:rPr>
                    <w:t>37</w:t>
                  </w:r>
                  <w:r>
                    <w:rPr>
                      <w:rFonts w:hint="default" w:ascii="Times New Roman" w:hAnsi="Times New Roman" w:eastAsia="Times New Roman" w:cs="Times New Roman"/>
                      <w:color w:val="000000" w:themeColor="text1"/>
                      <w:sz w:val="22"/>
                      <w:szCs w:val="22"/>
                      <w:highlight w:val="none"/>
                      <w:lang w:eastAsia="ru-RU"/>
                      <w14:textFill>
                        <w14:solidFill>
                          <w14:schemeClr w14:val="tx1"/>
                        </w14:solidFill>
                      </w14:textFill>
                    </w:rPr>
                    <w:t>,</w:t>
                  </w:r>
                  <w:r>
                    <w:rPr>
                      <w:rFonts w:hint="default" w:ascii="Times New Roman" w:hAnsi="Times New Roman" w:eastAsia="Times New Roman" w:cs="Times New Roman"/>
                      <w:color w:val="000000" w:themeColor="text1"/>
                      <w:sz w:val="22"/>
                      <w:szCs w:val="22"/>
                      <w:highlight w:val="none"/>
                      <w:lang w:val="en-US" w:eastAsia="ru-RU"/>
                      <w14:textFill>
                        <w14:solidFill>
                          <w14:schemeClr w14:val="tx1"/>
                        </w14:solidFill>
                      </w14:textFill>
                    </w:rPr>
                    <w:t>87</w:t>
                  </w:r>
                </w:p>
              </w:tc>
              <w:tc>
                <w:tcPr>
                  <w:tcW w:w="913" w:type="dxa"/>
                  <w:tcBorders>
                    <w:top w:val="single" w:color="000000" w:sz="4" w:space="0"/>
                    <w:left w:val="single" w:color="000000" w:sz="4" w:space="0"/>
                    <w:bottom w:val="single" w:color="000000" w:sz="4" w:space="0"/>
                    <w:right w:val="single" w:color="000000" w:sz="4" w:space="0"/>
                  </w:tcBorders>
                  <w:vAlign w:val="top"/>
                </w:tcPr>
                <w:p w14:paraId="0D4393F5">
                  <w:pPr>
                    <w:rPr>
                      <w:rFonts w:hint="default" w:ascii="Times New Roman" w:hAnsi="Times New Roman" w:eastAsia="Times New Roman" w:cs="Times New Roman"/>
                      <w:sz w:val="22"/>
                      <w:szCs w:val="22"/>
                      <w:highlight w:val="none"/>
                      <w:lang w:val="en-US" w:eastAsia="ru-RU"/>
                    </w:rPr>
                  </w:pPr>
                  <w:r>
                    <w:rPr>
                      <w:rFonts w:hint="default" w:ascii="Times New Roman" w:hAnsi="Times New Roman" w:eastAsia="Times New Roman" w:cs="Times New Roman"/>
                      <w:color w:val="000000" w:themeColor="text1"/>
                      <w:sz w:val="22"/>
                      <w:szCs w:val="22"/>
                      <w:highlight w:val="none"/>
                      <w:lang w:val="en-US" w:eastAsia="ru-RU"/>
                      <w14:textFill>
                        <w14:solidFill>
                          <w14:schemeClr w14:val="tx1"/>
                        </w14:solidFill>
                      </w14:textFill>
                    </w:rPr>
                    <w:t>12</w:t>
                  </w:r>
                  <w:r>
                    <w:rPr>
                      <w:rFonts w:hint="default" w:eastAsia="Times New Roman" w:cs="Times New Roman"/>
                      <w:color w:val="000000" w:themeColor="text1"/>
                      <w:sz w:val="22"/>
                      <w:szCs w:val="22"/>
                      <w:highlight w:val="none"/>
                      <w:lang w:val="en-US" w:eastAsia="ru-RU"/>
                      <w14:textFill>
                        <w14:solidFill>
                          <w14:schemeClr w14:val="tx1"/>
                        </w14:solidFill>
                      </w14:textFill>
                    </w:rPr>
                    <w:t>10</w:t>
                  </w:r>
                  <w:r>
                    <w:rPr>
                      <w:rFonts w:hint="default" w:ascii="Times New Roman" w:hAnsi="Times New Roman" w:eastAsia="Times New Roman" w:cs="Times New Roman"/>
                      <w:color w:val="000000" w:themeColor="text1"/>
                      <w:sz w:val="22"/>
                      <w:szCs w:val="22"/>
                      <w:highlight w:val="none"/>
                      <w:lang w:eastAsia="ru-RU"/>
                      <w14:textFill>
                        <w14:solidFill>
                          <w14:schemeClr w14:val="tx1"/>
                        </w14:solidFill>
                      </w14:textFill>
                    </w:rPr>
                    <w:t>,</w:t>
                  </w:r>
                  <w:r>
                    <w:rPr>
                      <w:rFonts w:hint="default" w:eastAsia="Times New Roman" w:cs="Times New Roman"/>
                      <w:color w:val="000000" w:themeColor="text1"/>
                      <w:sz w:val="22"/>
                      <w:szCs w:val="22"/>
                      <w:highlight w:val="none"/>
                      <w:lang w:val="en-US" w:eastAsia="ru-RU"/>
                      <w14:textFill>
                        <w14:solidFill>
                          <w14:schemeClr w14:val="tx1"/>
                        </w14:solidFill>
                      </w14:textFill>
                    </w:rPr>
                    <w:t>47</w:t>
                  </w:r>
                </w:p>
              </w:tc>
              <w:tc>
                <w:tcPr>
                  <w:tcW w:w="3571"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560D6D94">
                  <w:pPr>
                    <w:rPr>
                      <w:rFonts w:hint="default" w:ascii="Times New Roman" w:hAnsi="Times New Roman" w:cs="Times New Roman"/>
                      <w:sz w:val="22"/>
                      <w:szCs w:val="22"/>
                      <w:highlight w:val="none"/>
                      <w:lang w:val="en-US"/>
                    </w:rPr>
                  </w:pPr>
                  <w:r>
                    <w:rPr>
                      <w:rFonts w:hint="default" w:eastAsia="Times New Roman" w:cs="Times New Roman"/>
                      <w:color w:val="000000" w:themeColor="text1"/>
                      <w:sz w:val="22"/>
                      <w:szCs w:val="22"/>
                      <w:highlight w:val="none"/>
                      <w:lang w:val="en-US" w:eastAsia="ru-RU"/>
                      <w14:textFill>
                        <w14:solidFill>
                          <w14:schemeClr w14:val="tx1"/>
                        </w14:solidFill>
                      </w14:textFill>
                    </w:rPr>
                    <w:t>0</w:t>
                  </w:r>
                  <w:r>
                    <w:rPr>
                      <w:rFonts w:hint="default" w:ascii="Times New Roman" w:hAnsi="Times New Roman" w:eastAsia="Times New Roman" w:cs="Times New Roman"/>
                      <w:color w:val="000000" w:themeColor="text1"/>
                      <w:sz w:val="22"/>
                      <w:szCs w:val="22"/>
                      <w:highlight w:val="none"/>
                      <w:lang w:eastAsia="ru-RU"/>
                      <w14:textFill>
                        <w14:solidFill>
                          <w14:schemeClr w14:val="tx1"/>
                        </w14:solidFill>
                      </w14:textFill>
                    </w:rPr>
                    <w:t>,00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top"/>
                </w:tcPr>
                <w:p w14:paraId="4DFD7A32">
                  <w:pPr>
                    <w:rPr>
                      <w:rFonts w:hint="default" w:ascii="Times New Roman" w:hAnsi="Times New Roman" w:cs="Times New Roman"/>
                      <w:sz w:val="22"/>
                      <w:szCs w:val="22"/>
                      <w:highlight w:val="none"/>
                    </w:rPr>
                  </w:pPr>
                  <w:r>
                    <w:rPr>
                      <w:rFonts w:hint="default" w:eastAsia="Times New Roman" w:cs="Times New Roman"/>
                      <w:color w:val="000000" w:themeColor="text1"/>
                      <w:sz w:val="22"/>
                      <w:szCs w:val="22"/>
                      <w:highlight w:val="none"/>
                      <w:lang w:val="en-US" w:eastAsia="ru-RU"/>
                      <w14:textFill>
                        <w14:solidFill>
                          <w14:schemeClr w14:val="tx1"/>
                        </w14:solidFill>
                      </w14:textFill>
                    </w:rPr>
                    <w:t>0</w:t>
                  </w:r>
                  <w:r>
                    <w:rPr>
                      <w:rFonts w:hint="default" w:ascii="Times New Roman" w:hAnsi="Times New Roman" w:eastAsia="Times New Roman" w:cs="Times New Roman"/>
                      <w:color w:val="000000" w:themeColor="text1"/>
                      <w:sz w:val="22"/>
                      <w:szCs w:val="22"/>
                      <w:highlight w:val="none"/>
                      <w:lang w:val="en-US" w:eastAsia="ru-RU"/>
                      <w14:textFill>
                        <w14:solidFill>
                          <w14:schemeClr w14:val="tx1"/>
                        </w14:solidFill>
                      </w14:textFill>
                    </w:rPr>
                    <w:t>,</w:t>
                  </w:r>
                  <w:r>
                    <w:rPr>
                      <w:rFonts w:hint="default" w:ascii="Times New Roman" w:hAnsi="Times New Roman" w:eastAsia="Times New Roman" w:cs="Times New Roman"/>
                      <w:color w:val="000000" w:themeColor="text1"/>
                      <w:sz w:val="22"/>
                      <w:szCs w:val="22"/>
                      <w:highlight w:val="none"/>
                      <w:lang w:eastAsia="ru-RU"/>
                      <w14:textFill>
                        <w14:solidFill>
                          <w14:schemeClr w14:val="tx1"/>
                        </w14:solidFill>
                      </w14:textFill>
                    </w:rPr>
                    <w:t>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top"/>
                </w:tcPr>
                <w:p w14:paraId="5F5FE049">
                  <w:pPr>
                    <w:rPr>
                      <w:rFonts w:hint="default" w:ascii="Times New Roman" w:hAnsi="Times New Roman" w:cs="Times New Roman"/>
                      <w:sz w:val="22"/>
                      <w:szCs w:val="22"/>
                      <w:highlight w:val="none"/>
                    </w:rPr>
                  </w:pPr>
                  <w:r>
                    <w:rPr>
                      <w:rFonts w:hint="default" w:eastAsia="Times New Roman" w:cs="Times New Roman"/>
                      <w:sz w:val="22"/>
                      <w:szCs w:val="22"/>
                      <w:highlight w:val="none"/>
                      <w:lang w:val="en-US" w:eastAsia="ru-RU"/>
                    </w:rPr>
                    <w:t>0</w:t>
                  </w:r>
                  <w:r>
                    <w:rPr>
                      <w:rFonts w:hint="default" w:ascii="Times New Roman" w:hAnsi="Times New Roman" w:eastAsia="Times New Roman" w:cs="Times New Roman"/>
                      <w:sz w:val="22"/>
                      <w:szCs w:val="22"/>
                      <w:highlight w:val="none"/>
                      <w:lang w:eastAsia="ru-RU"/>
                    </w:rPr>
                    <w:t>,00</w:t>
                  </w:r>
                </w:p>
              </w:tc>
              <w:tc>
                <w:tcPr>
                  <w:tcW w:w="1631"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2465438F">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 xml:space="preserve">Администрация </w:t>
                  </w:r>
                  <w:r>
                    <w:rPr>
                      <w:rFonts w:hint="default" w:eastAsia="Times New Roman" w:cs="Times New Roman"/>
                      <w:sz w:val="22"/>
                      <w:szCs w:val="22"/>
                      <w:highlight w:val="none"/>
                      <w:lang w:eastAsia="ru-RU"/>
                    </w:rPr>
                    <w:t>муниципального</w:t>
                  </w:r>
                  <w:r>
                    <w:rPr>
                      <w:rFonts w:hint="default" w:ascii="Times New Roman" w:hAnsi="Times New Roman" w:eastAsia="Times New Roman" w:cs="Times New Roman"/>
                      <w:sz w:val="22"/>
                      <w:szCs w:val="22"/>
                      <w:lang w:eastAsia="ru-RU"/>
                    </w:rPr>
                    <w:t xml:space="preserve"> округа Серебряные Пруды</w:t>
                  </w:r>
                </w:p>
                <w:p w14:paraId="5E054AFD">
                  <w:pPr>
                    <w:rPr>
                      <w:rFonts w:hint="default" w:ascii="Times New Roman" w:hAnsi="Times New Roman" w:eastAsia="Times New Roman" w:cs="Times New Roman"/>
                      <w:sz w:val="22"/>
                      <w:szCs w:val="22"/>
                      <w:lang w:eastAsia="ru-RU"/>
                    </w:rPr>
                  </w:pPr>
                </w:p>
              </w:tc>
            </w:tr>
            <w:tr w14:paraId="25A1A643">
              <w:tblPrEx>
                <w:tblCellMar>
                  <w:top w:w="28" w:type="dxa"/>
                  <w:left w:w="28" w:type="dxa"/>
                  <w:bottom w:w="28" w:type="dxa"/>
                  <w:right w:w="28" w:type="dxa"/>
                </w:tblCellMar>
              </w:tblPrEx>
              <w:trPr>
                <w:trHeight w:val="835"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24F0ACDB">
                  <w:pPr>
                    <w:rPr>
                      <w:rFonts w:hint="default" w:ascii="Times New Roman" w:hAnsi="Times New Roman" w:eastAsia="Times New Roman" w:cs="Times New Roman"/>
                      <w:sz w:val="22"/>
                      <w:szCs w:val="22"/>
                      <w:lang w:eastAsia="ru-RU"/>
                    </w:rPr>
                  </w:pPr>
                </w:p>
              </w:tc>
              <w:tc>
                <w:tcPr>
                  <w:tcW w:w="243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AB25AAF">
                  <w:pPr>
                    <w:rPr>
                      <w:rFonts w:hint="default" w:ascii="Times New Roman" w:hAnsi="Times New Roman" w:eastAsia="Times New Roman" w:cs="Times New Roman"/>
                      <w:sz w:val="22"/>
                      <w:szCs w:val="22"/>
                      <w:lang w:eastAsia="ru-RU"/>
                    </w:rPr>
                  </w:pP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71CA404">
                  <w:pPr>
                    <w:rPr>
                      <w:rFonts w:hint="default" w:ascii="Times New Roman" w:hAnsi="Times New Roman" w:eastAsia="Times New Roman" w:cs="Times New Roman"/>
                      <w:sz w:val="22"/>
                      <w:szCs w:val="22"/>
                      <w:lang w:eastAsia="ru-RU"/>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top"/>
                </w:tcPr>
                <w:p w14:paraId="720DE2D4">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 xml:space="preserve">Средства бюджета Московской области </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top"/>
                </w:tcPr>
                <w:p w14:paraId="09EABF9C">
                  <w:pPr>
                    <w:rPr>
                      <w:rFonts w:hint="default" w:ascii="Times New Roman" w:hAnsi="Times New Roman" w:cs="Times New Roman"/>
                      <w:sz w:val="22"/>
                      <w:szCs w:val="22"/>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837" w:type="dxa"/>
                  <w:tcBorders>
                    <w:top w:val="single" w:color="000000" w:sz="4" w:space="0"/>
                    <w:left w:val="single" w:color="000000" w:sz="4" w:space="0"/>
                    <w:bottom w:val="single" w:color="000000" w:sz="4" w:space="0"/>
                    <w:right w:val="single" w:color="000000" w:sz="4" w:space="0"/>
                  </w:tcBorders>
                  <w:vAlign w:val="top"/>
                </w:tcPr>
                <w:p w14:paraId="76A9C632">
                  <w:pP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913" w:type="dxa"/>
                  <w:tcBorders>
                    <w:top w:val="single" w:color="000000" w:sz="4" w:space="0"/>
                    <w:left w:val="single" w:color="000000" w:sz="4" w:space="0"/>
                    <w:bottom w:val="single" w:color="000000" w:sz="4" w:space="0"/>
                    <w:right w:val="single" w:color="000000" w:sz="4" w:space="0"/>
                  </w:tcBorders>
                  <w:vAlign w:val="top"/>
                </w:tcPr>
                <w:p w14:paraId="27DCEE4E">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3571"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0791DEF1">
                  <w:pPr>
                    <w:rPr>
                      <w:rFonts w:hint="default" w:ascii="Times New Roman" w:hAnsi="Times New Roman" w:cs="Times New Roman"/>
                      <w:sz w:val="22"/>
                      <w:szCs w:val="22"/>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top"/>
                </w:tcPr>
                <w:p w14:paraId="4901D41C">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top"/>
                </w:tcPr>
                <w:p w14:paraId="764C9A09">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3F6721E3">
                  <w:pPr>
                    <w:rPr>
                      <w:rFonts w:hint="default" w:ascii="Times New Roman" w:hAnsi="Times New Roman" w:eastAsia="Times New Roman" w:cs="Times New Roman"/>
                      <w:sz w:val="22"/>
                      <w:szCs w:val="22"/>
                      <w:lang w:eastAsia="ru-RU"/>
                    </w:rPr>
                  </w:pPr>
                </w:p>
              </w:tc>
            </w:tr>
            <w:tr w14:paraId="071DA7A1">
              <w:tblPrEx>
                <w:tblCellMar>
                  <w:top w:w="28" w:type="dxa"/>
                  <w:left w:w="28" w:type="dxa"/>
                  <w:bottom w:w="28" w:type="dxa"/>
                  <w:right w:w="28" w:type="dxa"/>
                </w:tblCellMar>
              </w:tblPrEx>
              <w:trPr>
                <w:trHeight w:val="748"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159A5F3B">
                  <w:pPr>
                    <w:rPr>
                      <w:rFonts w:hint="default" w:ascii="Times New Roman" w:hAnsi="Times New Roman" w:eastAsia="Times New Roman" w:cs="Times New Roman"/>
                      <w:sz w:val="22"/>
                      <w:szCs w:val="22"/>
                      <w:lang w:eastAsia="ru-RU"/>
                    </w:rPr>
                  </w:pPr>
                </w:p>
              </w:tc>
              <w:tc>
                <w:tcPr>
                  <w:tcW w:w="243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BD3F9FB">
                  <w:pPr>
                    <w:rPr>
                      <w:rFonts w:hint="default" w:ascii="Times New Roman" w:hAnsi="Times New Roman" w:eastAsia="Times New Roman" w:cs="Times New Roman"/>
                      <w:sz w:val="22"/>
                      <w:szCs w:val="22"/>
                      <w:lang w:eastAsia="ru-RU"/>
                    </w:rPr>
                  </w:pP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143B429">
                  <w:pPr>
                    <w:rPr>
                      <w:rFonts w:hint="default" w:ascii="Times New Roman" w:hAnsi="Times New Roman" w:eastAsia="Times New Roman" w:cs="Times New Roman"/>
                      <w:sz w:val="22"/>
                      <w:szCs w:val="22"/>
                      <w:lang w:eastAsia="ru-RU"/>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top"/>
                </w:tcPr>
                <w:p w14:paraId="5BCDE27A">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Средства федерального бюджета</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top"/>
                </w:tcPr>
                <w:p w14:paraId="31B86029">
                  <w:pPr>
                    <w:rPr>
                      <w:rFonts w:hint="default" w:ascii="Times New Roman" w:hAnsi="Times New Roman" w:cs="Times New Roman"/>
                      <w:sz w:val="22"/>
                      <w:szCs w:val="22"/>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837" w:type="dxa"/>
                  <w:tcBorders>
                    <w:top w:val="single" w:color="000000" w:sz="4" w:space="0"/>
                    <w:left w:val="single" w:color="000000" w:sz="4" w:space="0"/>
                    <w:bottom w:val="single" w:color="000000" w:sz="4" w:space="0"/>
                    <w:right w:val="single" w:color="000000" w:sz="4" w:space="0"/>
                  </w:tcBorders>
                  <w:vAlign w:val="top"/>
                </w:tcPr>
                <w:p w14:paraId="63989A2E">
                  <w:pP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913" w:type="dxa"/>
                  <w:tcBorders>
                    <w:top w:val="single" w:color="000000" w:sz="4" w:space="0"/>
                    <w:left w:val="single" w:color="000000" w:sz="4" w:space="0"/>
                    <w:bottom w:val="single" w:color="000000" w:sz="4" w:space="0"/>
                    <w:right w:val="single" w:color="000000" w:sz="4" w:space="0"/>
                  </w:tcBorders>
                  <w:vAlign w:val="top"/>
                </w:tcPr>
                <w:p w14:paraId="10E8B06A">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3571"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45236305">
                  <w:pPr>
                    <w:rPr>
                      <w:rFonts w:hint="default" w:ascii="Times New Roman" w:hAnsi="Times New Roman" w:cs="Times New Roman"/>
                      <w:sz w:val="22"/>
                      <w:szCs w:val="22"/>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top"/>
                </w:tcPr>
                <w:p w14:paraId="1F3AFF21">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top"/>
                </w:tcPr>
                <w:p w14:paraId="225D33FF">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6D22582D">
                  <w:pPr>
                    <w:rPr>
                      <w:rFonts w:hint="default" w:ascii="Times New Roman" w:hAnsi="Times New Roman" w:eastAsia="Times New Roman" w:cs="Times New Roman"/>
                      <w:sz w:val="22"/>
                      <w:szCs w:val="22"/>
                      <w:lang w:eastAsia="ru-RU"/>
                    </w:rPr>
                  </w:pPr>
                </w:p>
              </w:tc>
            </w:tr>
            <w:tr w14:paraId="58F0BBBD">
              <w:tblPrEx>
                <w:tblCellMar>
                  <w:top w:w="28" w:type="dxa"/>
                  <w:left w:w="28" w:type="dxa"/>
                  <w:bottom w:w="28" w:type="dxa"/>
                  <w:right w:w="28" w:type="dxa"/>
                </w:tblCellMar>
              </w:tblPrEx>
              <w:trPr>
                <w:trHeight w:val="800"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68166552">
                  <w:pPr>
                    <w:rPr>
                      <w:rFonts w:hint="default" w:ascii="Times New Roman" w:hAnsi="Times New Roman" w:eastAsia="Times New Roman" w:cs="Times New Roman"/>
                      <w:sz w:val="22"/>
                      <w:szCs w:val="22"/>
                      <w:lang w:eastAsia="ru-RU"/>
                    </w:rPr>
                  </w:pPr>
                </w:p>
              </w:tc>
              <w:tc>
                <w:tcPr>
                  <w:tcW w:w="243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68396FB">
                  <w:pPr>
                    <w:rPr>
                      <w:rFonts w:hint="default" w:ascii="Times New Roman" w:hAnsi="Times New Roman" w:eastAsia="Times New Roman" w:cs="Times New Roman"/>
                      <w:sz w:val="22"/>
                      <w:szCs w:val="22"/>
                      <w:lang w:eastAsia="ru-RU"/>
                    </w:rPr>
                  </w:pP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4B32A97">
                  <w:pPr>
                    <w:rPr>
                      <w:rFonts w:hint="default" w:ascii="Times New Roman" w:hAnsi="Times New Roman" w:eastAsia="Times New Roman" w:cs="Times New Roman"/>
                      <w:sz w:val="22"/>
                      <w:szCs w:val="22"/>
                      <w:lang w:eastAsia="ru-RU"/>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top"/>
                </w:tcPr>
                <w:p w14:paraId="0B1D412C">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 xml:space="preserve">Средства бюджета </w:t>
                  </w:r>
                  <w:r>
                    <w:rPr>
                      <w:rFonts w:hint="default" w:eastAsia="Times New Roman" w:cs="Times New Roman"/>
                      <w:sz w:val="22"/>
                      <w:szCs w:val="22"/>
                      <w:highlight w:val="none"/>
                      <w:lang w:eastAsia="ru-RU"/>
                    </w:rPr>
                    <w:t>муниципального</w:t>
                  </w:r>
                  <w:r>
                    <w:rPr>
                      <w:rFonts w:hint="default" w:ascii="Times New Roman" w:hAnsi="Times New Roman" w:eastAsia="Times New Roman" w:cs="Times New Roman"/>
                      <w:sz w:val="22"/>
                      <w:szCs w:val="22"/>
                      <w:lang w:eastAsia="ru-RU"/>
                    </w:rPr>
                    <w:t xml:space="preserve"> округа</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top"/>
                </w:tcPr>
                <w:p w14:paraId="4E2B675C">
                  <w:pPr>
                    <w:rPr>
                      <w:rFonts w:hint="default" w:ascii="Times New Roman" w:hAnsi="Times New Roman" w:eastAsia="Times New Roman" w:cs="Times New Roman"/>
                      <w:sz w:val="22"/>
                      <w:szCs w:val="22"/>
                      <w:highlight w:val="none"/>
                      <w:lang w:val="en-US" w:eastAsia="ru-RU"/>
                    </w:rPr>
                  </w:pPr>
                  <w:r>
                    <w:rPr>
                      <w:rFonts w:hint="default" w:eastAsia="Times New Roman" w:cs="Times New Roman"/>
                      <w:color w:val="000000" w:themeColor="text1"/>
                      <w:sz w:val="22"/>
                      <w:szCs w:val="22"/>
                      <w:highlight w:val="none"/>
                      <w:lang w:val="en-US" w:eastAsia="ru-RU"/>
                      <w14:textFill>
                        <w14:solidFill>
                          <w14:schemeClr w14:val="tx1"/>
                        </w14:solidFill>
                      </w14:textFill>
                    </w:rPr>
                    <w:t>5348</w:t>
                  </w:r>
                  <w:r>
                    <w:rPr>
                      <w:rFonts w:hint="default" w:ascii="Times New Roman" w:hAnsi="Times New Roman" w:eastAsia="Times New Roman" w:cs="Times New Roman"/>
                      <w:color w:val="000000" w:themeColor="text1"/>
                      <w:sz w:val="22"/>
                      <w:szCs w:val="22"/>
                      <w:highlight w:val="none"/>
                      <w:lang w:val="en-US" w:eastAsia="ru-RU"/>
                      <w14:textFill>
                        <w14:solidFill>
                          <w14:schemeClr w14:val="tx1"/>
                        </w14:solidFill>
                      </w14:textFill>
                    </w:rPr>
                    <w:t>,</w:t>
                  </w:r>
                  <w:r>
                    <w:rPr>
                      <w:rFonts w:hint="default" w:eastAsia="Times New Roman" w:cs="Times New Roman"/>
                      <w:color w:val="000000" w:themeColor="text1"/>
                      <w:sz w:val="22"/>
                      <w:szCs w:val="22"/>
                      <w:highlight w:val="none"/>
                      <w:lang w:val="en-US" w:eastAsia="ru-RU"/>
                      <w14:textFill>
                        <w14:solidFill>
                          <w14:schemeClr w14:val="tx1"/>
                        </w14:solidFill>
                      </w14:textFill>
                    </w:rPr>
                    <w:t>34</w:t>
                  </w:r>
                </w:p>
              </w:tc>
              <w:tc>
                <w:tcPr>
                  <w:tcW w:w="837" w:type="dxa"/>
                  <w:tcBorders>
                    <w:top w:val="single" w:color="000000" w:sz="4" w:space="0"/>
                    <w:left w:val="single" w:color="000000" w:sz="4" w:space="0"/>
                    <w:bottom w:val="single" w:color="000000" w:sz="4" w:space="0"/>
                    <w:right w:val="single" w:color="000000" w:sz="4" w:space="0"/>
                  </w:tcBorders>
                  <w:vAlign w:val="top"/>
                </w:tcPr>
                <w:p w14:paraId="5D927E67">
                  <w:pPr>
                    <w:rPr>
                      <w:rFonts w:hint="default" w:ascii="Times New Roman" w:hAnsi="Times New Roman" w:eastAsia="Times New Roman" w:cs="Times New Roman"/>
                      <w:color w:val="000000" w:themeColor="text1"/>
                      <w:sz w:val="22"/>
                      <w:szCs w:val="22"/>
                      <w:highlight w:val="none"/>
                      <w:lang w:val="en-US" w:eastAsia="ru-RU"/>
                      <w14:textFill>
                        <w14:solidFill>
                          <w14:schemeClr w14:val="tx1"/>
                        </w14:solidFill>
                      </w14:textFill>
                    </w:rPr>
                  </w:pPr>
                  <w:r>
                    <w:rPr>
                      <w:rFonts w:hint="default" w:ascii="Times New Roman" w:hAnsi="Times New Roman" w:eastAsia="Times New Roman" w:cs="Times New Roman"/>
                      <w:color w:val="000000" w:themeColor="text1"/>
                      <w:sz w:val="22"/>
                      <w:szCs w:val="22"/>
                      <w:highlight w:val="none"/>
                      <w:lang w:eastAsia="ru-RU"/>
                      <w14:textFill>
                        <w14:solidFill>
                          <w14:schemeClr w14:val="tx1"/>
                        </w14:solidFill>
                      </w14:textFill>
                    </w:rPr>
                    <w:t>41</w:t>
                  </w:r>
                  <w:r>
                    <w:rPr>
                      <w:rFonts w:hint="default" w:ascii="Times New Roman" w:hAnsi="Times New Roman" w:eastAsia="Times New Roman" w:cs="Times New Roman"/>
                      <w:color w:val="000000" w:themeColor="text1"/>
                      <w:sz w:val="22"/>
                      <w:szCs w:val="22"/>
                      <w:highlight w:val="none"/>
                      <w:lang w:val="en-US" w:eastAsia="ru-RU"/>
                      <w14:textFill>
                        <w14:solidFill>
                          <w14:schemeClr w14:val="tx1"/>
                        </w14:solidFill>
                      </w14:textFill>
                    </w:rPr>
                    <w:t>37</w:t>
                  </w:r>
                  <w:r>
                    <w:rPr>
                      <w:rFonts w:hint="default" w:ascii="Times New Roman" w:hAnsi="Times New Roman" w:eastAsia="Times New Roman" w:cs="Times New Roman"/>
                      <w:color w:val="000000" w:themeColor="text1"/>
                      <w:sz w:val="22"/>
                      <w:szCs w:val="22"/>
                      <w:highlight w:val="none"/>
                      <w:lang w:eastAsia="ru-RU"/>
                      <w14:textFill>
                        <w14:solidFill>
                          <w14:schemeClr w14:val="tx1"/>
                        </w14:solidFill>
                      </w14:textFill>
                    </w:rPr>
                    <w:t>,</w:t>
                  </w:r>
                  <w:r>
                    <w:rPr>
                      <w:rFonts w:hint="default" w:ascii="Times New Roman" w:hAnsi="Times New Roman" w:eastAsia="Times New Roman" w:cs="Times New Roman"/>
                      <w:color w:val="000000" w:themeColor="text1"/>
                      <w:sz w:val="22"/>
                      <w:szCs w:val="22"/>
                      <w:highlight w:val="none"/>
                      <w:lang w:val="en-US" w:eastAsia="ru-RU"/>
                      <w14:textFill>
                        <w14:solidFill>
                          <w14:schemeClr w14:val="tx1"/>
                        </w14:solidFill>
                      </w14:textFill>
                    </w:rPr>
                    <w:t>87</w:t>
                  </w:r>
                </w:p>
              </w:tc>
              <w:tc>
                <w:tcPr>
                  <w:tcW w:w="913" w:type="dxa"/>
                  <w:tcBorders>
                    <w:top w:val="single" w:color="000000" w:sz="4" w:space="0"/>
                    <w:left w:val="single" w:color="000000" w:sz="4" w:space="0"/>
                    <w:bottom w:val="single" w:color="000000" w:sz="4" w:space="0"/>
                    <w:right w:val="single" w:color="000000" w:sz="4" w:space="0"/>
                  </w:tcBorders>
                  <w:vAlign w:val="top"/>
                </w:tcPr>
                <w:p w14:paraId="1E1A9F33">
                  <w:pPr>
                    <w:rPr>
                      <w:rFonts w:hint="default" w:ascii="Times New Roman" w:hAnsi="Times New Roman" w:eastAsia="Times New Roman" w:cs="Times New Roman"/>
                      <w:sz w:val="22"/>
                      <w:szCs w:val="22"/>
                      <w:highlight w:val="none"/>
                      <w:lang w:val="en-US" w:eastAsia="ru-RU"/>
                    </w:rPr>
                  </w:pPr>
                  <w:r>
                    <w:rPr>
                      <w:rFonts w:hint="default" w:ascii="Times New Roman" w:hAnsi="Times New Roman" w:eastAsia="Times New Roman" w:cs="Times New Roman"/>
                      <w:color w:val="000000" w:themeColor="text1"/>
                      <w:sz w:val="22"/>
                      <w:szCs w:val="22"/>
                      <w:highlight w:val="none"/>
                      <w:lang w:val="en-US" w:eastAsia="ru-RU"/>
                      <w14:textFill>
                        <w14:solidFill>
                          <w14:schemeClr w14:val="tx1"/>
                        </w14:solidFill>
                      </w14:textFill>
                    </w:rPr>
                    <w:t>12</w:t>
                  </w:r>
                  <w:r>
                    <w:rPr>
                      <w:rFonts w:hint="default" w:eastAsia="Times New Roman" w:cs="Times New Roman"/>
                      <w:color w:val="000000" w:themeColor="text1"/>
                      <w:sz w:val="22"/>
                      <w:szCs w:val="22"/>
                      <w:highlight w:val="none"/>
                      <w:lang w:val="en-US" w:eastAsia="ru-RU"/>
                      <w14:textFill>
                        <w14:solidFill>
                          <w14:schemeClr w14:val="tx1"/>
                        </w14:solidFill>
                      </w14:textFill>
                    </w:rPr>
                    <w:t>10</w:t>
                  </w:r>
                  <w:r>
                    <w:rPr>
                      <w:rFonts w:hint="default" w:ascii="Times New Roman" w:hAnsi="Times New Roman" w:eastAsia="Times New Roman" w:cs="Times New Roman"/>
                      <w:color w:val="000000" w:themeColor="text1"/>
                      <w:sz w:val="22"/>
                      <w:szCs w:val="22"/>
                      <w:highlight w:val="none"/>
                      <w:lang w:eastAsia="ru-RU"/>
                      <w14:textFill>
                        <w14:solidFill>
                          <w14:schemeClr w14:val="tx1"/>
                        </w14:solidFill>
                      </w14:textFill>
                    </w:rPr>
                    <w:t>,</w:t>
                  </w:r>
                  <w:r>
                    <w:rPr>
                      <w:rFonts w:hint="default" w:eastAsia="Times New Roman" w:cs="Times New Roman"/>
                      <w:color w:val="000000" w:themeColor="text1"/>
                      <w:sz w:val="22"/>
                      <w:szCs w:val="22"/>
                      <w:highlight w:val="none"/>
                      <w:lang w:val="en-US" w:eastAsia="ru-RU"/>
                      <w14:textFill>
                        <w14:solidFill>
                          <w14:schemeClr w14:val="tx1"/>
                        </w14:solidFill>
                      </w14:textFill>
                    </w:rPr>
                    <w:t>47</w:t>
                  </w:r>
                </w:p>
              </w:tc>
              <w:tc>
                <w:tcPr>
                  <w:tcW w:w="3571"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0C3C53E0">
                  <w:pPr>
                    <w:rPr>
                      <w:rFonts w:hint="default" w:ascii="Times New Roman" w:hAnsi="Times New Roman" w:eastAsia="Times New Roman" w:cs="Times New Roman"/>
                      <w:sz w:val="22"/>
                      <w:szCs w:val="22"/>
                      <w:highlight w:val="none"/>
                      <w:lang w:val="en-US" w:eastAsia="ru-RU"/>
                    </w:rPr>
                  </w:pPr>
                  <w:r>
                    <w:rPr>
                      <w:rFonts w:hint="default" w:eastAsia="Times New Roman" w:cs="Times New Roman"/>
                      <w:color w:val="000000" w:themeColor="text1"/>
                      <w:sz w:val="22"/>
                      <w:szCs w:val="22"/>
                      <w:highlight w:val="none"/>
                      <w:lang w:val="en-US" w:eastAsia="ru-RU"/>
                      <w14:textFill>
                        <w14:solidFill>
                          <w14:schemeClr w14:val="tx1"/>
                        </w14:solidFill>
                      </w14:textFill>
                    </w:rPr>
                    <w:t>0</w:t>
                  </w:r>
                  <w:r>
                    <w:rPr>
                      <w:rFonts w:hint="default" w:ascii="Times New Roman" w:hAnsi="Times New Roman" w:eastAsia="Times New Roman" w:cs="Times New Roman"/>
                      <w:color w:val="000000" w:themeColor="text1"/>
                      <w:sz w:val="22"/>
                      <w:szCs w:val="22"/>
                      <w:highlight w:val="none"/>
                      <w:lang w:eastAsia="ru-RU"/>
                      <w14:textFill>
                        <w14:solidFill>
                          <w14:schemeClr w14:val="tx1"/>
                        </w14:solidFill>
                      </w14:textFill>
                    </w:rPr>
                    <w:t>,00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top"/>
                </w:tcPr>
                <w:p w14:paraId="79EE5593">
                  <w:pPr>
                    <w:rPr>
                      <w:rFonts w:hint="default" w:ascii="Times New Roman" w:hAnsi="Times New Roman" w:eastAsia="Times New Roman" w:cs="Times New Roman"/>
                      <w:sz w:val="22"/>
                      <w:szCs w:val="22"/>
                      <w:highlight w:val="none"/>
                      <w:lang w:eastAsia="ru-RU"/>
                    </w:rPr>
                  </w:pPr>
                  <w:r>
                    <w:rPr>
                      <w:rFonts w:hint="default" w:eastAsia="Times New Roman" w:cs="Times New Roman"/>
                      <w:color w:val="000000" w:themeColor="text1"/>
                      <w:sz w:val="22"/>
                      <w:szCs w:val="22"/>
                      <w:highlight w:val="none"/>
                      <w:lang w:val="en-US" w:eastAsia="ru-RU"/>
                      <w14:textFill>
                        <w14:solidFill>
                          <w14:schemeClr w14:val="tx1"/>
                        </w14:solidFill>
                      </w14:textFill>
                    </w:rPr>
                    <w:t>0</w:t>
                  </w:r>
                  <w:r>
                    <w:rPr>
                      <w:rFonts w:hint="default" w:ascii="Times New Roman" w:hAnsi="Times New Roman" w:eastAsia="Times New Roman" w:cs="Times New Roman"/>
                      <w:color w:val="000000" w:themeColor="text1"/>
                      <w:sz w:val="22"/>
                      <w:szCs w:val="22"/>
                      <w:highlight w:val="none"/>
                      <w:lang w:val="en-US" w:eastAsia="ru-RU"/>
                      <w14:textFill>
                        <w14:solidFill>
                          <w14:schemeClr w14:val="tx1"/>
                        </w14:solidFill>
                      </w14:textFill>
                    </w:rPr>
                    <w:t>,</w:t>
                  </w:r>
                  <w:r>
                    <w:rPr>
                      <w:rFonts w:hint="default" w:ascii="Times New Roman" w:hAnsi="Times New Roman" w:eastAsia="Times New Roman" w:cs="Times New Roman"/>
                      <w:color w:val="000000" w:themeColor="text1"/>
                      <w:sz w:val="22"/>
                      <w:szCs w:val="22"/>
                      <w:highlight w:val="none"/>
                      <w:lang w:eastAsia="ru-RU"/>
                      <w14:textFill>
                        <w14:solidFill>
                          <w14:schemeClr w14:val="tx1"/>
                        </w14:solidFill>
                      </w14:textFill>
                    </w:rPr>
                    <w:t>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top"/>
                </w:tcPr>
                <w:p w14:paraId="27C924FF">
                  <w:pPr>
                    <w:rPr>
                      <w:rFonts w:hint="default" w:ascii="Times New Roman" w:hAnsi="Times New Roman" w:eastAsia="Times New Roman" w:cs="Times New Roman"/>
                      <w:sz w:val="22"/>
                      <w:szCs w:val="22"/>
                      <w:highlight w:val="none"/>
                      <w:lang w:eastAsia="ru-RU"/>
                    </w:rPr>
                  </w:pPr>
                  <w:r>
                    <w:rPr>
                      <w:rFonts w:hint="default" w:eastAsia="Times New Roman" w:cs="Times New Roman"/>
                      <w:sz w:val="22"/>
                      <w:szCs w:val="22"/>
                      <w:highlight w:val="none"/>
                      <w:lang w:val="en-US" w:eastAsia="ru-RU"/>
                    </w:rPr>
                    <w:t>0</w:t>
                  </w:r>
                  <w:r>
                    <w:rPr>
                      <w:rFonts w:hint="default" w:ascii="Times New Roman" w:hAnsi="Times New Roman" w:eastAsia="Times New Roman" w:cs="Times New Roman"/>
                      <w:sz w:val="22"/>
                      <w:szCs w:val="22"/>
                      <w:highlight w:val="none"/>
                      <w:lang w:eastAsia="ru-RU"/>
                    </w:rPr>
                    <w:t>,00</w:t>
                  </w: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1981B287">
                  <w:pPr>
                    <w:rPr>
                      <w:rFonts w:hint="default" w:ascii="Times New Roman" w:hAnsi="Times New Roman" w:eastAsia="Times New Roman" w:cs="Times New Roman"/>
                      <w:sz w:val="22"/>
                      <w:szCs w:val="22"/>
                      <w:lang w:eastAsia="ru-RU"/>
                    </w:rPr>
                  </w:pPr>
                </w:p>
              </w:tc>
            </w:tr>
            <w:tr w14:paraId="17AF501D">
              <w:tblPrEx>
                <w:tblCellMar>
                  <w:top w:w="28" w:type="dxa"/>
                  <w:left w:w="28" w:type="dxa"/>
                  <w:bottom w:w="28" w:type="dxa"/>
                  <w:right w:w="28" w:type="dxa"/>
                </w:tblCellMar>
              </w:tblPrEx>
              <w:trPr>
                <w:trHeight w:val="534"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5C518512">
                  <w:pPr>
                    <w:rPr>
                      <w:rFonts w:hint="default" w:ascii="Times New Roman" w:hAnsi="Times New Roman" w:eastAsia="Times New Roman" w:cs="Times New Roman"/>
                      <w:sz w:val="22"/>
                      <w:szCs w:val="22"/>
                      <w:lang w:eastAsia="ru-RU"/>
                    </w:rPr>
                  </w:pPr>
                </w:p>
              </w:tc>
              <w:tc>
                <w:tcPr>
                  <w:tcW w:w="243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B732925">
                  <w:pPr>
                    <w:rPr>
                      <w:rFonts w:hint="default" w:ascii="Times New Roman" w:hAnsi="Times New Roman" w:eastAsia="Times New Roman" w:cs="Times New Roman"/>
                      <w:sz w:val="22"/>
                      <w:szCs w:val="22"/>
                      <w:lang w:eastAsia="ru-RU"/>
                    </w:rPr>
                  </w:pP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90DADE9">
                  <w:pPr>
                    <w:rPr>
                      <w:rFonts w:hint="default" w:ascii="Times New Roman" w:hAnsi="Times New Roman" w:eastAsia="Times New Roman" w:cs="Times New Roman"/>
                      <w:sz w:val="22"/>
                      <w:szCs w:val="22"/>
                      <w:lang w:eastAsia="ru-RU"/>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top"/>
                </w:tcPr>
                <w:p w14:paraId="7B6CFC23">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Внебюджетные средства</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top"/>
                </w:tcPr>
                <w:p w14:paraId="0AF79B2F">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837" w:type="dxa"/>
                  <w:tcBorders>
                    <w:top w:val="single" w:color="000000" w:sz="4" w:space="0"/>
                    <w:left w:val="single" w:color="000000" w:sz="4" w:space="0"/>
                    <w:bottom w:val="single" w:color="000000" w:sz="4" w:space="0"/>
                    <w:right w:val="single" w:color="000000" w:sz="4" w:space="0"/>
                  </w:tcBorders>
                  <w:vAlign w:val="top"/>
                </w:tcPr>
                <w:p w14:paraId="03BA54C3">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913" w:type="dxa"/>
                  <w:tcBorders>
                    <w:top w:val="single" w:color="000000" w:sz="4" w:space="0"/>
                    <w:left w:val="single" w:color="000000" w:sz="4" w:space="0"/>
                    <w:bottom w:val="single" w:color="000000" w:sz="4" w:space="0"/>
                    <w:right w:val="single" w:color="000000" w:sz="4" w:space="0"/>
                  </w:tcBorders>
                  <w:vAlign w:val="top"/>
                </w:tcPr>
                <w:p w14:paraId="263149BC">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3571"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5AADFDA1">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top"/>
                </w:tcPr>
                <w:p w14:paraId="6A194564">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top"/>
                </w:tcPr>
                <w:p w14:paraId="1BBA582B">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3345FF6F">
                  <w:pPr>
                    <w:rPr>
                      <w:rFonts w:hint="default" w:ascii="Times New Roman" w:hAnsi="Times New Roman" w:eastAsia="Times New Roman" w:cs="Times New Roman"/>
                      <w:sz w:val="22"/>
                      <w:szCs w:val="22"/>
                      <w:lang w:eastAsia="ru-RU"/>
                    </w:rPr>
                  </w:pPr>
                </w:p>
              </w:tc>
            </w:tr>
            <w:tr w14:paraId="73AD67B1">
              <w:tblPrEx>
                <w:tblCellMar>
                  <w:top w:w="28" w:type="dxa"/>
                  <w:left w:w="28" w:type="dxa"/>
                  <w:bottom w:w="28" w:type="dxa"/>
                  <w:right w:w="28" w:type="dxa"/>
                </w:tblCellMar>
              </w:tblPrEx>
              <w:trPr>
                <w:trHeight w:val="397" w:hRule="atLeast"/>
                <w:jc w:val="center"/>
              </w:trPr>
              <w:tc>
                <w:tcPr>
                  <w:tcW w:w="493"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612C632C">
                  <w:pPr>
                    <w:rPr>
                      <w:rFonts w:hint="default" w:ascii="Times New Roman" w:hAnsi="Times New Roman" w:eastAsia="Times New Roman" w:cs="Times New Roman"/>
                      <w:sz w:val="22"/>
                      <w:szCs w:val="22"/>
                      <w:lang w:eastAsia="ru-RU"/>
                    </w:rPr>
                  </w:pPr>
                </w:p>
              </w:tc>
              <w:tc>
                <w:tcPr>
                  <w:tcW w:w="2434"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75543DA6">
                  <w:pPr>
                    <w:rPr>
                      <w:rFonts w:hint="default" w:ascii="Times New Roman" w:hAnsi="Times New Roman" w:cs="Times New Roman"/>
                      <w:sz w:val="22"/>
                      <w:szCs w:val="22"/>
                    </w:rPr>
                  </w:pPr>
                  <w:r>
                    <w:rPr>
                      <w:rFonts w:hint="default" w:ascii="Times New Roman" w:hAnsi="Times New Roman" w:cs="Times New Roman"/>
                      <w:sz w:val="22"/>
                      <w:szCs w:val="22"/>
                    </w:rPr>
                    <w:t xml:space="preserve">Обеспечено выполнение мероприятий по </w:t>
                  </w:r>
                  <w:r>
                    <w:rPr>
                      <w:rFonts w:hint="default" w:ascii="Times New Roman" w:hAnsi="Times New Roman" w:eastAsia="Times New Roman" w:cs="Times New Roman"/>
                      <w:sz w:val="22"/>
                      <w:szCs w:val="22"/>
                      <w:lang w:eastAsia="ru-RU"/>
                    </w:rPr>
                    <w:t>безопасности дорожного движения</w:t>
                  </w:r>
                  <w:r>
                    <w:rPr>
                      <w:rFonts w:hint="default" w:ascii="Times New Roman" w:hAnsi="Times New Roman" w:cs="Times New Roman"/>
                      <w:sz w:val="22"/>
                      <w:szCs w:val="22"/>
                    </w:rPr>
                    <w:t>, %</w:t>
                  </w:r>
                </w:p>
              </w:tc>
              <w:tc>
                <w:tcPr>
                  <w:tcW w:w="946"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41F01DF9">
                  <w:pPr>
                    <w:rPr>
                      <w:rFonts w:hint="default" w:ascii="Times New Roman" w:hAnsi="Times New Roman" w:eastAsia="Times New Roman" w:cs="Times New Roman"/>
                      <w:sz w:val="22"/>
                      <w:szCs w:val="22"/>
                      <w:lang w:eastAsia="ru-RU"/>
                    </w:rPr>
                  </w:pPr>
                </w:p>
              </w:tc>
              <w:tc>
                <w:tcPr>
                  <w:tcW w:w="173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7259E2CA">
                  <w:pPr>
                    <w:rPr>
                      <w:rFonts w:hint="default" w:ascii="Times New Roman" w:hAnsi="Times New Roman" w:eastAsia="Times New Roman" w:cs="Times New Roman"/>
                      <w:sz w:val="22"/>
                      <w:szCs w:val="22"/>
                      <w:lang w:eastAsia="ru-RU"/>
                    </w:rPr>
                  </w:pPr>
                </w:p>
              </w:tc>
              <w:tc>
                <w:tcPr>
                  <w:tcW w:w="1094"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17C106D5">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Всего</w:t>
                  </w:r>
                </w:p>
              </w:tc>
              <w:tc>
                <w:tcPr>
                  <w:tcW w:w="837" w:type="dxa"/>
                  <w:vMerge w:val="restart"/>
                  <w:tcBorders>
                    <w:top w:val="single" w:color="000000" w:sz="4" w:space="0"/>
                    <w:left w:val="single" w:color="000000" w:sz="4" w:space="0"/>
                    <w:right w:val="single" w:color="000000" w:sz="4" w:space="0"/>
                  </w:tcBorders>
                  <w:vAlign w:val="top"/>
                </w:tcPr>
                <w:p w14:paraId="787FFAA9">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2023 год</w:t>
                  </w:r>
                </w:p>
              </w:tc>
              <w:tc>
                <w:tcPr>
                  <w:tcW w:w="913" w:type="dxa"/>
                  <w:vMerge w:val="restart"/>
                  <w:tcBorders>
                    <w:top w:val="single" w:color="000000" w:sz="4" w:space="0"/>
                    <w:left w:val="single" w:color="000000" w:sz="4" w:space="0"/>
                    <w:right w:val="single" w:color="000000" w:sz="4" w:space="0"/>
                  </w:tcBorders>
                  <w:vAlign w:val="top"/>
                </w:tcPr>
                <w:p w14:paraId="1DC08AF8">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w:t>
                  </w:r>
                  <w:r>
                    <w:rPr>
                      <w:rFonts w:hint="default" w:eastAsia="Times New Roman" w:cs="Times New Roman"/>
                      <w:sz w:val="22"/>
                      <w:szCs w:val="22"/>
                      <w:lang w:val="en-US" w:eastAsia="ru-RU"/>
                    </w:rPr>
                    <w:t>4</w:t>
                  </w:r>
                  <w:r>
                    <w:rPr>
                      <w:rFonts w:hint="default" w:ascii="Times New Roman" w:hAnsi="Times New Roman" w:eastAsia="Times New Roman" w:cs="Times New Roman"/>
                      <w:sz w:val="22"/>
                      <w:szCs w:val="22"/>
                      <w:lang w:eastAsia="ru-RU"/>
                    </w:rPr>
                    <w:t xml:space="preserve"> год</w:t>
                  </w:r>
                </w:p>
              </w:tc>
              <w:tc>
                <w:tcPr>
                  <w:tcW w:w="737"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4A84BFA9">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Итого 202</w:t>
                  </w:r>
                  <w:r>
                    <w:rPr>
                      <w:rFonts w:hint="default" w:eastAsia="Times New Roman" w:cs="Times New Roman"/>
                      <w:sz w:val="22"/>
                      <w:szCs w:val="22"/>
                      <w:lang w:val="en-US" w:eastAsia="ru-RU"/>
                    </w:rPr>
                    <w:t>5</w:t>
                  </w:r>
                  <w:r>
                    <w:rPr>
                      <w:rFonts w:hint="default" w:ascii="Times New Roman" w:hAnsi="Times New Roman" w:eastAsia="Times New Roman" w:cs="Times New Roman"/>
                      <w:sz w:val="22"/>
                      <w:szCs w:val="22"/>
                      <w:lang w:eastAsia="ru-RU"/>
                    </w:rPr>
                    <w:t xml:space="preserve"> год</w:t>
                  </w:r>
                </w:p>
              </w:tc>
              <w:tc>
                <w:tcPr>
                  <w:tcW w:w="2834"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03C432B">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В том числе по кварталам:</w:t>
                  </w:r>
                </w:p>
              </w:tc>
              <w:tc>
                <w:tcPr>
                  <w:tcW w:w="716" w:type="dxa"/>
                  <w:vMerge w:val="restart"/>
                  <w:tcBorders>
                    <w:top w:val="single" w:color="000000" w:sz="4" w:space="0"/>
                    <w:left w:val="single" w:color="000000" w:sz="4" w:space="0"/>
                    <w:right w:val="single" w:color="000000" w:sz="4" w:space="0"/>
                  </w:tcBorders>
                  <w:shd w:val="clear" w:color="auto" w:fill="auto"/>
                  <w:vAlign w:val="top"/>
                </w:tcPr>
                <w:p w14:paraId="7DF7C3DE">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2026 год</w:t>
                  </w:r>
                </w:p>
              </w:tc>
              <w:tc>
                <w:tcPr>
                  <w:tcW w:w="704" w:type="dxa"/>
                  <w:vMerge w:val="restart"/>
                  <w:tcBorders>
                    <w:top w:val="single" w:color="000000" w:sz="4" w:space="0"/>
                    <w:left w:val="single" w:color="000000" w:sz="4" w:space="0"/>
                    <w:right w:val="single" w:color="000000" w:sz="4" w:space="0"/>
                  </w:tcBorders>
                  <w:shd w:val="clear" w:color="auto" w:fill="auto"/>
                  <w:vAlign w:val="top"/>
                </w:tcPr>
                <w:p w14:paraId="6A18ECEE">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2027 год</w:t>
                  </w:r>
                </w:p>
              </w:tc>
              <w:tc>
                <w:tcPr>
                  <w:tcW w:w="1631" w:type="dxa"/>
                  <w:vMerge w:val="restart"/>
                  <w:tcBorders>
                    <w:top w:val="single" w:color="000000" w:sz="4" w:space="0"/>
                    <w:left w:val="single" w:color="000000" w:sz="4" w:space="0"/>
                    <w:right w:val="single" w:color="000000" w:sz="4" w:space="0"/>
                  </w:tcBorders>
                  <w:shd w:val="clear" w:color="auto" w:fill="auto"/>
                </w:tcPr>
                <w:p w14:paraId="41BE572D">
                  <w:pPr>
                    <w:rPr>
                      <w:rFonts w:hint="default" w:ascii="Times New Roman" w:hAnsi="Times New Roman" w:eastAsia="Times New Roman" w:cs="Times New Roman"/>
                      <w:sz w:val="22"/>
                      <w:szCs w:val="22"/>
                      <w:lang w:eastAsia="ru-RU"/>
                    </w:rPr>
                  </w:pPr>
                </w:p>
              </w:tc>
            </w:tr>
            <w:tr w14:paraId="78C3E078">
              <w:tblPrEx>
                <w:tblCellMar>
                  <w:top w:w="28" w:type="dxa"/>
                  <w:left w:w="28" w:type="dxa"/>
                  <w:bottom w:w="28" w:type="dxa"/>
                  <w:right w:w="28" w:type="dxa"/>
                </w:tblCellMar>
              </w:tblPrEx>
              <w:trPr>
                <w:trHeight w:val="975" w:hRule="exac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0FAE1F08">
                  <w:pPr>
                    <w:rPr>
                      <w:rFonts w:hint="default" w:ascii="Times New Roman" w:hAnsi="Times New Roman" w:eastAsia="Times New Roman" w:cs="Times New Roman"/>
                      <w:sz w:val="22"/>
                      <w:szCs w:val="22"/>
                      <w:lang w:eastAsia="ru-RU"/>
                    </w:rPr>
                  </w:pPr>
                </w:p>
              </w:tc>
              <w:tc>
                <w:tcPr>
                  <w:tcW w:w="243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E6A7B6B">
                  <w:pPr>
                    <w:rPr>
                      <w:rFonts w:hint="default" w:ascii="Times New Roman" w:hAnsi="Times New Roman" w:eastAsia="Times New Roman" w:cs="Times New Roman"/>
                      <w:sz w:val="22"/>
                      <w:szCs w:val="22"/>
                      <w:lang w:eastAsia="ru-RU"/>
                    </w:rPr>
                  </w:pP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FC4CD97">
                  <w:pPr>
                    <w:rPr>
                      <w:rFonts w:hint="default" w:ascii="Times New Roman" w:hAnsi="Times New Roman" w:eastAsia="Times New Roman" w:cs="Times New Roman"/>
                      <w:sz w:val="22"/>
                      <w:szCs w:val="22"/>
                      <w:lang w:eastAsia="ru-RU"/>
                    </w:rPr>
                  </w:pP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6BA802B">
                  <w:pPr>
                    <w:rPr>
                      <w:rFonts w:hint="default" w:ascii="Times New Roman" w:hAnsi="Times New Roman" w:eastAsia="Times New Roman" w:cs="Times New Roman"/>
                      <w:sz w:val="22"/>
                      <w:szCs w:val="22"/>
                      <w:lang w:eastAsia="ru-RU"/>
                    </w:rPr>
                  </w:pPr>
                </w:p>
              </w:tc>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6B01CA0">
                  <w:pPr>
                    <w:rPr>
                      <w:rFonts w:hint="default" w:ascii="Times New Roman" w:hAnsi="Times New Roman" w:eastAsia="Times New Roman" w:cs="Times New Roman"/>
                      <w:sz w:val="22"/>
                      <w:szCs w:val="22"/>
                      <w:lang w:eastAsia="ru-RU"/>
                    </w:rPr>
                  </w:pPr>
                </w:p>
              </w:tc>
              <w:tc>
                <w:tcPr>
                  <w:tcW w:w="837" w:type="dxa"/>
                  <w:vMerge w:val="continue"/>
                  <w:tcBorders>
                    <w:left w:val="single" w:color="000000" w:sz="4" w:space="0"/>
                    <w:bottom w:val="single" w:color="000000" w:sz="4" w:space="0"/>
                    <w:right w:val="single" w:color="000000" w:sz="4" w:space="0"/>
                  </w:tcBorders>
                  <w:vAlign w:val="top"/>
                </w:tcPr>
                <w:p w14:paraId="412FB2F8">
                  <w:pPr>
                    <w:rPr>
                      <w:rFonts w:hint="default" w:ascii="Times New Roman" w:hAnsi="Times New Roman" w:eastAsia="Times New Roman" w:cs="Times New Roman"/>
                      <w:sz w:val="22"/>
                      <w:szCs w:val="22"/>
                      <w:lang w:eastAsia="ru-RU"/>
                    </w:rPr>
                  </w:pPr>
                </w:p>
              </w:tc>
              <w:tc>
                <w:tcPr>
                  <w:tcW w:w="913" w:type="dxa"/>
                  <w:vMerge w:val="continue"/>
                  <w:tcBorders>
                    <w:left w:val="single" w:color="000000" w:sz="4" w:space="0"/>
                    <w:bottom w:val="single" w:color="000000" w:sz="4" w:space="0"/>
                    <w:right w:val="single" w:color="000000" w:sz="4" w:space="0"/>
                  </w:tcBorders>
                  <w:vAlign w:val="top"/>
                </w:tcPr>
                <w:p w14:paraId="4EB3F4CE">
                  <w:pPr>
                    <w:rPr>
                      <w:rFonts w:hint="default" w:ascii="Times New Roman" w:hAnsi="Times New Roman" w:eastAsia="Times New Roman" w:cs="Times New Roman"/>
                      <w:sz w:val="22"/>
                      <w:szCs w:val="22"/>
                      <w:lang w:eastAsia="ru-RU"/>
                    </w:rPr>
                  </w:pP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2A66C16">
                  <w:pPr>
                    <w:rPr>
                      <w:rFonts w:hint="default" w:ascii="Times New Roman" w:hAnsi="Times New Roman" w:eastAsia="Times New Roman" w:cs="Times New Roman"/>
                      <w:sz w:val="22"/>
                      <w:szCs w:val="22"/>
                      <w:lang w:eastAsia="ru-RU"/>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top"/>
                </w:tcPr>
                <w:p w14:paraId="5F3685A4">
                  <w:pPr>
                    <w:tabs>
                      <w:tab w:val="left" w:pos="280"/>
                    </w:tabs>
                    <w:spacing w:after="200" w:line="276" w:lineRule="auto"/>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val="en-US" w:eastAsia="ru-RU"/>
                    </w:rPr>
                    <w:t>1 квартал</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top"/>
                </w:tcPr>
                <w:p w14:paraId="1DFCAEBC">
                  <w:pPr>
                    <w:spacing w:after="200" w:line="276" w:lineRule="auto"/>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val="en-US" w:eastAsia="ru-RU"/>
                    </w:rPr>
                    <w:t>1 полугодие</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top"/>
                </w:tcPr>
                <w:p w14:paraId="1AA96DD6">
                  <w:pPr>
                    <w:spacing w:after="200" w:line="276" w:lineRule="auto"/>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val="en-US" w:eastAsia="ru-RU"/>
                    </w:rPr>
                    <w:t>9 месяцев</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top"/>
                </w:tcPr>
                <w:p w14:paraId="651AD4F2">
                  <w:pPr>
                    <w:spacing w:after="200" w:line="276" w:lineRule="auto"/>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val="en-US" w:eastAsia="ru-RU"/>
                    </w:rPr>
                    <w:t>12 месяцев</w:t>
                  </w:r>
                </w:p>
              </w:tc>
              <w:tc>
                <w:tcPr>
                  <w:tcW w:w="716" w:type="dxa"/>
                  <w:vMerge w:val="continue"/>
                  <w:tcBorders>
                    <w:left w:val="single" w:color="000000" w:sz="4" w:space="0"/>
                    <w:bottom w:val="single" w:color="000000" w:sz="4" w:space="0"/>
                    <w:right w:val="single" w:color="000000" w:sz="4" w:space="0"/>
                  </w:tcBorders>
                  <w:shd w:val="clear" w:color="auto" w:fill="auto"/>
                  <w:vAlign w:val="top"/>
                </w:tcPr>
                <w:p w14:paraId="1090A42A">
                  <w:pPr>
                    <w:rPr>
                      <w:rFonts w:hint="default" w:ascii="Times New Roman" w:hAnsi="Times New Roman" w:eastAsia="Times New Roman" w:cs="Times New Roman"/>
                      <w:sz w:val="22"/>
                      <w:szCs w:val="22"/>
                      <w:lang w:eastAsia="ru-RU"/>
                    </w:rPr>
                  </w:pPr>
                </w:p>
              </w:tc>
              <w:tc>
                <w:tcPr>
                  <w:tcW w:w="704" w:type="dxa"/>
                  <w:vMerge w:val="continue"/>
                  <w:tcBorders>
                    <w:left w:val="single" w:color="000000" w:sz="4" w:space="0"/>
                    <w:bottom w:val="single" w:color="000000" w:sz="4" w:space="0"/>
                    <w:right w:val="single" w:color="000000" w:sz="4" w:space="0"/>
                  </w:tcBorders>
                  <w:shd w:val="clear" w:color="auto" w:fill="auto"/>
                  <w:vAlign w:val="top"/>
                </w:tcPr>
                <w:p w14:paraId="6252422B">
                  <w:pPr>
                    <w:rPr>
                      <w:rFonts w:hint="default" w:ascii="Times New Roman" w:hAnsi="Times New Roman" w:eastAsia="Times New Roman" w:cs="Times New Roman"/>
                      <w:sz w:val="22"/>
                      <w:szCs w:val="22"/>
                      <w:lang w:eastAsia="ru-RU"/>
                    </w:rPr>
                  </w:pPr>
                </w:p>
              </w:tc>
              <w:tc>
                <w:tcPr>
                  <w:tcW w:w="1631" w:type="dxa"/>
                  <w:vMerge w:val="continue"/>
                  <w:tcBorders>
                    <w:left w:val="single" w:color="000000" w:sz="4" w:space="0"/>
                    <w:right w:val="single" w:color="000000" w:sz="4" w:space="0"/>
                  </w:tcBorders>
                  <w:shd w:val="clear" w:color="auto" w:fill="auto"/>
                </w:tcPr>
                <w:p w14:paraId="57D361C6">
                  <w:pPr>
                    <w:rPr>
                      <w:rFonts w:hint="default" w:ascii="Times New Roman" w:hAnsi="Times New Roman" w:eastAsia="Times New Roman" w:cs="Times New Roman"/>
                      <w:sz w:val="22"/>
                      <w:szCs w:val="22"/>
                      <w:lang w:eastAsia="ru-RU"/>
                    </w:rPr>
                  </w:pPr>
                </w:p>
              </w:tc>
            </w:tr>
            <w:tr w14:paraId="06413563">
              <w:tblPrEx>
                <w:tblCellMar>
                  <w:top w:w="28" w:type="dxa"/>
                  <w:left w:w="28" w:type="dxa"/>
                  <w:bottom w:w="28" w:type="dxa"/>
                  <w:right w:w="28" w:type="dxa"/>
                </w:tblCellMar>
              </w:tblPrEx>
              <w:trPr>
                <w:trHeight w:val="381"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43276871">
                  <w:pPr>
                    <w:rPr>
                      <w:rFonts w:hint="default" w:ascii="Times New Roman" w:hAnsi="Times New Roman" w:eastAsia="Times New Roman" w:cs="Times New Roman"/>
                      <w:sz w:val="22"/>
                      <w:szCs w:val="22"/>
                      <w:lang w:eastAsia="ru-RU"/>
                    </w:rPr>
                  </w:pPr>
                </w:p>
              </w:tc>
              <w:tc>
                <w:tcPr>
                  <w:tcW w:w="2434"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C6CE481">
                  <w:pPr>
                    <w:rPr>
                      <w:rFonts w:hint="default" w:ascii="Times New Roman" w:hAnsi="Times New Roman" w:eastAsia="Times New Roman" w:cs="Times New Roman"/>
                      <w:sz w:val="22"/>
                      <w:szCs w:val="22"/>
                      <w:lang w:eastAsia="ru-RU"/>
                    </w:rPr>
                  </w:pP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60E756E">
                  <w:pPr>
                    <w:rPr>
                      <w:rFonts w:hint="default" w:ascii="Times New Roman" w:hAnsi="Times New Roman" w:eastAsia="Times New Roman" w:cs="Times New Roman"/>
                      <w:sz w:val="22"/>
                      <w:szCs w:val="22"/>
                      <w:lang w:eastAsia="ru-RU"/>
                    </w:rPr>
                  </w:pP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8F95A1E">
                  <w:pPr>
                    <w:rPr>
                      <w:rFonts w:hint="default" w:ascii="Times New Roman" w:hAnsi="Times New Roman" w:eastAsia="Times New Roman" w:cs="Times New Roman"/>
                      <w:sz w:val="22"/>
                      <w:szCs w:val="22"/>
                      <w:lang w:eastAsia="ru-RU"/>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top"/>
                </w:tcPr>
                <w:p w14:paraId="12C75DB5">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100</w:t>
                  </w:r>
                </w:p>
              </w:tc>
              <w:tc>
                <w:tcPr>
                  <w:tcW w:w="837" w:type="dxa"/>
                  <w:tcBorders>
                    <w:top w:val="single" w:color="000000" w:sz="4" w:space="0"/>
                    <w:left w:val="single" w:color="000000" w:sz="4" w:space="0"/>
                    <w:bottom w:val="single" w:color="000000" w:sz="4" w:space="0"/>
                    <w:right w:val="single" w:color="000000" w:sz="4" w:space="0"/>
                  </w:tcBorders>
                  <w:vAlign w:val="top"/>
                </w:tcPr>
                <w:p w14:paraId="40AC79E2">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100</w:t>
                  </w:r>
                </w:p>
              </w:tc>
              <w:tc>
                <w:tcPr>
                  <w:tcW w:w="913" w:type="dxa"/>
                  <w:tcBorders>
                    <w:top w:val="single" w:color="000000" w:sz="4" w:space="0"/>
                    <w:left w:val="single" w:color="000000" w:sz="4" w:space="0"/>
                    <w:bottom w:val="single" w:color="000000" w:sz="4" w:space="0"/>
                    <w:right w:val="single" w:color="000000" w:sz="4" w:space="0"/>
                  </w:tcBorders>
                  <w:vAlign w:val="top"/>
                </w:tcPr>
                <w:p w14:paraId="7F626C19">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100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top"/>
                </w:tcPr>
                <w:p w14:paraId="312B56A4">
                  <w:pPr>
                    <w:jc w:val="center"/>
                    <w:rPr>
                      <w:rFonts w:hint="default" w:ascii="Times New Roman" w:hAnsi="Times New Roman" w:eastAsia="Times New Roman" w:cs="Times New Roman"/>
                      <w:sz w:val="22"/>
                      <w:szCs w:val="22"/>
                      <w:lang w:eastAsia="ru-RU"/>
                    </w:rPr>
                  </w:pPr>
                  <w:r>
                    <w:rPr>
                      <w:rFonts w:hint="default" w:eastAsia="Times New Roman" w:cs="Times New Roman"/>
                      <w:sz w:val="22"/>
                      <w:szCs w:val="22"/>
                      <w:lang w:val="en-US" w:eastAsia="ru-RU"/>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top"/>
                </w:tcPr>
                <w:p w14:paraId="724ECC6F">
                  <w:pPr>
                    <w:jc w:val="center"/>
                    <w:rPr>
                      <w:rFonts w:hint="default" w:ascii="Times New Roman" w:hAnsi="Times New Roman" w:eastAsia="Times New Roman" w:cs="Times New Roman"/>
                      <w:sz w:val="22"/>
                      <w:szCs w:val="22"/>
                      <w:lang w:eastAsia="ru-RU"/>
                    </w:rPr>
                  </w:pPr>
                  <w:r>
                    <w:rPr>
                      <w:rFonts w:hint="default" w:eastAsia="Times New Roman" w:cs="Times New Roman"/>
                      <w:sz w:val="22"/>
                      <w:szCs w:val="22"/>
                      <w:lang w:val="en-US" w:eastAsia="ru-RU"/>
                    </w:rPr>
                    <w:t>0</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top"/>
                </w:tcPr>
                <w:p w14:paraId="573717C4">
                  <w:pPr>
                    <w:jc w:val="center"/>
                    <w:rPr>
                      <w:rFonts w:hint="default" w:ascii="Times New Roman" w:hAnsi="Times New Roman" w:eastAsia="Times New Roman" w:cs="Times New Roman"/>
                      <w:sz w:val="22"/>
                      <w:szCs w:val="22"/>
                      <w:lang w:eastAsia="ru-RU"/>
                    </w:rPr>
                  </w:pPr>
                  <w:r>
                    <w:rPr>
                      <w:rFonts w:hint="default" w:eastAsia="Times New Roman" w:cs="Times New Roman"/>
                      <w:sz w:val="22"/>
                      <w:szCs w:val="22"/>
                      <w:lang w:val="en-US" w:eastAsia="ru-RU"/>
                    </w:rPr>
                    <w:t>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top"/>
                </w:tcPr>
                <w:p w14:paraId="66E4BF47">
                  <w:pPr>
                    <w:jc w:val="center"/>
                    <w:rPr>
                      <w:rFonts w:hint="default" w:ascii="Times New Roman" w:hAnsi="Times New Roman" w:eastAsia="Times New Roman" w:cs="Times New Roman"/>
                      <w:sz w:val="22"/>
                      <w:szCs w:val="22"/>
                      <w:lang w:eastAsia="ru-RU"/>
                    </w:rPr>
                  </w:pPr>
                  <w:r>
                    <w:rPr>
                      <w:rFonts w:hint="default" w:eastAsia="Times New Roman" w:cs="Times New Roman"/>
                      <w:sz w:val="22"/>
                      <w:szCs w:val="22"/>
                      <w:lang w:val="en-US" w:eastAsia="ru-RU"/>
                    </w:rPr>
                    <w:t>0</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top"/>
                </w:tcPr>
                <w:p w14:paraId="17E79197">
                  <w:pPr>
                    <w:jc w:val="center"/>
                    <w:rPr>
                      <w:rFonts w:hint="default" w:ascii="Times New Roman" w:hAnsi="Times New Roman" w:eastAsia="Times New Roman" w:cs="Times New Roman"/>
                      <w:sz w:val="22"/>
                      <w:szCs w:val="22"/>
                      <w:lang w:eastAsia="ru-RU"/>
                    </w:rPr>
                  </w:pPr>
                  <w:r>
                    <w:rPr>
                      <w:rFonts w:hint="default" w:eastAsia="Times New Roman" w:cs="Times New Roman"/>
                      <w:sz w:val="22"/>
                      <w:szCs w:val="22"/>
                      <w:lang w:val="en-US" w:eastAsia="ru-RU"/>
                    </w:rPr>
                    <w:t>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top"/>
                </w:tcPr>
                <w:p w14:paraId="2F4698EF">
                  <w:pPr>
                    <w:jc w:val="cente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top"/>
                </w:tcPr>
                <w:p w14:paraId="4B33D4D9">
                  <w:pPr>
                    <w:jc w:val="cente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w:t>
                  </w:r>
                </w:p>
              </w:tc>
              <w:tc>
                <w:tcPr>
                  <w:tcW w:w="1631" w:type="dxa"/>
                  <w:vMerge w:val="continue"/>
                  <w:tcBorders>
                    <w:left w:val="single" w:color="000000" w:sz="4" w:space="0"/>
                    <w:bottom w:val="single" w:color="000000" w:sz="4" w:space="0"/>
                    <w:right w:val="single" w:color="000000" w:sz="4" w:space="0"/>
                  </w:tcBorders>
                  <w:shd w:val="clear" w:color="auto" w:fill="auto"/>
                </w:tcPr>
                <w:p w14:paraId="105CEADC">
                  <w:pPr>
                    <w:rPr>
                      <w:rFonts w:hint="default" w:ascii="Times New Roman" w:hAnsi="Times New Roman" w:eastAsia="Times New Roman" w:cs="Times New Roman"/>
                      <w:sz w:val="22"/>
                      <w:szCs w:val="22"/>
                      <w:lang w:eastAsia="ru-RU"/>
                    </w:rPr>
                  </w:pPr>
                </w:p>
              </w:tc>
            </w:tr>
            <w:tr w14:paraId="01FFEDF8">
              <w:tblPrEx>
                <w:tblCellMar>
                  <w:top w:w="28" w:type="dxa"/>
                  <w:left w:w="28" w:type="dxa"/>
                  <w:bottom w:w="28" w:type="dxa"/>
                  <w:right w:w="28" w:type="dxa"/>
                </w:tblCellMar>
              </w:tblPrEx>
              <w:trPr>
                <w:trHeight w:val="469" w:hRule="atLeast"/>
                <w:jc w:val="center"/>
              </w:trPr>
              <w:tc>
                <w:tcPr>
                  <w:tcW w:w="493" w:type="dxa"/>
                  <w:vMerge w:val="restart"/>
                  <w:tcBorders>
                    <w:top w:val="single" w:color="000000" w:sz="4" w:space="0"/>
                    <w:left w:val="single" w:color="000000" w:sz="4" w:space="0"/>
                    <w:right w:val="single" w:color="000000" w:sz="4" w:space="0"/>
                  </w:tcBorders>
                  <w:shd w:val="clear" w:color="auto" w:fill="auto"/>
                </w:tcPr>
                <w:p w14:paraId="1B8A605F">
                  <w:pPr>
                    <w:jc w:val="center"/>
                    <w:rPr>
                      <w:rFonts w:hint="default" w:ascii="Times New Roman" w:hAnsi="Times New Roman" w:eastAsia="Times New Roman" w:cs="Times New Roman"/>
                      <w:sz w:val="22"/>
                      <w:szCs w:val="22"/>
                      <w:lang w:val="en-US" w:eastAsia="ru-RU"/>
                    </w:rPr>
                  </w:pPr>
                  <w:r>
                    <w:rPr>
                      <w:rFonts w:hint="default" w:eastAsia="Times New Roman" w:cs="Times New Roman"/>
                      <w:sz w:val="22"/>
                      <w:szCs w:val="22"/>
                      <w:lang w:val="en-US" w:eastAsia="ru-RU"/>
                    </w:rPr>
                    <w:t>2.7</w:t>
                  </w:r>
                </w:p>
              </w:tc>
              <w:tc>
                <w:tcPr>
                  <w:tcW w:w="2434" w:type="dxa"/>
                  <w:vMerge w:val="restart"/>
                  <w:tcBorders>
                    <w:top w:val="single" w:color="000000" w:sz="4" w:space="0"/>
                    <w:left w:val="single" w:color="000000" w:sz="4" w:space="0"/>
                    <w:right w:val="single" w:color="000000" w:sz="4" w:space="0"/>
                  </w:tcBorders>
                  <w:shd w:val="clear" w:color="auto" w:fill="auto"/>
                  <w:vAlign w:val="top"/>
                </w:tcPr>
                <w:p w14:paraId="512FEDE0">
                  <w:pPr>
                    <w:rPr>
                      <w:rFonts w:hint="default" w:ascii="Times New Roman" w:hAnsi="Times New Roman" w:eastAsia="Times New Roman" w:cs="Times New Roman"/>
                      <w:sz w:val="22"/>
                      <w:szCs w:val="22"/>
                      <w:lang w:val="en-US" w:eastAsia="ru-RU"/>
                    </w:rPr>
                  </w:pPr>
                  <w:r>
                    <w:rPr>
                      <w:rFonts w:hint="default" w:ascii="Times New Roman" w:hAnsi="Times New Roman" w:eastAsia="Times New Roman" w:cs="Times New Roman"/>
                      <w:sz w:val="22"/>
                      <w:szCs w:val="22"/>
                      <w:lang w:eastAsia="ru-RU"/>
                    </w:rPr>
                    <w:t>Мероприятие 04.1</w:t>
                  </w:r>
                  <w:r>
                    <w:rPr>
                      <w:rFonts w:hint="default" w:eastAsia="Times New Roman" w:cs="Times New Roman"/>
                      <w:sz w:val="22"/>
                      <w:szCs w:val="22"/>
                      <w:lang w:val="en-US" w:eastAsia="ru-RU"/>
                    </w:rPr>
                    <w:t>6</w:t>
                  </w:r>
                  <w:r>
                    <w:rPr>
                      <w:rFonts w:hint="default" w:ascii="Times New Roman" w:hAnsi="Times New Roman" w:eastAsia="Times New Roman" w:cs="Times New Roman"/>
                      <w:sz w:val="22"/>
                      <w:szCs w:val="22"/>
                      <w:lang w:val="en-US" w:eastAsia="ru-RU"/>
                    </w:rPr>
                    <w:t>.</w:t>
                  </w:r>
                </w:p>
                <w:p w14:paraId="3CBF65D8">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Обеспечение транспортной инфраструктурой земельных участков, предоставленных многодетным семьям</w:t>
                  </w:r>
                </w:p>
              </w:tc>
              <w:tc>
                <w:tcPr>
                  <w:tcW w:w="946" w:type="dxa"/>
                  <w:vMerge w:val="restart"/>
                  <w:tcBorders>
                    <w:top w:val="single" w:color="000000" w:sz="4" w:space="0"/>
                    <w:left w:val="single" w:color="000000" w:sz="4" w:space="0"/>
                    <w:right w:val="single" w:color="000000" w:sz="4" w:space="0"/>
                  </w:tcBorders>
                  <w:shd w:val="clear" w:color="auto" w:fill="auto"/>
                  <w:vAlign w:val="top"/>
                </w:tcPr>
                <w:p w14:paraId="7E252E5F">
                  <w:pPr>
                    <w:jc w:val="center"/>
                    <w:rPr>
                      <w:rFonts w:hint="default" w:ascii="Times New Roman" w:hAnsi="Times New Roman" w:eastAsia="Times New Roman" w:cs="Times New Roman"/>
                      <w:sz w:val="22"/>
                      <w:szCs w:val="22"/>
                      <w:lang w:val="en-US" w:eastAsia="ru-RU"/>
                    </w:rPr>
                  </w:pPr>
                  <w:r>
                    <w:rPr>
                      <w:rFonts w:hint="default" w:eastAsia="Times New Roman" w:cs="Times New Roman"/>
                      <w:sz w:val="22"/>
                      <w:szCs w:val="22"/>
                      <w:lang w:val="en-US" w:eastAsia="ru-RU"/>
                    </w:rPr>
                    <w:t>2025-2027</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top"/>
                </w:tcPr>
                <w:p w14:paraId="5FD9ACEC">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Итого</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top"/>
                </w:tcPr>
                <w:p w14:paraId="3EE603F1">
                  <w:pPr>
                    <w:jc w:val="left"/>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837" w:type="dxa"/>
                  <w:tcBorders>
                    <w:top w:val="single" w:color="000000" w:sz="4" w:space="0"/>
                    <w:left w:val="single" w:color="000000" w:sz="4" w:space="0"/>
                    <w:bottom w:val="single" w:color="000000" w:sz="4" w:space="0"/>
                    <w:right w:val="single" w:color="000000" w:sz="4" w:space="0"/>
                  </w:tcBorders>
                  <w:vAlign w:val="top"/>
                </w:tcPr>
                <w:p w14:paraId="519F3B7E">
                  <w:pPr>
                    <w:jc w:val="left"/>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913" w:type="dxa"/>
                  <w:tcBorders>
                    <w:top w:val="single" w:color="000000" w:sz="4" w:space="0"/>
                    <w:left w:val="single" w:color="000000" w:sz="4" w:space="0"/>
                    <w:bottom w:val="single" w:color="000000" w:sz="4" w:space="0"/>
                    <w:right w:val="single" w:color="000000" w:sz="4" w:space="0"/>
                  </w:tcBorders>
                  <w:vAlign w:val="top"/>
                </w:tcPr>
                <w:p w14:paraId="5CEC3E90">
                  <w:pPr>
                    <w:jc w:val="left"/>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3571"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48BA74D8">
                  <w:pPr>
                    <w:jc w:val="left"/>
                    <w:rPr>
                      <w:rFonts w:hint="default" w:eastAsia="Times New Roman" w:cs="Times New Roman"/>
                      <w:sz w:val="22"/>
                      <w:szCs w:val="22"/>
                      <w:lang w:val="en-US" w:eastAsia="ru-RU"/>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top"/>
                </w:tcPr>
                <w:p w14:paraId="14CBA9B4">
                  <w:pPr>
                    <w:jc w:val="left"/>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top"/>
                </w:tcPr>
                <w:p w14:paraId="492E7430">
                  <w:pPr>
                    <w:jc w:val="cente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1631" w:type="dxa"/>
                  <w:vMerge w:val="restart"/>
                  <w:tcBorders>
                    <w:top w:val="single" w:color="000000" w:sz="4" w:space="0"/>
                    <w:left w:val="single" w:color="000000" w:sz="4" w:space="0"/>
                    <w:right w:val="single" w:color="000000" w:sz="4" w:space="0"/>
                  </w:tcBorders>
                  <w:shd w:val="clear" w:color="auto" w:fill="auto"/>
                </w:tcPr>
                <w:p w14:paraId="3C5A2CB6">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 xml:space="preserve">Администрация </w:t>
                  </w:r>
                  <w:r>
                    <w:rPr>
                      <w:rFonts w:hint="default" w:eastAsia="Times New Roman" w:cs="Times New Roman"/>
                      <w:sz w:val="22"/>
                      <w:szCs w:val="22"/>
                      <w:highlight w:val="none"/>
                      <w:lang w:eastAsia="ru-RU"/>
                    </w:rPr>
                    <w:t>муниципального</w:t>
                  </w:r>
                  <w:r>
                    <w:rPr>
                      <w:rFonts w:hint="default" w:ascii="Times New Roman" w:hAnsi="Times New Roman" w:eastAsia="Times New Roman" w:cs="Times New Roman"/>
                      <w:sz w:val="22"/>
                      <w:szCs w:val="22"/>
                      <w:lang w:eastAsia="ru-RU"/>
                    </w:rPr>
                    <w:t xml:space="preserve"> округа Серебряные Пруды</w:t>
                  </w:r>
                </w:p>
                <w:p w14:paraId="0B5395F3">
                  <w:pPr>
                    <w:rPr>
                      <w:rFonts w:hint="default" w:ascii="Times New Roman" w:hAnsi="Times New Roman" w:eastAsia="Times New Roman" w:cs="Times New Roman"/>
                      <w:sz w:val="22"/>
                      <w:szCs w:val="22"/>
                      <w:lang w:eastAsia="ru-RU"/>
                    </w:rPr>
                  </w:pPr>
                </w:p>
              </w:tc>
            </w:tr>
            <w:tr w14:paraId="2E1B56DE">
              <w:tblPrEx>
                <w:tblCellMar>
                  <w:top w:w="28" w:type="dxa"/>
                  <w:left w:w="28" w:type="dxa"/>
                  <w:bottom w:w="28" w:type="dxa"/>
                  <w:right w:w="28" w:type="dxa"/>
                </w:tblCellMar>
              </w:tblPrEx>
              <w:trPr>
                <w:trHeight w:val="381" w:hRule="atLeast"/>
                <w:jc w:val="center"/>
              </w:trPr>
              <w:tc>
                <w:tcPr>
                  <w:tcW w:w="493" w:type="dxa"/>
                  <w:vMerge w:val="continue"/>
                  <w:tcBorders>
                    <w:left w:val="single" w:color="000000" w:sz="4" w:space="0"/>
                    <w:right w:val="single" w:color="000000" w:sz="4" w:space="0"/>
                  </w:tcBorders>
                  <w:shd w:val="clear" w:color="auto" w:fill="auto"/>
                </w:tcPr>
                <w:p w14:paraId="42EAE4C7">
                  <w:pPr>
                    <w:rPr>
                      <w:rFonts w:hint="default" w:ascii="Times New Roman" w:hAnsi="Times New Roman" w:eastAsia="Times New Roman" w:cs="Times New Roman"/>
                      <w:sz w:val="22"/>
                      <w:szCs w:val="22"/>
                      <w:lang w:eastAsia="ru-RU"/>
                    </w:rPr>
                  </w:pPr>
                </w:p>
              </w:tc>
              <w:tc>
                <w:tcPr>
                  <w:tcW w:w="2434" w:type="dxa"/>
                  <w:vMerge w:val="continue"/>
                  <w:tcBorders>
                    <w:left w:val="single" w:color="000000" w:sz="4" w:space="0"/>
                    <w:right w:val="single" w:color="000000" w:sz="4" w:space="0"/>
                  </w:tcBorders>
                  <w:shd w:val="clear" w:color="auto" w:fill="auto"/>
                  <w:vAlign w:val="top"/>
                </w:tcPr>
                <w:p w14:paraId="250B1B4A">
                  <w:pPr>
                    <w:rPr>
                      <w:rFonts w:hint="default" w:ascii="Times New Roman" w:hAnsi="Times New Roman" w:eastAsia="Times New Roman" w:cs="Times New Roman"/>
                      <w:sz w:val="22"/>
                      <w:szCs w:val="22"/>
                      <w:lang w:eastAsia="ru-RU"/>
                    </w:rPr>
                  </w:pPr>
                </w:p>
              </w:tc>
              <w:tc>
                <w:tcPr>
                  <w:tcW w:w="946" w:type="dxa"/>
                  <w:vMerge w:val="continue"/>
                  <w:tcBorders>
                    <w:left w:val="single" w:color="000000" w:sz="4" w:space="0"/>
                    <w:right w:val="single" w:color="000000" w:sz="4" w:space="0"/>
                  </w:tcBorders>
                  <w:shd w:val="clear" w:color="auto" w:fill="auto"/>
                  <w:vAlign w:val="top"/>
                </w:tcPr>
                <w:p w14:paraId="5855FBCD">
                  <w:pPr>
                    <w:rPr>
                      <w:rFonts w:hint="default" w:ascii="Times New Roman" w:hAnsi="Times New Roman" w:eastAsia="Times New Roman" w:cs="Times New Roman"/>
                      <w:sz w:val="22"/>
                      <w:szCs w:val="22"/>
                      <w:lang w:eastAsia="ru-RU"/>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top"/>
                </w:tcPr>
                <w:p w14:paraId="190EF87F">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 xml:space="preserve">Средства бюджета Московской области </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top"/>
                </w:tcPr>
                <w:p w14:paraId="20C7FC85">
                  <w:pPr>
                    <w:jc w:val="left"/>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837" w:type="dxa"/>
                  <w:tcBorders>
                    <w:top w:val="single" w:color="000000" w:sz="4" w:space="0"/>
                    <w:left w:val="single" w:color="000000" w:sz="4" w:space="0"/>
                    <w:bottom w:val="single" w:color="000000" w:sz="4" w:space="0"/>
                    <w:right w:val="single" w:color="000000" w:sz="4" w:space="0"/>
                  </w:tcBorders>
                  <w:vAlign w:val="top"/>
                </w:tcPr>
                <w:p w14:paraId="4E5D9312">
                  <w:pPr>
                    <w:jc w:val="left"/>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913" w:type="dxa"/>
                  <w:tcBorders>
                    <w:top w:val="single" w:color="000000" w:sz="4" w:space="0"/>
                    <w:left w:val="single" w:color="000000" w:sz="4" w:space="0"/>
                    <w:bottom w:val="single" w:color="000000" w:sz="4" w:space="0"/>
                    <w:right w:val="single" w:color="000000" w:sz="4" w:space="0"/>
                  </w:tcBorders>
                  <w:vAlign w:val="top"/>
                </w:tcPr>
                <w:p w14:paraId="06B3AA77">
                  <w:pPr>
                    <w:jc w:val="left"/>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3571"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1D9624D2">
                  <w:pPr>
                    <w:jc w:val="left"/>
                    <w:rPr>
                      <w:rFonts w:hint="default" w:eastAsia="Times New Roman" w:cs="Times New Roman"/>
                      <w:sz w:val="22"/>
                      <w:szCs w:val="22"/>
                      <w:lang w:val="en-US" w:eastAsia="ru-RU"/>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top"/>
                </w:tcPr>
                <w:p w14:paraId="6924178B">
                  <w:pPr>
                    <w:jc w:val="left"/>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top"/>
                </w:tcPr>
                <w:p w14:paraId="0C00B090">
                  <w:pPr>
                    <w:jc w:val="cente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1631" w:type="dxa"/>
                  <w:vMerge w:val="continue"/>
                  <w:tcBorders>
                    <w:left w:val="single" w:color="000000" w:sz="4" w:space="0"/>
                    <w:right w:val="single" w:color="000000" w:sz="4" w:space="0"/>
                  </w:tcBorders>
                  <w:shd w:val="clear" w:color="auto" w:fill="auto"/>
                </w:tcPr>
                <w:p w14:paraId="641FF1CE">
                  <w:pPr>
                    <w:rPr>
                      <w:rFonts w:hint="default" w:ascii="Times New Roman" w:hAnsi="Times New Roman" w:eastAsia="Times New Roman" w:cs="Times New Roman"/>
                      <w:sz w:val="22"/>
                      <w:szCs w:val="22"/>
                      <w:lang w:eastAsia="ru-RU"/>
                    </w:rPr>
                  </w:pPr>
                </w:p>
              </w:tc>
            </w:tr>
            <w:tr w14:paraId="41F7012D">
              <w:tblPrEx>
                <w:tblCellMar>
                  <w:top w:w="28" w:type="dxa"/>
                  <w:left w:w="28" w:type="dxa"/>
                  <w:bottom w:w="28" w:type="dxa"/>
                  <w:right w:w="28" w:type="dxa"/>
                </w:tblCellMar>
              </w:tblPrEx>
              <w:trPr>
                <w:trHeight w:val="381" w:hRule="atLeast"/>
                <w:jc w:val="center"/>
              </w:trPr>
              <w:tc>
                <w:tcPr>
                  <w:tcW w:w="493" w:type="dxa"/>
                  <w:vMerge w:val="continue"/>
                  <w:tcBorders>
                    <w:left w:val="single" w:color="000000" w:sz="4" w:space="0"/>
                    <w:right w:val="single" w:color="000000" w:sz="4" w:space="0"/>
                  </w:tcBorders>
                  <w:shd w:val="clear" w:color="auto" w:fill="auto"/>
                </w:tcPr>
                <w:p w14:paraId="0415C04C">
                  <w:pPr>
                    <w:rPr>
                      <w:rFonts w:hint="default" w:ascii="Times New Roman" w:hAnsi="Times New Roman" w:eastAsia="Times New Roman" w:cs="Times New Roman"/>
                      <w:sz w:val="22"/>
                      <w:szCs w:val="22"/>
                      <w:lang w:eastAsia="ru-RU"/>
                    </w:rPr>
                  </w:pPr>
                </w:p>
              </w:tc>
              <w:tc>
                <w:tcPr>
                  <w:tcW w:w="2434" w:type="dxa"/>
                  <w:vMerge w:val="continue"/>
                  <w:tcBorders>
                    <w:left w:val="single" w:color="000000" w:sz="4" w:space="0"/>
                    <w:right w:val="single" w:color="000000" w:sz="4" w:space="0"/>
                  </w:tcBorders>
                  <w:shd w:val="clear" w:color="auto" w:fill="auto"/>
                  <w:vAlign w:val="top"/>
                </w:tcPr>
                <w:p w14:paraId="0C376521">
                  <w:pPr>
                    <w:rPr>
                      <w:rFonts w:hint="default" w:ascii="Times New Roman" w:hAnsi="Times New Roman" w:eastAsia="Times New Roman" w:cs="Times New Roman"/>
                      <w:sz w:val="22"/>
                      <w:szCs w:val="22"/>
                      <w:lang w:eastAsia="ru-RU"/>
                    </w:rPr>
                  </w:pPr>
                </w:p>
              </w:tc>
              <w:tc>
                <w:tcPr>
                  <w:tcW w:w="946" w:type="dxa"/>
                  <w:vMerge w:val="continue"/>
                  <w:tcBorders>
                    <w:left w:val="single" w:color="000000" w:sz="4" w:space="0"/>
                    <w:right w:val="single" w:color="000000" w:sz="4" w:space="0"/>
                  </w:tcBorders>
                  <w:shd w:val="clear" w:color="auto" w:fill="auto"/>
                  <w:vAlign w:val="top"/>
                </w:tcPr>
                <w:p w14:paraId="47765A1D">
                  <w:pPr>
                    <w:rPr>
                      <w:rFonts w:hint="default" w:ascii="Times New Roman" w:hAnsi="Times New Roman" w:eastAsia="Times New Roman" w:cs="Times New Roman"/>
                      <w:sz w:val="22"/>
                      <w:szCs w:val="22"/>
                      <w:lang w:eastAsia="ru-RU"/>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top"/>
                </w:tcPr>
                <w:p w14:paraId="36480A6E">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Средства федерального бюджета</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top"/>
                </w:tcPr>
                <w:p w14:paraId="248CDF0F">
                  <w:pPr>
                    <w:jc w:val="left"/>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837" w:type="dxa"/>
                  <w:tcBorders>
                    <w:top w:val="single" w:color="000000" w:sz="4" w:space="0"/>
                    <w:left w:val="single" w:color="000000" w:sz="4" w:space="0"/>
                    <w:bottom w:val="single" w:color="000000" w:sz="4" w:space="0"/>
                    <w:right w:val="single" w:color="000000" w:sz="4" w:space="0"/>
                  </w:tcBorders>
                  <w:vAlign w:val="top"/>
                </w:tcPr>
                <w:p w14:paraId="302C09C0">
                  <w:pPr>
                    <w:jc w:val="left"/>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913" w:type="dxa"/>
                  <w:tcBorders>
                    <w:top w:val="single" w:color="000000" w:sz="4" w:space="0"/>
                    <w:left w:val="single" w:color="000000" w:sz="4" w:space="0"/>
                    <w:bottom w:val="single" w:color="000000" w:sz="4" w:space="0"/>
                    <w:right w:val="single" w:color="000000" w:sz="4" w:space="0"/>
                  </w:tcBorders>
                  <w:vAlign w:val="top"/>
                </w:tcPr>
                <w:p w14:paraId="6A480B98">
                  <w:pPr>
                    <w:jc w:val="left"/>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3571"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4D9E3EED">
                  <w:pPr>
                    <w:jc w:val="left"/>
                    <w:rPr>
                      <w:rFonts w:hint="default" w:eastAsia="Times New Roman" w:cs="Times New Roman"/>
                      <w:sz w:val="22"/>
                      <w:szCs w:val="22"/>
                      <w:lang w:val="en-US" w:eastAsia="ru-RU"/>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top"/>
                </w:tcPr>
                <w:p w14:paraId="3F84B5BD">
                  <w:pPr>
                    <w:jc w:val="left"/>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top"/>
                </w:tcPr>
                <w:p w14:paraId="439CCE14">
                  <w:pPr>
                    <w:jc w:val="cente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1631" w:type="dxa"/>
                  <w:vMerge w:val="continue"/>
                  <w:tcBorders>
                    <w:left w:val="single" w:color="000000" w:sz="4" w:space="0"/>
                    <w:right w:val="single" w:color="000000" w:sz="4" w:space="0"/>
                  </w:tcBorders>
                  <w:shd w:val="clear" w:color="auto" w:fill="auto"/>
                </w:tcPr>
                <w:p w14:paraId="7E08ADCD">
                  <w:pPr>
                    <w:rPr>
                      <w:rFonts w:hint="default" w:ascii="Times New Roman" w:hAnsi="Times New Roman" w:eastAsia="Times New Roman" w:cs="Times New Roman"/>
                      <w:sz w:val="22"/>
                      <w:szCs w:val="22"/>
                      <w:lang w:eastAsia="ru-RU"/>
                    </w:rPr>
                  </w:pPr>
                </w:p>
              </w:tc>
            </w:tr>
            <w:tr w14:paraId="411BCB0E">
              <w:tblPrEx>
                <w:tblCellMar>
                  <w:top w:w="28" w:type="dxa"/>
                  <w:left w:w="28" w:type="dxa"/>
                  <w:bottom w:w="28" w:type="dxa"/>
                  <w:right w:w="28" w:type="dxa"/>
                </w:tblCellMar>
              </w:tblPrEx>
              <w:trPr>
                <w:trHeight w:val="1101" w:hRule="atLeast"/>
                <w:jc w:val="center"/>
              </w:trPr>
              <w:tc>
                <w:tcPr>
                  <w:tcW w:w="493" w:type="dxa"/>
                  <w:vMerge w:val="continue"/>
                  <w:tcBorders>
                    <w:left w:val="single" w:color="000000" w:sz="4" w:space="0"/>
                    <w:right w:val="single" w:color="000000" w:sz="4" w:space="0"/>
                  </w:tcBorders>
                  <w:shd w:val="clear" w:color="auto" w:fill="auto"/>
                </w:tcPr>
                <w:p w14:paraId="7EDE10BC">
                  <w:pPr>
                    <w:rPr>
                      <w:rFonts w:hint="default" w:ascii="Times New Roman" w:hAnsi="Times New Roman" w:eastAsia="Times New Roman" w:cs="Times New Roman"/>
                      <w:sz w:val="22"/>
                      <w:szCs w:val="22"/>
                      <w:lang w:eastAsia="ru-RU"/>
                    </w:rPr>
                  </w:pPr>
                </w:p>
              </w:tc>
              <w:tc>
                <w:tcPr>
                  <w:tcW w:w="2434" w:type="dxa"/>
                  <w:vMerge w:val="continue"/>
                  <w:tcBorders>
                    <w:left w:val="single" w:color="000000" w:sz="4" w:space="0"/>
                    <w:right w:val="single" w:color="000000" w:sz="4" w:space="0"/>
                  </w:tcBorders>
                  <w:shd w:val="clear" w:color="auto" w:fill="auto"/>
                  <w:vAlign w:val="top"/>
                </w:tcPr>
                <w:p w14:paraId="33AE05BE">
                  <w:pPr>
                    <w:rPr>
                      <w:rFonts w:hint="default" w:ascii="Times New Roman" w:hAnsi="Times New Roman" w:eastAsia="Times New Roman" w:cs="Times New Roman"/>
                      <w:sz w:val="22"/>
                      <w:szCs w:val="22"/>
                      <w:lang w:eastAsia="ru-RU"/>
                    </w:rPr>
                  </w:pPr>
                </w:p>
              </w:tc>
              <w:tc>
                <w:tcPr>
                  <w:tcW w:w="946" w:type="dxa"/>
                  <w:vMerge w:val="continue"/>
                  <w:tcBorders>
                    <w:left w:val="single" w:color="000000" w:sz="4" w:space="0"/>
                    <w:right w:val="single" w:color="000000" w:sz="4" w:space="0"/>
                  </w:tcBorders>
                  <w:shd w:val="clear" w:color="auto" w:fill="auto"/>
                  <w:vAlign w:val="top"/>
                </w:tcPr>
                <w:p w14:paraId="3CB9A70A">
                  <w:pPr>
                    <w:rPr>
                      <w:rFonts w:hint="default" w:ascii="Times New Roman" w:hAnsi="Times New Roman" w:eastAsia="Times New Roman" w:cs="Times New Roman"/>
                      <w:sz w:val="22"/>
                      <w:szCs w:val="22"/>
                      <w:lang w:eastAsia="ru-RU"/>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top"/>
                </w:tcPr>
                <w:p w14:paraId="2B3E58E1">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 xml:space="preserve">Средства бюджета </w:t>
                  </w:r>
                  <w:r>
                    <w:rPr>
                      <w:rFonts w:hint="default" w:eastAsia="Times New Roman" w:cs="Times New Roman"/>
                      <w:sz w:val="22"/>
                      <w:szCs w:val="22"/>
                      <w:highlight w:val="none"/>
                      <w:lang w:eastAsia="ru-RU"/>
                    </w:rPr>
                    <w:t>муниципального</w:t>
                  </w:r>
                  <w:r>
                    <w:rPr>
                      <w:rFonts w:hint="default" w:ascii="Times New Roman" w:hAnsi="Times New Roman" w:eastAsia="Times New Roman" w:cs="Times New Roman"/>
                      <w:sz w:val="22"/>
                      <w:szCs w:val="22"/>
                      <w:lang w:eastAsia="ru-RU"/>
                    </w:rPr>
                    <w:t xml:space="preserve"> округа</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top"/>
                </w:tcPr>
                <w:p w14:paraId="7DCE608A">
                  <w:pPr>
                    <w:jc w:val="left"/>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837" w:type="dxa"/>
                  <w:tcBorders>
                    <w:top w:val="single" w:color="000000" w:sz="4" w:space="0"/>
                    <w:left w:val="single" w:color="000000" w:sz="4" w:space="0"/>
                    <w:bottom w:val="single" w:color="000000" w:sz="4" w:space="0"/>
                    <w:right w:val="single" w:color="000000" w:sz="4" w:space="0"/>
                  </w:tcBorders>
                  <w:vAlign w:val="top"/>
                </w:tcPr>
                <w:p w14:paraId="4F6C660C">
                  <w:pPr>
                    <w:jc w:val="left"/>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913" w:type="dxa"/>
                  <w:tcBorders>
                    <w:top w:val="single" w:color="000000" w:sz="4" w:space="0"/>
                    <w:left w:val="single" w:color="000000" w:sz="4" w:space="0"/>
                    <w:bottom w:val="single" w:color="000000" w:sz="4" w:space="0"/>
                    <w:right w:val="single" w:color="000000" w:sz="4" w:space="0"/>
                  </w:tcBorders>
                  <w:vAlign w:val="top"/>
                </w:tcPr>
                <w:p w14:paraId="2CBA370A">
                  <w:pPr>
                    <w:jc w:val="left"/>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3571"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252C4D94">
                  <w:pPr>
                    <w:jc w:val="left"/>
                    <w:rPr>
                      <w:rFonts w:hint="default" w:eastAsia="Times New Roman" w:cs="Times New Roman"/>
                      <w:sz w:val="22"/>
                      <w:szCs w:val="22"/>
                      <w:lang w:val="en-US" w:eastAsia="ru-RU"/>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top"/>
                </w:tcPr>
                <w:p w14:paraId="03CEBE54">
                  <w:pPr>
                    <w:jc w:val="left"/>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top"/>
                </w:tcPr>
                <w:p w14:paraId="401C4598">
                  <w:pPr>
                    <w:jc w:val="cente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1631" w:type="dxa"/>
                  <w:vMerge w:val="continue"/>
                  <w:tcBorders>
                    <w:left w:val="single" w:color="000000" w:sz="4" w:space="0"/>
                    <w:right w:val="single" w:color="000000" w:sz="4" w:space="0"/>
                  </w:tcBorders>
                  <w:shd w:val="clear" w:color="auto" w:fill="auto"/>
                </w:tcPr>
                <w:p w14:paraId="556876C1">
                  <w:pPr>
                    <w:rPr>
                      <w:rFonts w:hint="default" w:ascii="Times New Roman" w:hAnsi="Times New Roman" w:eastAsia="Times New Roman" w:cs="Times New Roman"/>
                      <w:sz w:val="22"/>
                      <w:szCs w:val="22"/>
                      <w:lang w:eastAsia="ru-RU"/>
                    </w:rPr>
                  </w:pPr>
                </w:p>
              </w:tc>
            </w:tr>
            <w:tr w14:paraId="123DEF7C">
              <w:tblPrEx>
                <w:tblCellMar>
                  <w:top w:w="28" w:type="dxa"/>
                  <w:left w:w="28" w:type="dxa"/>
                  <w:bottom w:w="28" w:type="dxa"/>
                  <w:right w:w="28" w:type="dxa"/>
                </w:tblCellMar>
              </w:tblPrEx>
              <w:trPr>
                <w:trHeight w:val="711" w:hRule="atLeast"/>
                <w:jc w:val="center"/>
              </w:trPr>
              <w:tc>
                <w:tcPr>
                  <w:tcW w:w="493" w:type="dxa"/>
                  <w:vMerge w:val="continue"/>
                  <w:tcBorders>
                    <w:left w:val="single" w:color="000000" w:sz="4" w:space="0"/>
                    <w:bottom w:val="single" w:color="000000" w:sz="4" w:space="0"/>
                    <w:right w:val="single" w:color="000000" w:sz="4" w:space="0"/>
                  </w:tcBorders>
                  <w:shd w:val="clear" w:color="auto" w:fill="auto"/>
                </w:tcPr>
                <w:p w14:paraId="7A6653E7">
                  <w:pPr>
                    <w:rPr>
                      <w:rFonts w:hint="default" w:ascii="Times New Roman" w:hAnsi="Times New Roman" w:eastAsia="Times New Roman" w:cs="Times New Roman"/>
                      <w:sz w:val="22"/>
                      <w:szCs w:val="22"/>
                      <w:lang w:eastAsia="ru-RU"/>
                    </w:rPr>
                  </w:pPr>
                </w:p>
              </w:tc>
              <w:tc>
                <w:tcPr>
                  <w:tcW w:w="2434" w:type="dxa"/>
                  <w:vMerge w:val="continue"/>
                  <w:tcBorders>
                    <w:left w:val="single" w:color="000000" w:sz="4" w:space="0"/>
                    <w:bottom w:val="single" w:color="000000" w:sz="4" w:space="0"/>
                    <w:right w:val="single" w:color="000000" w:sz="4" w:space="0"/>
                  </w:tcBorders>
                  <w:shd w:val="clear" w:color="auto" w:fill="auto"/>
                  <w:vAlign w:val="top"/>
                </w:tcPr>
                <w:p w14:paraId="038C3974">
                  <w:pPr>
                    <w:rPr>
                      <w:rFonts w:hint="default" w:ascii="Times New Roman" w:hAnsi="Times New Roman" w:eastAsia="Times New Roman" w:cs="Times New Roman"/>
                      <w:sz w:val="22"/>
                      <w:szCs w:val="22"/>
                      <w:lang w:eastAsia="ru-RU"/>
                    </w:rPr>
                  </w:pPr>
                </w:p>
              </w:tc>
              <w:tc>
                <w:tcPr>
                  <w:tcW w:w="946" w:type="dxa"/>
                  <w:vMerge w:val="continue"/>
                  <w:tcBorders>
                    <w:left w:val="single" w:color="000000" w:sz="4" w:space="0"/>
                    <w:bottom w:val="single" w:color="000000" w:sz="4" w:space="0"/>
                    <w:right w:val="single" w:color="000000" w:sz="4" w:space="0"/>
                  </w:tcBorders>
                  <w:shd w:val="clear" w:color="auto" w:fill="auto"/>
                  <w:vAlign w:val="top"/>
                </w:tcPr>
                <w:p w14:paraId="213D1335">
                  <w:pPr>
                    <w:rPr>
                      <w:rFonts w:hint="default" w:ascii="Times New Roman" w:hAnsi="Times New Roman" w:eastAsia="Times New Roman" w:cs="Times New Roman"/>
                      <w:sz w:val="22"/>
                      <w:szCs w:val="22"/>
                      <w:lang w:eastAsia="ru-RU"/>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top"/>
                </w:tcPr>
                <w:p w14:paraId="7EC9DC52">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Внебюджетные средства</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top"/>
                </w:tcPr>
                <w:p w14:paraId="5B5135EF">
                  <w:pPr>
                    <w:jc w:val="left"/>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837" w:type="dxa"/>
                  <w:tcBorders>
                    <w:top w:val="single" w:color="000000" w:sz="4" w:space="0"/>
                    <w:left w:val="single" w:color="000000" w:sz="4" w:space="0"/>
                    <w:bottom w:val="single" w:color="000000" w:sz="4" w:space="0"/>
                    <w:right w:val="single" w:color="000000" w:sz="4" w:space="0"/>
                  </w:tcBorders>
                  <w:vAlign w:val="top"/>
                </w:tcPr>
                <w:p w14:paraId="553E5330">
                  <w:pPr>
                    <w:jc w:val="left"/>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913" w:type="dxa"/>
                  <w:tcBorders>
                    <w:top w:val="single" w:color="000000" w:sz="4" w:space="0"/>
                    <w:left w:val="single" w:color="000000" w:sz="4" w:space="0"/>
                    <w:bottom w:val="single" w:color="000000" w:sz="4" w:space="0"/>
                    <w:right w:val="single" w:color="000000" w:sz="4" w:space="0"/>
                  </w:tcBorders>
                  <w:vAlign w:val="top"/>
                </w:tcPr>
                <w:p w14:paraId="31389B2B">
                  <w:pPr>
                    <w:jc w:val="left"/>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3571"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6603A3CF">
                  <w:pPr>
                    <w:jc w:val="left"/>
                    <w:rPr>
                      <w:rFonts w:hint="default" w:eastAsia="Times New Roman" w:cs="Times New Roman"/>
                      <w:sz w:val="22"/>
                      <w:szCs w:val="22"/>
                      <w:lang w:val="en-US" w:eastAsia="ru-RU"/>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top"/>
                </w:tcPr>
                <w:p w14:paraId="50CAF7FE">
                  <w:pPr>
                    <w:jc w:val="left"/>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top"/>
                </w:tcPr>
                <w:p w14:paraId="52EC4446">
                  <w:pPr>
                    <w:jc w:val="cente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1631" w:type="dxa"/>
                  <w:vMerge w:val="continue"/>
                  <w:tcBorders>
                    <w:left w:val="single" w:color="000000" w:sz="4" w:space="0"/>
                    <w:bottom w:val="single" w:color="000000" w:sz="4" w:space="0"/>
                    <w:right w:val="single" w:color="000000" w:sz="4" w:space="0"/>
                  </w:tcBorders>
                  <w:shd w:val="clear" w:color="auto" w:fill="auto"/>
                </w:tcPr>
                <w:p w14:paraId="1C2C69F9">
                  <w:pPr>
                    <w:rPr>
                      <w:rFonts w:hint="default" w:ascii="Times New Roman" w:hAnsi="Times New Roman" w:eastAsia="Times New Roman" w:cs="Times New Roman"/>
                      <w:sz w:val="22"/>
                      <w:szCs w:val="22"/>
                      <w:lang w:eastAsia="ru-RU"/>
                    </w:rPr>
                  </w:pPr>
                </w:p>
              </w:tc>
            </w:tr>
            <w:tr w14:paraId="73CCDCF7">
              <w:tblPrEx>
                <w:tblCellMar>
                  <w:top w:w="28" w:type="dxa"/>
                  <w:left w:w="28" w:type="dxa"/>
                  <w:bottom w:w="28" w:type="dxa"/>
                  <w:right w:w="28" w:type="dxa"/>
                </w:tblCellMar>
              </w:tblPrEx>
              <w:trPr>
                <w:trHeight w:val="381" w:hRule="atLeast"/>
                <w:jc w:val="center"/>
              </w:trPr>
              <w:tc>
                <w:tcPr>
                  <w:tcW w:w="493" w:type="dxa"/>
                  <w:vMerge w:val="restart"/>
                  <w:tcBorders>
                    <w:top w:val="single" w:color="000000" w:sz="4" w:space="0"/>
                    <w:left w:val="single" w:color="000000" w:sz="4" w:space="0"/>
                    <w:right w:val="single" w:color="000000" w:sz="4" w:space="0"/>
                  </w:tcBorders>
                  <w:shd w:val="clear" w:color="auto" w:fill="auto"/>
                </w:tcPr>
                <w:p w14:paraId="5755E183">
                  <w:pPr>
                    <w:rPr>
                      <w:rFonts w:hint="default" w:ascii="Times New Roman" w:hAnsi="Times New Roman" w:eastAsia="Times New Roman" w:cs="Times New Roman"/>
                      <w:sz w:val="22"/>
                      <w:szCs w:val="22"/>
                      <w:lang w:eastAsia="ru-RU"/>
                    </w:rPr>
                  </w:pPr>
                </w:p>
              </w:tc>
              <w:tc>
                <w:tcPr>
                  <w:tcW w:w="2434" w:type="dxa"/>
                  <w:vMerge w:val="restart"/>
                  <w:tcBorders>
                    <w:top w:val="single" w:color="000000" w:sz="4" w:space="0"/>
                    <w:left w:val="single" w:color="000000" w:sz="4" w:space="0"/>
                    <w:right w:val="single" w:color="000000" w:sz="4" w:space="0"/>
                  </w:tcBorders>
                  <w:shd w:val="clear" w:color="auto" w:fill="auto"/>
                  <w:vAlign w:val="top"/>
                </w:tcPr>
                <w:p w14:paraId="38E23E98">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Площадь отремонтированных (капитально отремонтированных) автомобильных дорог к участк</w:t>
                  </w:r>
                  <w:r>
                    <w:rPr>
                      <w:rFonts w:hint="default" w:eastAsia="Times New Roman" w:cs="Times New Roman"/>
                      <w:sz w:val="22"/>
                      <w:szCs w:val="22"/>
                      <w:lang w:eastAsia="ru-RU"/>
                    </w:rPr>
                    <w:t>ам</w:t>
                  </w:r>
                  <w:r>
                    <w:rPr>
                      <w:rFonts w:hint="default" w:ascii="Times New Roman" w:hAnsi="Times New Roman" w:eastAsia="Times New Roman" w:cs="Times New Roman"/>
                      <w:sz w:val="22"/>
                      <w:szCs w:val="22"/>
                      <w:lang w:eastAsia="ru-RU"/>
                    </w:rPr>
                    <w:t>, предоставленны</w:t>
                  </w:r>
                  <w:r>
                    <w:rPr>
                      <w:rFonts w:hint="default" w:eastAsia="Times New Roman" w:cs="Times New Roman"/>
                      <w:sz w:val="22"/>
                      <w:szCs w:val="22"/>
                      <w:lang w:eastAsia="ru-RU"/>
                    </w:rPr>
                    <w:t>м</w:t>
                  </w:r>
                  <w:r>
                    <w:rPr>
                      <w:rFonts w:hint="default" w:ascii="Times New Roman" w:hAnsi="Times New Roman" w:eastAsia="Times New Roman" w:cs="Times New Roman"/>
                      <w:sz w:val="22"/>
                      <w:szCs w:val="22"/>
                      <w:lang w:eastAsia="ru-RU"/>
                    </w:rPr>
                    <w:t xml:space="preserve"> многодетным семьям</w:t>
                  </w:r>
                  <w:r>
                    <w:rPr>
                      <w:rFonts w:hint="default" w:eastAsia="Times New Roman" w:cs="Times New Roman"/>
                      <w:sz w:val="22"/>
                      <w:szCs w:val="22"/>
                      <w:lang w:val="en-US" w:eastAsia="ru-RU"/>
                    </w:rPr>
                    <w:t xml:space="preserve">, </w:t>
                  </w:r>
                  <w:r>
                    <w:rPr>
                      <w:rFonts w:hint="default" w:ascii="Times New Roman" w:hAnsi="Times New Roman" w:eastAsia="Times New Roman" w:cs="Times New Roman"/>
                      <w:sz w:val="22"/>
                      <w:szCs w:val="22"/>
                      <w:lang w:eastAsia="ru-RU"/>
                    </w:rPr>
                    <w:t>м</w:t>
                  </w:r>
                  <w:r>
                    <w:rPr>
                      <w:rFonts w:hint="default" w:ascii="Times New Roman" w:hAnsi="Times New Roman" w:eastAsia="Times New Roman" w:cs="Times New Roman"/>
                      <w:sz w:val="22"/>
                      <w:szCs w:val="22"/>
                      <w:vertAlign w:val="superscript"/>
                      <w:lang w:eastAsia="ru-RU"/>
                    </w:rPr>
                    <w:t>2</w:t>
                  </w:r>
                </w:p>
              </w:tc>
              <w:tc>
                <w:tcPr>
                  <w:tcW w:w="946" w:type="dxa"/>
                  <w:vMerge w:val="restart"/>
                  <w:tcBorders>
                    <w:top w:val="single" w:color="000000" w:sz="4" w:space="0"/>
                    <w:left w:val="single" w:color="000000" w:sz="4" w:space="0"/>
                    <w:right w:val="single" w:color="000000" w:sz="4" w:space="0"/>
                  </w:tcBorders>
                  <w:shd w:val="clear" w:color="auto" w:fill="auto"/>
                  <w:vAlign w:val="top"/>
                </w:tcPr>
                <w:p w14:paraId="6F73FDDF">
                  <w:pPr>
                    <w:rPr>
                      <w:rFonts w:hint="default" w:ascii="Times New Roman" w:hAnsi="Times New Roman" w:eastAsia="Times New Roman" w:cs="Times New Roman"/>
                      <w:sz w:val="22"/>
                      <w:szCs w:val="22"/>
                      <w:lang w:eastAsia="ru-RU"/>
                    </w:rPr>
                  </w:pPr>
                </w:p>
              </w:tc>
              <w:tc>
                <w:tcPr>
                  <w:tcW w:w="1731" w:type="dxa"/>
                  <w:vMerge w:val="restart"/>
                  <w:tcBorders>
                    <w:top w:val="single" w:color="000000" w:sz="4" w:space="0"/>
                    <w:left w:val="single" w:color="000000" w:sz="4" w:space="0"/>
                    <w:right w:val="single" w:color="000000" w:sz="4" w:space="0"/>
                  </w:tcBorders>
                  <w:shd w:val="clear" w:color="auto" w:fill="auto"/>
                  <w:vAlign w:val="top"/>
                </w:tcPr>
                <w:p w14:paraId="0F6D459A">
                  <w:pPr>
                    <w:rPr>
                      <w:rFonts w:hint="default" w:ascii="Times New Roman" w:hAnsi="Times New Roman" w:eastAsia="Times New Roman" w:cs="Times New Roman"/>
                      <w:sz w:val="22"/>
                      <w:szCs w:val="22"/>
                      <w:lang w:eastAsia="ru-RU"/>
                    </w:rPr>
                  </w:pPr>
                </w:p>
              </w:tc>
              <w:tc>
                <w:tcPr>
                  <w:tcW w:w="1094" w:type="dxa"/>
                  <w:vMerge w:val="restart"/>
                  <w:tcBorders>
                    <w:top w:val="single" w:color="000000" w:sz="4" w:space="0"/>
                    <w:left w:val="single" w:color="000000" w:sz="4" w:space="0"/>
                    <w:right w:val="single" w:color="000000" w:sz="4" w:space="0"/>
                  </w:tcBorders>
                  <w:shd w:val="clear" w:color="auto" w:fill="auto"/>
                  <w:vAlign w:val="top"/>
                </w:tcPr>
                <w:p w14:paraId="25C4FFDB">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Всего</w:t>
                  </w:r>
                </w:p>
              </w:tc>
              <w:tc>
                <w:tcPr>
                  <w:tcW w:w="837" w:type="dxa"/>
                  <w:vMerge w:val="restart"/>
                  <w:tcBorders>
                    <w:top w:val="single" w:color="000000" w:sz="4" w:space="0"/>
                    <w:left w:val="single" w:color="000000" w:sz="4" w:space="0"/>
                    <w:right w:val="single" w:color="000000" w:sz="4" w:space="0"/>
                  </w:tcBorders>
                  <w:vAlign w:val="top"/>
                </w:tcPr>
                <w:p w14:paraId="73BA322D">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2023 год</w:t>
                  </w:r>
                </w:p>
              </w:tc>
              <w:tc>
                <w:tcPr>
                  <w:tcW w:w="913" w:type="dxa"/>
                  <w:vMerge w:val="restart"/>
                  <w:tcBorders>
                    <w:top w:val="single" w:color="000000" w:sz="4" w:space="0"/>
                    <w:left w:val="single" w:color="000000" w:sz="4" w:space="0"/>
                    <w:right w:val="single" w:color="000000" w:sz="4" w:space="0"/>
                  </w:tcBorders>
                  <w:vAlign w:val="top"/>
                </w:tcPr>
                <w:p w14:paraId="5E93B1E5">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w:t>
                  </w:r>
                  <w:r>
                    <w:rPr>
                      <w:rFonts w:hint="default" w:eastAsia="Times New Roman" w:cs="Times New Roman"/>
                      <w:sz w:val="22"/>
                      <w:szCs w:val="22"/>
                      <w:lang w:val="en-US" w:eastAsia="ru-RU"/>
                    </w:rPr>
                    <w:t>4</w:t>
                  </w:r>
                  <w:r>
                    <w:rPr>
                      <w:rFonts w:hint="default" w:ascii="Times New Roman" w:hAnsi="Times New Roman" w:eastAsia="Times New Roman" w:cs="Times New Roman"/>
                      <w:sz w:val="22"/>
                      <w:szCs w:val="22"/>
                      <w:lang w:eastAsia="ru-RU"/>
                    </w:rPr>
                    <w:t xml:space="preserve"> год</w:t>
                  </w:r>
                </w:p>
              </w:tc>
              <w:tc>
                <w:tcPr>
                  <w:tcW w:w="737" w:type="dxa"/>
                  <w:vMerge w:val="restart"/>
                  <w:tcBorders>
                    <w:top w:val="single" w:color="000000" w:sz="4" w:space="0"/>
                    <w:left w:val="single" w:color="000000" w:sz="4" w:space="0"/>
                    <w:right w:val="single" w:color="000000" w:sz="4" w:space="0"/>
                  </w:tcBorders>
                  <w:shd w:val="clear" w:color="auto" w:fill="auto"/>
                  <w:vAlign w:val="top"/>
                </w:tcPr>
                <w:p w14:paraId="492A4328">
                  <w:pPr>
                    <w:jc w:val="center"/>
                    <w:rPr>
                      <w:rFonts w:hint="default" w:eastAsia="Times New Roman" w:cs="Times New Roman"/>
                      <w:sz w:val="22"/>
                      <w:szCs w:val="22"/>
                      <w:lang w:val="en-US" w:eastAsia="ru-RU"/>
                    </w:rPr>
                  </w:pPr>
                  <w:r>
                    <w:rPr>
                      <w:rFonts w:hint="default" w:ascii="Times New Roman" w:hAnsi="Times New Roman" w:eastAsia="Times New Roman" w:cs="Times New Roman"/>
                      <w:sz w:val="22"/>
                      <w:szCs w:val="22"/>
                      <w:lang w:eastAsia="ru-RU"/>
                    </w:rPr>
                    <w:t>Итого 202</w:t>
                  </w:r>
                  <w:r>
                    <w:rPr>
                      <w:rFonts w:hint="default" w:eastAsia="Times New Roman" w:cs="Times New Roman"/>
                      <w:sz w:val="22"/>
                      <w:szCs w:val="22"/>
                      <w:lang w:val="en-US" w:eastAsia="ru-RU"/>
                    </w:rPr>
                    <w:t>5</w:t>
                  </w:r>
                  <w:r>
                    <w:rPr>
                      <w:rFonts w:hint="default" w:ascii="Times New Roman" w:hAnsi="Times New Roman" w:eastAsia="Times New Roman" w:cs="Times New Roman"/>
                      <w:sz w:val="22"/>
                      <w:szCs w:val="22"/>
                      <w:lang w:eastAsia="ru-RU"/>
                    </w:rPr>
                    <w:t xml:space="preserve"> год</w:t>
                  </w:r>
                </w:p>
              </w:tc>
              <w:tc>
                <w:tcPr>
                  <w:tcW w:w="2834"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96B0EE5">
                  <w:pPr>
                    <w:jc w:val="center"/>
                    <w:rPr>
                      <w:rFonts w:hint="default" w:eastAsia="Times New Roman" w:cs="Times New Roman"/>
                      <w:sz w:val="22"/>
                      <w:szCs w:val="22"/>
                      <w:lang w:val="en-US" w:eastAsia="ru-RU"/>
                    </w:rPr>
                  </w:pPr>
                  <w:r>
                    <w:rPr>
                      <w:rFonts w:hint="default" w:ascii="Times New Roman" w:hAnsi="Times New Roman" w:eastAsia="Times New Roman" w:cs="Times New Roman"/>
                      <w:sz w:val="22"/>
                      <w:szCs w:val="22"/>
                      <w:lang w:eastAsia="ru-RU"/>
                    </w:rPr>
                    <w:t>В том числе по кварталам:</w:t>
                  </w:r>
                </w:p>
              </w:tc>
              <w:tc>
                <w:tcPr>
                  <w:tcW w:w="716" w:type="dxa"/>
                  <w:vMerge w:val="restart"/>
                  <w:tcBorders>
                    <w:top w:val="single" w:color="000000" w:sz="4" w:space="0"/>
                    <w:left w:val="single" w:color="000000" w:sz="4" w:space="0"/>
                    <w:right w:val="single" w:color="000000" w:sz="4" w:space="0"/>
                  </w:tcBorders>
                  <w:shd w:val="clear" w:color="auto" w:fill="auto"/>
                  <w:vAlign w:val="top"/>
                </w:tcPr>
                <w:p w14:paraId="3A412F09">
                  <w:pPr>
                    <w:jc w:val="cente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sz w:val="22"/>
                      <w:szCs w:val="22"/>
                      <w:lang w:eastAsia="ru-RU"/>
                    </w:rPr>
                    <w:t>2026 год</w:t>
                  </w:r>
                </w:p>
              </w:tc>
              <w:tc>
                <w:tcPr>
                  <w:tcW w:w="704" w:type="dxa"/>
                  <w:vMerge w:val="restart"/>
                  <w:tcBorders>
                    <w:top w:val="single" w:color="000000" w:sz="4" w:space="0"/>
                    <w:left w:val="single" w:color="000000" w:sz="4" w:space="0"/>
                    <w:right w:val="single" w:color="000000" w:sz="4" w:space="0"/>
                  </w:tcBorders>
                  <w:shd w:val="clear" w:color="auto" w:fill="auto"/>
                  <w:vAlign w:val="top"/>
                </w:tcPr>
                <w:p w14:paraId="300659B2">
                  <w:pPr>
                    <w:jc w:val="cente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sz w:val="22"/>
                      <w:szCs w:val="22"/>
                      <w:lang w:eastAsia="ru-RU"/>
                    </w:rPr>
                    <w:t>2027 год</w:t>
                  </w:r>
                </w:p>
              </w:tc>
              <w:tc>
                <w:tcPr>
                  <w:tcW w:w="1631" w:type="dxa"/>
                  <w:vMerge w:val="restart"/>
                  <w:tcBorders>
                    <w:top w:val="single" w:color="000000" w:sz="4" w:space="0"/>
                    <w:left w:val="single" w:color="000000" w:sz="4" w:space="0"/>
                    <w:right w:val="single" w:color="000000" w:sz="4" w:space="0"/>
                  </w:tcBorders>
                  <w:shd w:val="clear" w:color="auto" w:fill="auto"/>
                </w:tcPr>
                <w:p w14:paraId="5DFEF00F">
                  <w:pPr>
                    <w:rPr>
                      <w:rFonts w:hint="default" w:ascii="Times New Roman" w:hAnsi="Times New Roman" w:eastAsia="Times New Roman" w:cs="Times New Roman"/>
                      <w:sz w:val="22"/>
                      <w:szCs w:val="22"/>
                      <w:lang w:eastAsia="ru-RU"/>
                    </w:rPr>
                  </w:pPr>
                </w:p>
              </w:tc>
            </w:tr>
            <w:tr w14:paraId="44C1F3C5">
              <w:tblPrEx>
                <w:tblCellMar>
                  <w:top w:w="28" w:type="dxa"/>
                  <w:left w:w="28" w:type="dxa"/>
                  <w:bottom w:w="28" w:type="dxa"/>
                  <w:right w:w="28" w:type="dxa"/>
                </w:tblCellMar>
              </w:tblPrEx>
              <w:trPr>
                <w:trHeight w:val="381" w:hRule="atLeast"/>
                <w:jc w:val="center"/>
              </w:trPr>
              <w:tc>
                <w:tcPr>
                  <w:tcW w:w="493" w:type="dxa"/>
                  <w:vMerge w:val="continue"/>
                  <w:tcBorders>
                    <w:left w:val="single" w:color="000000" w:sz="4" w:space="0"/>
                    <w:right w:val="single" w:color="000000" w:sz="4" w:space="0"/>
                  </w:tcBorders>
                  <w:shd w:val="clear" w:color="auto" w:fill="auto"/>
                </w:tcPr>
                <w:p w14:paraId="27EE4577">
                  <w:pPr>
                    <w:rPr>
                      <w:rFonts w:hint="default" w:ascii="Times New Roman" w:hAnsi="Times New Roman" w:eastAsia="Times New Roman" w:cs="Times New Roman"/>
                      <w:sz w:val="22"/>
                      <w:szCs w:val="22"/>
                      <w:lang w:eastAsia="ru-RU"/>
                    </w:rPr>
                  </w:pPr>
                </w:p>
              </w:tc>
              <w:tc>
                <w:tcPr>
                  <w:tcW w:w="2434" w:type="dxa"/>
                  <w:vMerge w:val="continue"/>
                  <w:tcBorders>
                    <w:left w:val="single" w:color="000000" w:sz="4" w:space="0"/>
                    <w:right w:val="single" w:color="000000" w:sz="4" w:space="0"/>
                  </w:tcBorders>
                  <w:shd w:val="clear" w:color="auto" w:fill="auto"/>
                  <w:vAlign w:val="top"/>
                </w:tcPr>
                <w:p w14:paraId="05662FAA">
                  <w:pPr>
                    <w:rPr>
                      <w:rFonts w:hint="default" w:ascii="Times New Roman" w:hAnsi="Times New Roman" w:eastAsia="Times New Roman" w:cs="Times New Roman"/>
                      <w:sz w:val="22"/>
                      <w:szCs w:val="22"/>
                      <w:lang w:eastAsia="ru-RU"/>
                    </w:rPr>
                  </w:pPr>
                </w:p>
              </w:tc>
              <w:tc>
                <w:tcPr>
                  <w:tcW w:w="946" w:type="dxa"/>
                  <w:vMerge w:val="continue"/>
                  <w:tcBorders>
                    <w:left w:val="single" w:color="000000" w:sz="4" w:space="0"/>
                    <w:right w:val="single" w:color="000000" w:sz="4" w:space="0"/>
                  </w:tcBorders>
                  <w:shd w:val="clear" w:color="auto" w:fill="auto"/>
                  <w:vAlign w:val="top"/>
                </w:tcPr>
                <w:p w14:paraId="260A6F72">
                  <w:pPr>
                    <w:rPr>
                      <w:rFonts w:hint="default" w:ascii="Times New Roman" w:hAnsi="Times New Roman" w:eastAsia="Times New Roman" w:cs="Times New Roman"/>
                      <w:sz w:val="22"/>
                      <w:szCs w:val="22"/>
                      <w:lang w:eastAsia="ru-RU"/>
                    </w:rPr>
                  </w:pPr>
                </w:p>
              </w:tc>
              <w:tc>
                <w:tcPr>
                  <w:tcW w:w="1731" w:type="dxa"/>
                  <w:vMerge w:val="continue"/>
                  <w:tcBorders>
                    <w:left w:val="single" w:color="000000" w:sz="4" w:space="0"/>
                    <w:right w:val="single" w:color="000000" w:sz="4" w:space="0"/>
                  </w:tcBorders>
                  <w:shd w:val="clear" w:color="auto" w:fill="auto"/>
                  <w:vAlign w:val="top"/>
                </w:tcPr>
                <w:p w14:paraId="4C9FA8E6">
                  <w:pPr>
                    <w:rPr>
                      <w:rFonts w:hint="default" w:ascii="Times New Roman" w:hAnsi="Times New Roman" w:eastAsia="Times New Roman" w:cs="Times New Roman"/>
                      <w:sz w:val="22"/>
                      <w:szCs w:val="22"/>
                      <w:lang w:eastAsia="ru-RU"/>
                    </w:rPr>
                  </w:pPr>
                </w:p>
              </w:tc>
              <w:tc>
                <w:tcPr>
                  <w:tcW w:w="1094" w:type="dxa"/>
                  <w:vMerge w:val="continue"/>
                  <w:tcBorders>
                    <w:left w:val="single" w:color="000000" w:sz="4" w:space="0"/>
                    <w:bottom w:val="single" w:color="000000" w:sz="4" w:space="0"/>
                    <w:right w:val="single" w:color="000000" w:sz="4" w:space="0"/>
                  </w:tcBorders>
                  <w:shd w:val="clear" w:color="auto" w:fill="auto"/>
                  <w:vAlign w:val="top"/>
                </w:tcPr>
                <w:p w14:paraId="72EA5055">
                  <w:pPr>
                    <w:jc w:val="center"/>
                    <w:rPr>
                      <w:rFonts w:hint="default" w:ascii="Times New Roman" w:hAnsi="Times New Roman" w:eastAsia="Times New Roman" w:cs="Times New Roman"/>
                      <w:sz w:val="22"/>
                      <w:szCs w:val="22"/>
                      <w:lang w:eastAsia="ru-RU"/>
                    </w:rPr>
                  </w:pPr>
                </w:p>
              </w:tc>
              <w:tc>
                <w:tcPr>
                  <w:tcW w:w="837" w:type="dxa"/>
                  <w:vMerge w:val="continue"/>
                  <w:tcBorders>
                    <w:left w:val="single" w:color="000000" w:sz="4" w:space="0"/>
                    <w:bottom w:val="single" w:color="000000" w:sz="4" w:space="0"/>
                    <w:right w:val="single" w:color="000000" w:sz="4" w:space="0"/>
                  </w:tcBorders>
                  <w:vAlign w:val="top"/>
                </w:tcPr>
                <w:p w14:paraId="7AC905EC">
                  <w:pPr>
                    <w:jc w:val="center"/>
                    <w:rPr>
                      <w:rFonts w:hint="default" w:ascii="Times New Roman" w:hAnsi="Times New Roman" w:eastAsia="Times New Roman" w:cs="Times New Roman"/>
                      <w:sz w:val="22"/>
                      <w:szCs w:val="22"/>
                      <w:lang w:eastAsia="ru-RU"/>
                    </w:rPr>
                  </w:pPr>
                </w:p>
              </w:tc>
              <w:tc>
                <w:tcPr>
                  <w:tcW w:w="913" w:type="dxa"/>
                  <w:vMerge w:val="continue"/>
                  <w:tcBorders>
                    <w:left w:val="single" w:color="000000" w:sz="4" w:space="0"/>
                    <w:bottom w:val="single" w:color="000000" w:sz="4" w:space="0"/>
                    <w:right w:val="single" w:color="000000" w:sz="4" w:space="0"/>
                  </w:tcBorders>
                  <w:vAlign w:val="top"/>
                </w:tcPr>
                <w:p w14:paraId="6552F522">
                  <w:pPr>
                    <w:jc w:val="center"/>
                    <w:rPr>
                      <w:rFonts w:hint="default" w:ascii="Times New Roman" w:hAnsi="Times New Roman" w:eastAsia="Times New Roman" w:cs="Times New Roman"/>
                      <w:sz w:val="22"/>
                      <w:szCs w:val="22"/>
                      <w:lang w:eastAsia="ru-RU"/>
                    </w:rPr>
                  </w:pPr>
                </w:p>
              </w:tc>
              <w:tc>
                <w:tcPr>
                  <w:tcW w:w="737" w:type="dxa"/>
                  <w:vMerge w:val="continue"/>
                  <w:tcBorders>
                    <w:left w:val="single" w:color="000000" w:sz="4" w:space="0"/>
                    <w:bottom w:val="single" w:color="000000" w:sz="4" w:space="0"/>
                    <w:right w:val="single" w:color="000000" w:sz="4" w:space="0"/>
                  </w:tcBorders>
                  <w:shd w:val="clear" w:color="auto" w:fill="auto"/>
                  <w:vAlign w:val="top"/>
                </w:tcPr>
                <w:p w14:paraId="1AC78FAA">
                  <w:pPr>
                    <w:jc w:val="center"/>
                    <w:rPr>
                      <w:rFonts w:hint="default" w:eastAsia="Times New Roman" w:cs="Times New Roman"/>
                      <w:sz w:val="22"/>
                      <w:szCs w:val="22"/>
                      <w:lang w:val="en-US" w:eastAsia="ru-RU"/>
                    </w:rPr>
                  </w:pP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top"/>
                </w:tcPr>
                <w:p w14:paraId="7840ACB3">
                  <w:pPr>
                    <w:tabs>
                      <w:tab w:val="left" w:pos="280"/>
                    </w:tabs>
                    <w:spacing w:after="200" w:line="276" w:lineRule="auto"/>
                    <w:jc w:val="center"/>
                    <w:rPr>
                      <w:rFonts w:hint="default" w:eastAsia="Times New Roman" w:cs="Times New Roman"/>
                      <w:sz w:val="22"/>
                      <w:szCs w:val="22"/>
                      <w:lang w:val="en-US" w:eastAsia="ru-RU"/>
                    </w:rPr>
                  </w:pPr>
                  <w:r>
                    <w:rPr>
                      <w:rFonts w:hint="default" w:ascii="Times New Roman" w:hAnsi="Times New Roman" w:eastAsia="Times New Roman" w:cs="Times New Roman"/>
                      <w:sz w:val="22"/>
                      <w:szCs w:val="22"/>
                      <w:lang w:val="en-US" w:eastAsia="ru-RU"/>
                    </w:rPr>
                    <w:t>1 квартал</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top"/>
                </w:tcPr>
                <w:p w14:paraId="5E5880BE">
                  <w:pPr>
                    <w:spacing w:after="200" w:line="276" w:lineRule="auto"/>
                    <w:jc w:val="center"/>
                    <w:rPr>
                      <w:rFonts w:hint="default" w:eastAsia="Times New Roman" w:cs="Times New Roman"/>
                      <w:sz w:val="22"/>
                      <w:szCs w:val="22"/>
                      <w:lang w:val="en-US" w:eastAsia="ru-RU"/>
                    </w:rPr>
                  </w:pPr>
                  <w:r>
                    <w:rPr>
                      <w:rFonts w:hint="default" w:ascii="Times New Roman" w:hAnsi="Times New Roman" w:eastAsia="Times New Roman" w:cs="Times New Roman"/>
                      <w:sz w:val="22"/>
                      <w:szCs w:val="22"/>
                      <w:lang w:val="en-US" w:eastAsia="ru-RU"/>
                    </w:rPr>
                    <w:t>1 полугодие</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top"/>
                </w:tcPr>
                <w:p w14:paraId="719DBB1E">
                  <w:pPr>
                    <w:spacing w:after="200" w:line="276" w:lineRule="auto"/>
                    <w:jc w:val="center"/>
                    <w:rPr>
                      <w:rFonts w:hint="default" w:eastAsia="Times New Roman" w:cs="Times New Roman"/>
                      <w:sz w:val="22"/>
                      <w:szCs w:val="22"/>
                      <w:lang w:val="en-US" w:eastAsia="ru-RU"/>
                    </w:rPr>
                  </w:pPr>
                  <w:r>
                    <w:rPr>
                      <w:rFonts w:hint="default" w:ascii="Times New Roman" w:hAnsi="Times New Roman" w:eastAsia="Times New Roman" w:cs="Times New Roman"/>
                      <w:sz w:val="22"/>
                      <w:szCs w:val="22"/>
                      <w:lang w:val="en-US" w:eastAsia="ru-RU"/>
                    </w:rPr>
                    <w:t>9 месяцев</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top"/>
                </w:tcPr>
                <w:p w14:paraId="42B8F4CC">
                  <w:pPr>
                    <w:spacing w:after="200" w:line="276" w:lineRule="auto"/>
                    <w:jc w:val="center"/>
                    <w:rPr>
                      <w:rFonts w:hint="default" w:eastAsia="Times New Roman" w:cs="Times New Roman"/>
                      <w:sz w:val="22"/>
                      <w:szCs w:val="22"/>
                      <w:lang w:val="en-US" w:eastAsia="ru-RU"/>
                    </w:rPr>
                  </w:pPr>
                  <w:r>
                    <w:rPr>
                      <w:rFonts w:hint="default" w:ascii="Times New Roman" w:hAnsi="Times New Roman" w:eastAsia="Times New Roman" w:cs="Times New Roman"/>
                      <w:sz w:val="22"/>
                      <w:szCs w:val="22"/>
                      <w:lang w:val="en-US" w:eastAsia="ru-RU"/>
                    </w:rPr>
                    <w:t>12 месяцев</w:t>
                  </w:r>
                </w:p>
              </w:tc>
              <w:tc>
                <w:tcPr>
                  <w:tcW w:w="716" w:type="dxa"/>
                  <w:vMerge w:val="continue"/>
                  <w:tcBorders>
                    <w:left w:val="single" w:color="000000" w:sz="4" w:space="0"/>
                    <w:bottom w:val="single" w:color="000000" w:sz="4" w:space="0"/>
                    <w:right w:val="single" w:color="000000" w:sz="4" w:space="0"/>
                  </w:tcBorders>
                  <w:shd w:val="clear" w:color="auto" w:fill="auto"/>
                  <w:vAlign w:val="top"/>
                </w:tcPr>
                <w:p w14:paraId="5813AA8F">
                  <w:pPr>
                    <w:jc w:val="center"/>
                    <w:rPr>
                      <w:rFonts w:hint="default" w:ascii="Times New Roman" w:hAnsi="Times New Roman" w:eastAsia="Times New Roman" w:cs="Times New Roman"/>
                      <w:color w:val="000000" w:themeColor="text1"/>
                      <w:sz w:val="22"/>
                      <w:szCs w:val="22"/>
                      <w:lang w:eastAsia="ru-RU"/>
                      <w14:textFill>
                        <w14:solidFill>
                          <w14:schemeClr w14:val="tx1"/>
                        </w14:solidFill>
                      </w14:textFill>
                    </w:rPr>
                  </w:pPr>
                </w:p>
              </w:tc>
              <w:tc>
                <w:tcPr>
                  <w:tcW w:w="704" w:type="dxa"/>
                  <w:vMerge w:val="continue"/>
                  <w:tcBorders>
                    <w:left w:val="single" w:color="000000" w:sz="4" w:space="0"/>
                    <w:bottom w:val="single" w:color="000000" w:sz="4" w:space="0"/>
                    <w:right w:val="single" w:color="000000" w:sz="4" w:space="0"/>
                  </w:tcBorders>
                  <w:shd w:val="clear" w:color="auto" w:fill="auto"/>
                  <w:vAlign w:val="top"/>
                </w:tcPr>
                <w:p w14:paraId="1A114796">
                  <w:pPr>
                    <w:jc w:val="center"/>
                    <w:rPr>
                      <w:rFonts w:hint="default" w:ascii="Times New Roman" w:hAnsi="Times New Roman" w:eastAsia="Times New Roman" w:cs="Times New Roman"/>
                      <w:color w:val="000000" w:themeColor="text1"/>
                      <w:sz w:val="22"/>
                      <w:szCs w:val="22"/>
                      <w:lang w:eastAsia="ru-RU"/>
                      <w14:textFill>
                        <w14:solidFill>
                          <w14:schemeClr w14:val="tx1"/>
                        </w14:solidFill>
                      </w14:textFill>
                    </w:rPr>
                  </w:pPr>
                </w:p>
              </w:tc>
              <w:tc>
                <w:tcPr>
                  <w:tcW w:w="1631" w:type="dxa"/>
                  <w:vMerge w:val="continue"/>
                  <w:tcBorders>
                    <w:left w:val="single" w:color="000000" w:sz="4" w:space="0"/>
                    <w:right w:val="single" w:color="000000" w:sz="4" w:space="0"/>
                  </w:tcBorders>
                  <w:shd w:val="clear" w:color="auto" w:fill="auto"/>
                </w:tcPr>
                <w:p w14:paraId="1E187C08">
                  <w:pPr>
                    <w:rPr>
                      <w:rFonts w:hint="default" w:ascii="Times New Roman" w:hAnsi="Times New Roman" w:eastAsia="Times New Roman" w:cs="Times New Roman"/>
                      <w:sz w:val="22"/>
                      <w:szCs w:val="22"/>
                      <w:lang w:eastAsia="ru-RU"/>
                    </w:rPr>
                  </w:pPr>
                </w:p>
              </w:tc>
            </w:tr>
            <w:tr w14:paraId="3F23645A">
              <w:tblPrEx>
                <w:tblCellMar>
                  <w:top w:w="28" w:type="dxa"/>
                  <w:left w:w="28" w:type="dxa"/>
                  <w:bottom w:w="28" w:type="dxa"/>
                  <w:right w:w="28" w:type="dxa"/>
                </w:tblCellMar>
              </w:tblPrEx>
              <w:trPr>
                <w:trHeight w:val="483" w:hRule="atLeast"/>
                <w:jc w:val="center"/>
              </w:trPr>
              <w:tc>
                <w:tcPr>
                  <w:tcW w:w="493" w:type="dxa"/>
                  <w:vMerge w:val="continue"/>
                  <w:tcBorders>
                    <w:left w:val="single" w:color="000000" w:sz="4" w:space="0"/>
                    <w:bottom w:val="single" w:color="000000" w:sz="4" w:space="0"/>
                    <w:right w:val="single" w:color="000000" w:sz="4" w:space="0"/>
                  </w:tcBorders>
                  <w:shd w:val="clear" w:color="auto" w:fill="auto"/>
                </w:tcPr>
                <w:p w14:paraId="2AE82E2A">
                  <w:pPr>
                    <w:rPr>
                      <w:rFonts w:hint="default" w:ascii="Times New Roman" w:hAnsi="Times New Roman" w:eastAsia="Times New Roman" w:cs="Times New Roman"/>
                      <w:sz w:val="22"/>
                      <w:szCs w:val="22"/>
                      <w:lang w:eastAsia="ru-RU"/>
                    </w:rPr>
                  </w:pPr>
                </w:p>
              </w:tc>
              <w:tc>
                <w:tcPr>
                  <w:tcW w:w="2434" w:type="dxa"/>
                  <w:vMerge w:val="continue"/>
                  <w:tcBorders>
                    <w:left w:val="single" w:color="000000" w:sz="4" w:space="0"/>
                    <w:bottom w:val="single" w:color="000000" w:sz="4" w:space="0"/>
                    <w:right w:val="single" w:color="000000" w:sz="4" w:space="0"/>
                  </w:tcBorders>
                  <w:shd w:val="clear" w:color="auto" w:fill="auto"/>
                  <w:vAlign w:val="top"/>
                </w:tcPr>
                <w:p w14:paraId="76BE477A">
                  <w:pPr>
                    <w:rPr>
                      <w:rFonts w:hint="default" w:ascii="Times New Roman" w:hAnsi="Times New Roman" w:eastAsia="Times New Roman" w:cs="Times New Roman"/>
                      <w:sz w:val="22"/>
                      <w:szCs w:val="22"/>
                      <w:lang w:eastAsia="ru-RU"/>
                    </w:rPr>
                  </w:pPr>
                </w:p>
              </w:tc>
              <w:tc>
                <w:tcPr>
                  <w:tcW w:w="946" w:type="dxa"/>
                  <w:vMerge w:val="continue"/>
                  <w:tcBorders>
                    <w:left w:val="single" w:color="000000" w:sz="4" w:space="0"/>
                    <w:bottom w:val="single" w:color="000000" w:sz="4" w:space="0"/>
                    <w:right w:val="single" w:color="000000" w:sz="4" w:space="0"/>
                  </w:tcBorders>
                  <w:shd w:val="clear" w:color="auto" w:fill="auto"/>
                  <w:vAlign w:val="top"/>
                </w:tcPr>
                <w:p w14:paraId="3D1F1D3A">
                  <w:pPr>
                    <w:rPr>
                      <w:rFonts w:hint="default" w:ascii="Times New Roman" w:hAnsi="Times New Roman" w:eastAsia="Times New Roman" w:cs="Times New Roman"/>
                      <w:sz w:val="22"/>
                      <w:szCs w:val="22"/>
                      <w:lang w:eastAsia="ru-RU"/>
                    </w:rPr>
                  </w:pPr>
                </w:p>
              </w:tc>
              <w:tc>
                <w:tcPr>
                  <w:tcW w:w="1731" w:type="dxa"/>
                  <w:vMerge w:val="continue"/>
                  <w:tcBorders>
                    <w:left w:val="single" w:color="000000" w:sz="4" w:space="0"/>
                    <w:bottom w:val="single" w:color="000000" w:sz="4" w:space="0"/>
                    <w:right w:val="single" w:color="000000" w:sz="4" w:space="0"/>
                  </w:tcBorders>
                  <w:shd w:val="clear" w:color="auto" w:fill="auto"/>
                  <w:vAlign w:val="top"/>
                </w:tcPr>
                <w:p w14:paraId="0292460C">
                  <w:pPr>
                    <w:rPr>
                      <w:rFonts w:hint="default" w:ascii="Times New Roman" w:hAnsi="Times New Roman" w:eastAsia="Times New Roman" w:cs="Times New Roman"/>
                      <w:sz w:val="22"/>
                      <w:szCs w:val="22"/>
                      <w:lang w:eastAsia="ru-RU"/>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top"/>
                </w:tcPr>
                <w:p w14:paraId="73409AF5">
                  <w:pPr>
                    <w:jc w:val="center"/>
                    <w:rPr>
                      <w:rFonts w:hint="default" w:ascii="Times New Roman" w:hAnsi="Times New Roman" w:eastAsia="Times New Roman" w:cs="Times New Roman"/>
                      <w:sz w:val="22"/>
                      <w:szCs w:val="22"/>
                      <w:lang w:val="en-US" w:eastAsia="ru-RU"/>
                    </w:rPr>
                  </w:pPr>
                  <w:r>
                    <w:rPr>
                      <w:rFonts w:hint="default" w:eastAsia="Times New Roman" w:cs="Times New Roman"/>
                      <w:sz w:val="22"/>
                      <w:szCs w:val="22"/>
                      <w:lang w:val="en-US" w:eastAsia="ru-RU"/>
                    </w:rPr>
                    <w:t>0</w:t>
                  </w:r>
                </w:p>
              </w:tc>
              <w:tc>
                <w:tcPr>
                  <w:tcW w:w="837" w:type="dxa"/>
                  <w:tcBorders>
                    <w:top w:val="single" w:color="000000" w:sz="4" w:space="0"/>
                    <w:left w:val="single" w:color="000000" w:sz="4" w:space="0"/>
                    <w:bottom w:val="single" w:color="000000" w:sz="4" w:space="0"/>
                    <w:right w:val="single" w:color="000000" w:sz="4" w:space="0"/>
                  </w:tcBorders>
                  <w:vAlign w:val="top"/>
                </w:tcPr>
                <w:p w14:paraId="1657BCA8">
                  <w:pPr>
                    <w:jc w:val="center"/>
                    <w:rPr>
                      <w:rFonts w:hint="default" w:ascii="Times New Roman" w:hAnsi="Times New Roman" w:eastAsia="Times New Roman" w:cs="Times New Roman"/>
                      <w:sz w:val="22"/>
                      <w:szCs w:val="22"/>
                      <w:lang w:val="en-US" w:eastAsia="ru-RU"/>
                    </w:rPr>
                  </w:pPr>
                  <w:r>
                    <w:rPr>
                      <w:rFonts w:hint="default" w:eastAsia="Times New Roman" w:cs="Times New Roman"/>
                      <w:sz w:val="22"/>
                      <w:szCs w:val="22"/>
                      <w:lang w:val="en-US" w:eastAsia="ru-RU"/>
                    </w:rPr>
                    <w:t>0</w:t>
                  </w:r>
                </w:p>
              </w:tc>
              <w:tc>
                <w:tcPr>
                  <w:tcW w:w="913" w:type="dxa"/>
                  <w:tcBorders>
                    <w:top w:val="single" w:color="000000" w:sz="4" w:space="0"/>
                    <w:left w:val="single" w:color="000000" w:sz="4" w:space="0"/>
                    <w:bottom w:val="single" w:color="000000" w:sz="4" w:space="0"/>
                    <w:right w:val="single" w:color="000000" w:sz="4" w:space="0"/>
                  </w:tcBorders>
                  <w:vAlign w:val="top"/>
                </w:tcPr>
                <w:p w14:paraId="3253BCB9">
                  <w:pPr>
                    <w:jc w:val="center"/>
                    <w:rPr>
                      <w:rFonts w:hint="default" w:ascii="Times New Roman" w:hAnsi="Times New Roman" w:eastAsia="Times New Roman" w:cs="Times New Roman"/>
                      <w:sz w:val="22"/>
                      <w:szCs w:val="22"/>
                      <w:lang w:val="en-US" w:eastAsia="ru-RU"/>
                    </w:rPr>
                  </w:pPr>
                  <w:r>
                    <w:rPr>
                      <w:rFonts w:hint="default" w:eastAsia="Times New Roman" w:cs="Times New Roman"/>
                      <w:sz w:val="22"/>
                      <w:szCs w:val="22"/>
                      <w:lang w:val="en-US" w:eastAsia="ru-RU"/>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top"/>
                </w:tcPr>
                <w:p w14:paraId="31C6AB96">
                  <w:pPr>
                    <w:jc w:val="center"/>
                    <w:rPr>
                      <w:rFonts w:hint="default" w:eastAsia="Times New Roman" w:cs="Times New Roman"/>
                      <w:sz w:val="22"/>
                      <w:szCs w:val="22"/>
                      <w:lang w:val="en-US" w:eastAsia="ru-RU"/>
                    </w:rPr>
                  </w:pPr>
                  <w:r>
                    <w:rPr>
                      <w:rFonts w:hint="default" w:eastAsia="Times New Roman" w:cs="Times New Roman"/>
                      <w:sz w:val="22"/>
                      <w:szCs w:val="22"/>
                      <w:lang w:val="en-US" w:eastAsia="ru-RU"/>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top"/>
                </w:tcPr>
                <w:p w14:paraId="634D6EED">
                  <w:pPr>
                    <w:jc w:val="center"/>
                    <w:rPr>
                      <w:rFonts w:hint="default" w:eastAsia="Times New Roman" w:cs="Times New Roman"/>
                      <w:sz w:val="22"/>
                      <w:szCs w:val="22"/>
                      <w:lang w:val="en-US" w:eastAsia="ru-RU"/>
                    </w:rPr>
                  </w:pPr>
                  <w:r>
                    <w:rPr>
                      <w:rFonts w:hint="default" w:eastAsia="Times New Roman" w:cs="Times New Roman"/>
                      <w:sz w:val="22"/>
                      <w:szCs w:val="22"/>
                      <w:lang w:val="en-US" w:eastAsia="ru-RU"/>
                    </w:rPr>
                    <w:t>0</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top"/>
                </w:tcPr>
                <w:p w14:paraId="6D48F1DA">
                  <w:pPr>
                    <w:jc w:val="center"/>
                    <w:rPr>
                      <w:rFonts w:hint="default" w:eastAsia="Times New Roman" w:cs="Times New Roman"/>
                      <w:sz w:val="22"/>
                      <w:szCs w:val="22"/>
                      <w:lang w:val="en-US" w:eastAsia="ru-RU"/>
                    </w:rPr>
                  </w:pPr>
                  <w:r>
                    <w:rPr>
                      <w:rFonts w:hint="default" w:eastAsia="Times New Roman" w:cs="Times New Roman"/>
                      <w:sz w:val="22"/>
                      <w:szCs w:val="22"/>
                      <w:lang w:val="en-US" w:eastAsia="ru-RU"/>
                    </w:rPr>
                    <w:t>0</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top"/>
                </w:tcPr>
                <w:p w14:paraId="11E85A44">
                  <w:pPr>
                    <w:jc w:val="center"/>
                    <w:rPr>
                      <w:rFonts w:hint="default" w:eastAsia="Times New Roman" w:cs="Times New Roman"/>
                      <w:sz w:val="22"/>
                      <w:szCs w:val="22"/>
                      <w:lang w:val="en-US" w:eastAsia="ru-RU"/>
                    </w:rPr>
                  </w:pPr>
                  <w:r>
                    <w:rPr>
                      <w:rFonts w:hint="default" w:eastAsia="Times New Roman" w:cs="Times New Roman"/>
                      <w:sz w:val="22"/>
                      <w:szCs w:val="22"/>
                      <w:lang w:val="en-US" w:eastAsia="ru-RU"/>
                    </w:rPr>
                    <w:t>0</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top"/>
                </w:tcPr>
                <w:p w14:paraId="547845BE">
                  <w:pPr>
                    <w:jc w:val="center"/>
                    <w:rPr>
                      <w:rFonts w:hint="default" w:eastAsia="Times New Roman" w:cs="Times New Roman"/>
                      <w:sz w:val="22"/>
                      <w:szCs w:val="22"/>
                      <w:lang w:val="en-US" w:eastAsia="ru-RU"/>
                    </w:rPr>
                  </w:pPr>
                  <w:r>
                    <w:rPr>
                      <w:rFonts w:hint="default" w:eastAsia="Times New Roman" w:cs="Times New Roman"/>
                      <w:sz w:val="22"/>
                      <w:szCs w:val="22"/>
                      <w:lang w:val="en-US" w:eastAsia="ru-RU"/>
                    </w:rPr>
                    <w:t>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top"/>
                </w:tcPr>
                <w:p w14:paraId="2499CDA8">
                  <w:pPr>
                    <w:jc w:val="center"/>
                    <w:rPr>
                      <w:rFonts w:hint="default" w:ascii="Times New Roman" w:hAnsi="Times New Roman" w:eastAsia="Times New Roman" w:cs="Times New Roman"/>
                      <w:color w:val="000000" w:themeColor="text1"/>
                      <w:sz w:val="22"/>
                      <w:szCs w:val="22"/>
                      <w:lang w:val="en-US" w:eastAsia="ru-RU"/>
                      <w14:textFill>
                        <w14:solidFill>
                          <w14:schemeClr w14:val="tx1"/>
                        </w14:solidFill>
                      </w14:textFill>
                    </w:rPr>
                  </w:pPr>
                  <w:r>
                    <w:rPr>
                      <w:rFonts w:hint="default" w:eastAsia="Times New Roman" w:cs="Times New Roman"/>
                      <w:color w:val="000000" w:themeColor="text1"/>
                      <w:sz w:val="22"/>
                      <w:szCs w:val="22"/>
                      <w:lang w:val="en-US" w:eastAsia="ru-RU"/>
                      <w14:textFill>
                        <w14:solidFill>
                          <w14:schemeClr w14:val="tx1"/>
                        </w14:solidFill>
                      </w14:textFill>
                    </w:rPr>
                    <w:t>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top"/>
                </w:tcPr>
                <w:p w14:paraId="3CAD7A75">
                  <w:pPr>
                    <w:jc w:val="center"/>
                    <w:rPr>
                      <w:rFonts w:hint="default" w:ascii="Times New Roman" w:hAnsi="Times New Roman" w:eastAsia="Times New Roman" w:cs="Times New Roman"/>
                      <w:color w:val="000000" w:themeColor="text1"/>
                      <w:sz w:val="22"/>
                      <w:szCs w:val="22"/>
                      <w:lang w:val="en-US" w:eastAsia="ru-RU"/>
                      <w14:textFill>
                        <w14:solidFill>
                          <w14:schemeClr w14:val="tx1"/>
                        </w14:solidFill>
                      </w14:textFill>
                    </w:rPr>
                  </w:pPr>
                  <w:r>
                    <w:rPr>
                      <w:rFonts w:hint="default" w:eastAsia="Times New Roman" w:cs="Times New Roman"/>
                      <w:color w:val="000000" w:themeColor="text1"/>
                      <w:sz w:val="22"/>
                      <w:szCs w:val="22"/>
                      <w:lang w:val="en-US" w:eastAsia="ru-RU"/>
                      <w14:textFill>
                        <w14:solidFill>
                          <w14:schemeClr w14:val="tx1"/>
                        </w14:solidFill>
                      </w14:textFill>
                    </w:rPr>
                    <w:t>0</w:t>
                  </w:r>
                </w:p>
              </w:tc>
              <w:tc>
                <w:tcPr>
                  <w:tcW w:w="1631" w:type="dxa"/>
                  <w:vMerge w:val="continue"/>
                  <w:tcBorders>
                    <w:left w:val="single" w:color="000000" w:sz="4" w:space="0"/>
                    <w:bottom w:val="single" w:color="000000" w:sz="4" w:space="0"/>
                    <w:right w:val="single" w:color="000000" w:sz="4" w:space="0"/>
                  </w:tcBorders>
                  <w:shd w:val="clear" w:color="auto" w:fill="auto"/>
                </w:tcPr>
                <w:p w14:paraId="710D51B3">
                  <w:pPr>
                    <w:rPr>
                      <w:rFonts w:hint="default" w:ascii="Times New Roman" w:hAnsi="Times New Roman" w:eastAsia="Times New Roman" w:cs="Times New Roman"/>
                      <w:sz w:val="22"/>
                      <w:szCs w:val="22"/>
                      <w:lang w:eastAsia="ru-RU"/>
                    </w:rPr>
                  </w:pPr>
                </w:p>
              </w:tc>
            </w:tr>
            <w:tr w14:paraId="1416B50E">
              <w:tblPrEx>
                <w:tblCellMar>
                  <w:top w:w="28" w:type="dxa"/>
                  <w:left w:w="28" w:type="dxa"/>
                  <w:bottom w:w="28" w:type="dxa"/>
                  <w:right w:w="28" w:type="dxa"/>
                </w:tblCellMar>
              </w:tblPrEx>
              <w:trPr>
                <w:trHeight w:val="550" w:hRule="atLeast"/>
                <w:jc w:val="center"/>
              </w:trPr>
              <w:tc>
                <w:tcPr>
                  <w:tcW w:w="493"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49FA0913">
                  <w:pPr>
                    <w:jc w:val="center"/>
                    <w:rPr>
                      <w:rFonts w:hint="default" w:ascii="Times New Roman" w:hAnsi="Times New Roman" w:cs="Times New Roman"/>
                      <w:sz w:val="22"/>
                      <w:szCs w:val="22"/>
                      <w:lang w:val="en-US"/>
                    </w:rPr>
                  </w:pPr>
                  <w:r>
                    <w:rPr>
                      <w:rFonts w:hint="default" w:eastAsia="Times New Roman" w:cs="Times New Roman"/>
                      <w:sz w:val="22"/>
                      <w:szCs w:val="22"/>
                      <w:lang w:val="en-US" w:eastAsia="ru-RU"/>
                    </w:rPr>
                    <w:t>2</w:t>
                  </w:r>
                  <w:r>
                    <w:rPr>
                      <w:rFonts w:hint="default" w:ascii="Times New Roman" w:hAnsi="Times New Roman" w:eastAsia="Times New Roman" w:cs="Times New Roman"/>
                      <w:sz w:val="22"/>
                      <w:szCs w:val="22"/>
                      <w:lang w:eastAsia="ru-RU"/>
                    </w:rPr>
                    <w:t>.</w:t>
                  </w:r>
                  <w:r>
                    <w:rPr>
                      <w:rFonts w:hint="default" w:eastAsia="Times New Roman" w:cs="Times New Roman"/>
                      <w:sz w:val="22"/>
                      <w:szCs w:val="22"/>
                      <w:lang w:val="en-US" w:eastAsia="ru-RU"/>
                    </w:rPr>
                    <w:t>8</w:t>
                  </w:r>
                </w:p>
              </w:tc>
              <w:tc>
                <w:tcPr>
                  <w:tcW w:w="2434"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6C300A0C">
                  <w:pPr>
                    <w:rPr>
                      <w:rFonts w:hint="default" w:ascii="Times New Roman" w:hAnsi="Times New Roman" w:eastAsia="Times New Roman" w:cs="Times New Roman"/>
                      <w:sz w:val="22"/>
                      <w:szCs w:val="22"/>
                      <w:lang w:val="en-US" w:eastAsia="ru-RU"/>
                    </w:rPr>
                  </w:pPr>
                  <w:r>
                    <w:rPr>
                      <w:rFonts w:hint="default" w:ascii="Times New Roman" w:hAnsi="Times New Roman" w:eastAsia="Times New Roman" w:cs="Times New Roman"/>
                      <w:sz w:val="22"/>
                      <w:szCs w:val="22"/>
                      <w:lang w:eastAsia="ru-RU"/>
                    </w:rPr>
                    <w:t>Мероприятие 04.1</w:t>
                  </w:r>
                  <w:r>
                    <w:rPr>
                      <w:rFonts w:hint="default" w:eastAsia="Times New Roman" w:cs="Times New Roman"/>
                      <w:sz w:val="22"/>
                      <w:szCs w:val="22"/>
                      <w:lang w:val="en-US" w:eastAsia="ru-RU"/>
                    </w:rPr>
                    <w:t>7</w:t>
                  </w:r>
                  <w:r>
                    <w:rPr>
                      <w:rFonts w:hint="default" w:ascii="Times New Roman" w:hAnsi="Times New Roman" w:eastAsia="Times New Roman" w:cs="Times New Roman"/>
                      <w:sz w:val="22"/>
                      <w:szCs w:val="22"/>
                      <w:lang w:val="en-US" w:eastAsia="ru-RU"/>
                    </w:rPr>
                    <w:t>.</w:t>
                  </w:r>
                </w:p>
                <w:p w14:paraId="1290A9E4">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 xml:space="preserve">Финансирование работ по капитальному ремонту автомобильных дорог общего пользования местного значения (дополнительные расходы на объекты, включенные в ГП МО) </w:t>
                  </w:r>
                </w:p>
              </w:tc>
              <w:tc>
                <w:tcPr>
                  <w:tcW w:w="946"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35B12DD1">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w:t>
                  </w:r>
                  <w:r>
                    <w:rPr>
                      <w:rFonts w:hint="default" w:eastAsia="Times New Roman" w:cs="Times New Roman"/>
                      <w:sz w:val="22"/>
                      <w:szCs w:val="22"/>
                      <w:lang w:val="en-US" w:eastAsia="ru-RU"/>
                    </w:rPr>
                    <w:t>5</w:t>
                  </w:r>
                  <w:r>
                    <w:rPr>
                      <w:rFonts w:hint="default" w:ascii="Times New Roman" w:hAnsi="Times New Roman" w:eastAsia="Times New Roman" w:cs="Times New Roman"/>
                      <w:sz w:val="22"/>
                      <w:szCs w:val="22"/>
                      <w:lang w:eastAsia="ru-RU"/>
                    </w:rPr>
                    <w:t>-2027</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top"/>
                </w:tcPr>
                <w:p w14:paraId="29A26552">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Итого</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top"/>
                </w:tcPr>
                <w:p w14:paraId="49B99062">
                  <w:pP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sz w:val="22"/>
                      <w:szCs w:val="22"/>
                      <w:lang w:eastAsia="ru-RU"/>
                    </w:rPr>
                    <w:t>0,00</w:t>
                  </w:r>
                </w:p>
              </w:tc>
              <w:tc>
                <w:tcPr>
                  <w:tcW w:w="837" w:type="dxa"/>
                  <w:tcBorders>
                    <w:top w:val="single" w:color="000000" w:sz="4" w:space="0"/>
                    <w:left w:val="single" w:color="000000" w:sz="4" w:space="0"/>
                    <w:bottom w:val="single" w:color="000000" w:sz="4" w:space="0"/>
                    <w:right w:val="single" w:color="000000" w:sz="4" w:space="0"/>
                  </w:tcBorders>
                  <w:vAlign w:val="top"/>
                </w:tcPr>
                <w:p w14:paraId="5CFF3FF2">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913" w:type="dxa"/>
                  <w:tcBorders>
                    <w:top w:val="single" w:color="000000" w:sz="4" w:space="0"/>
                    <w:left w:val="single" w:color="000000" w:sz="4" w:space="0"/>
                    <w:bottom w:val="single" w:color="000000" w:sz="4" w:space="0"/>
                    <w:right w:val="single" w:color="000000" w:sz="4" w:space="0"/>
                  </w:tcBorders>
                  <w:vAlign w:val="top"/>
                </w:tcPr>
                <w:p w14:paraId="72A3A5E6">
                  <w:pP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sz w:val="22"/>
                      <w:szCs w:val="22"/>
                      <w:lang w:eastAsia="ru-RU"/>
                    </w:rPr>
                    <w:t>0,00</w:t>
                  </w:r>
                </w:p>
              </w:tc>
              <w:tc>
                <w:tcPr>
                  <w:tcW w:w="3571"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7F292B57">
                  <w:pP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eastAsia="Times New Roman" w:cs="Times New Roman"/>
                      <w:sz w:val="22"/>
                      <w:szCs w:val="22"/>
                      <w:lang w:eastAsia="ru-RU"/>
                    </w:rPr>
                    <w:t>0,00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top"/>
                </w:tcPr>
                <w:p w14:paraId="42000188">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top"/>
                </w:tcPr>
                <w:p w14:paraId="1274F7BC">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1631"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353EEE41">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 xml:space="preserve">Администрация </w:t>
                  </w:r>
                  <w:r>
                    <w:rPr>
                      <w:rFonts w:hint="default" w:eastAsia="Times New Roman" w:cs="Times New Roman"/>
                      <w:sz w:val="22"/>
                      <w:szCs w:val="22"/>
                      <w:highlight w:val="none"/>
                      <w:lang w:eastAsia="ru-RU"/>
                    </w:rPr>
                    <w:t>муниципального</w:t>
                  </w:r>
                  <w:r>
                    <w:rPr>
                      <w:rFonts w:hint="default" w:ascii="Times New Roman" w:hAnsi="Times New Roman" w:eastAsia="Times New Roman" w:cs="Times New Roman"/>
                      <w:sz w:val="22"/>
                      <w:szCs w:val="22"/>
                      <w:lang w:eastAsia="ru-RU"/>
                    </w:rPr>
                    <w:t xml:space="preserve"> округа Серебряные Пруды</w:t>
                  </w:r>
                </w:p>
                <w:p w14:paraId="6C2B8C12">
                  <w:pPr>
                    <w:rPr>
                      <w:rFonts w:hint="default" w:ascii="Times New Roman" w:hAnsi="Times New Roman" w:eastAsia="Times New Roman" w:cs="Times New Roman"/>
                      <w:sz w:val="22"/>
                      <w:szCs w:val="22"/>
                      <w:lang w:eastAsia="ru-RU"/>
                    </w:rPr>
                  </w:pPr>
                </w:p>
              </w:tc>
            </w:tr>
            <w:tr w14:paraId="77265C78">
              <w:tblPrEx>
                <w:tblCellMar>
                  <w:top w:w="28" w:type="dxa"/>
                  <w:left w:w="28" w:type="dxa"/>
                  <w:bottom w:w="28" w:type="dxa"/>
                  <w:right w:w="28" w:type="dxa"/>
                </w:tblCellMar>
              </w:tblPrEx>
              <w:trPr>
                <w:trHeight w:val="858"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14:paraId="488548AA">
                  <w:pPr>
                    <w:rPr>
                      <w:rFonts w:hint="default" w:ascii="Times New Roman" w:hAnsi="Times New Roman" w:eastAsia="Times New Roman" w:cs="Times New Roman"/>
                      <w:sz w:val="22"/>
                      <w:szCs w:val="22"/>
                      <w:lang w:eastAsia="ru-RU"/>
                    </w:rPr>
                  </w:pPr>
                </w:p>
              </w:tc>
              <w:tc>
                <w:tcPr>
                  <w:tcW w:w="243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25EB2078">
                  <w:pPr>
                    <w:rPr>
                      <w:rFonts w:hint="default" w:ascii="Times New Roman" w:hAnsi="Times New Roman" w:eastAsia="Times New Roman" w:cs="Times New Roman"/>
                      <w:sz w:val="22"/>
                      <w:szCs w:val="22"/>
                      <w:lang w:eastAsia="ru-RU"/>
                    </w:rPr>
                  </w:pP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3B194022">
                  <w:pPr>
                    <w:rPr>
                      <w:rFonts w:hint="default" w:ascii="Times New Roman" w:hAnsi="Times New Roman" w:eastAsia="Times New Roman" w:cs="Times New Roman"/>
                      <w:sz w:val="22"/>
                      <w:szCs w:val="22"/>
                      <w:lang w:eastAsia="ru-RU"/>
                    </w:rPr>
                  </w:pPr>
                </w:p>
              </w:tc>
              <w:tc>
                <w:tcPr>
                  <w:tcW w:w="1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0A9EC8CE">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 xml:space="preserve">Средства бюджета Московской области </w:t>
                  </w:r>
                </w:p>
              </w:tc>
              <w:tc>
                <w:tcPr>
                  <w:tcW w:w="1094"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2C3E7BEA">
                  <w:pP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eastAsia="Times New Roman" w:cs="Times New Roman"/>
                      <w:sz w:val="22"/>
                      <w:szCs w:val="22"/>
                      <w:lang w:eastAsia="ru-RU"/>
                    </w:rPr>
                    <w:t>0,00</w:t>
                  </w:r>
                </w:p>
              </w:tc>
              <w:tc>
                <w:tcPr>
                  <w:tcW w:w="837"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27C90352">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913"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2A7A1699">
                  <w:pP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sz w:val="22"/>
                      <w:szCs w:val="22"/>
                      <w:lang w:eastAsia="ru-RU"/>
                    </w:rPr>
                    <w:t>0,00</w:t>
                  </w:r>
                </w:p>
              </w:tc>
              <w:tc>
                <w:tcPr>
                  <w:tcW w:w="3571"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3FA0554D">
                  <w:pP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eastAsia="Times New Roman" w:cs="Times New Roman"/>
                      <w:sz w:val="22"/>
                      <w:szCs w:val="22"/>
                      <w:lang w:eastAsia="ru-RU"/>
                    </w:rPr>
                    <w:t>0,00</w:t>
                  </w:r>
                </w:p>
              </w:tc>
              <w:tc>
                <w:tcPr>
                  <w:tcW w:w="7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465E395F">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7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3209197B">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14:paraId="5096CE54">
                  <w:pPr>
                    <w:rPr>
                      <w:rFonts w:hint="default" w:ascii="Times New Roman" w:hAnsi="Times New Roman" w:eastAsia="Times New Roman" w:cs="Times New Roman"/>
                      <w:sz w:val="22"/>
                      <w:szCs w:val="22"/>
                      <w:lang w:eastAsia="ru-RU"/>
                    </w:rPr>
                  </w:pPr>
                </w:p>
              </w:tc>
            </w:tr>
            <w:tr w14:paraId="264A30D8">
              <w:tblPrEx>
                <w:tblCellMar>
                  <w:top w:w="28" w:type="dxa"/>
                  <w:left w:w="28" w:type="dxa"/>
                  <w:bottom w:w="28" w:type="dxa"/>
                  <w:right w:w="28" w:type="dxa"/>
                </w:tblCellMar>
              </w:tblPrEx>
              <w:trPr>
                <w:trHeight w:val="748"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14:paraId="2A7E5503">
                  <w:pPr>
                    <w:rPr>
                      <w:rFonts w:hint="default" w:ascii="Times New Roman" w:hAnsi="Times New Roman" w:eastAsia="Times New Roman" w:cs="Times New Roman"/>
                      <w:sz w:val="22"/>
                      <w:szCs w:val="22"/>
                      <w:lang w:eastAsia="ru-RU"/>
                    </w:rPr>
                  </w:pPr>
                </w:p>
              </w:tc>
              <w:tc>
                <w:tcPr>
                  <w:tcW w:w="243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0919AE2E">
                  <w:pPr>
                    <w:rPr>
                      <w:rFonts w:hint="default" w:ascii="Times New Roman" w:hAnsi="Times New Roman" w:eastAsia="Times New Roman" w:cs="Times New Roman"/>
                      <w:sz w:val="22"/>
                      <w:szCs w:val="22"/>
                      <w:lang w:eastAsia="ru-RU"/>
                    </w:rPr>
                  </w:pP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212F2FCC">
                  <w:pPr>
                    <w:rPr>
                      <w:rFonts w:hint="default" w:ascii="Times New Roman" w:hAnsi="Times New Roman" w:eastAsia="Times New Roman" w:cs="Times New Roman"/>
                      <w:sz w:val="22"/>
                      <w:szCs w:val="22"/>
                      <w:lang w:eastAsia="ru-RU"/>
                    </w:rPr>
                  </w:pPr>
                </w:p>
              </w:tc>
              <w:tc>
                <w:tcPr>
                  <w:tcW w:w="1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544C6E12">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Средства федерального бюджета</w:t>
                  </w:r>
                </w:p>
              </w:tc>
              <w:tc>
                <w:tcPr>
                  <w:tcW w:w="1094"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527040B1">
                  <w:pP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eastAsia="Times New Roman" w:cs="Times New Roman"/>
                      <w:sz w:val="22"/>
                      <w:szCs w:val="22"/>
                      <w:lang w:eastAsia="ru-RU"/>
                    </w:rPr>
                    <w:t>0,00</w:t>
                  </w:r>
                </w:p>
              </w:tc>
              <w:tc>
                <w:tcPr>
                  <w:tcW w:w="837"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18ECA394">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913"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1A6CEA47">
                  <w:pP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sz w:val="22"/>
                      <w:szCs w:val="22"/>
                      <w:lang w:eastAsia="ru-RU"/>
                    </w:rPr>
                    <w:t>0,00</w:t>
                  </w:r>
                </w:p>
              </w:tc>
              <w:tc>
                <w:tcPr>
                  <w:tcW w:w="3571"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59094F4E">
                  <w:pP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eastAsia="Times New Roman" w:cs="Times New Roman"/>
                      <w:sz w:val="22"/>
                      <w:szCs w:val="22"/>
                      <w:lang w:eastAsia="ru-RU"/>
                    </w:rPr>
                    <w:t>0,00</w:t>
                  </w:r>
                </w:p>
              </w:tc>
              <w:tc>
                <w:tcPr>
                  <w:tcW w:w="7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68565DC4">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7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1A812CA6">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14:paraId="67845474">
                  <w:pPr>
                    <w:rPr>
                      <w:rFonts w:hint="default" w:ascii="Times New Roman" w:hAnsi="Times New Roman" w:eastAsia="Times New Roman" w:cs="Times New Roman"/>
                      <w:sz w:val="22"/>
                      <w:szCs w:val="22"/>
                      <w:lang w:eastAsia="ru-RU"/>
                    </w:rPr>
                  </w:pPr>
                </w:p>
              </w:tc>
            </w:tr>
            <w:tr w14:paraId="30D2EEB8">
              <w:tblPrEx>
                <w:tblCellMar>
                  <w:top w:w="28" w:type="dxa"/>
                  <w:left w:w="28" w:type="dxa"/>
                  <w:bottom w:w="28" w:type="dxa"/>
                  <w:right w:w="28" w:type="dxa"/>
                </w:tblCellMar>
              </w:tblPrEx>
              <w:trPr>
                <w:trHeight w:val="823"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14:paraId="0971517B">
                  <w:pPr>
                    <w:rPr>
                      <w:rFonts w:hint="default" w:ascii="Times New Roman" w:hAnsi="Times New Roman" w:eastAsia="Times New Roman" w:cs="Times New Roman"/>
                      <w:sz w:val="22"/>
                      <w:szCs w:val="22"/>
                      <w:lang w:eastAsia="ru-RU"/>
                    </w:rPr>
                  </w:pPr>
                </w:p>
              </w:tc>
              <w:tc>
                <w:tcPr>
                  <w:tcW w:w="243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4C590234">
                  <w:pPr>
                    <w:rPr>
                      <w:rFonts w:hint="default" w:ascii="Times New Roman" w:hAnsi="Times New Roman" w:eastAsia="Times New Roman" w:cs="Times New Roman"/>
                      <w:sz w:val="22"/>
                      <w:szCs w:val="22"/>
                      <w:lang w:eastAsia="ru-RU"/>
                    </w:rPr>
                  </w:pP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0FBC97F3">
                  <w:pPr>
                    <w:rPr>
                      <w:rFonts w:hint="default" w:ascii="Times New Roman" w:hAnsi="Times New Roman" w:eastAsia="Times New Roman" w:cs="Times New Roman"/>
                      <w:sz w:val="22"/>
                      <w:szCs w:val="22"/>
                      <w:lang w:eastAsia="ru-RU"/>
                    </w:rPr>
                  </w:pPr>
                </w:p>
              </w:tc>
              <w:tc>
                <w:tcPr>
                  <w:tcW w:w="1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5C191D1F">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 xml:space="preserve">Средства бюджета </w:t>
                  </w:r>
                  <w:r>
                    <w:rPr>
                      <w:rFonts w:hint="default" w:eastAsia="Times New Roman" w:cs="Times New Roman"/>
                      <w:sz w:val="22"/>
                      <w:szCs w:val="22"/>
                      <w:highlight w:val="none"/>
                      <w:lang w:eastAsia="ru-RU"/>
                    </w:rPr>
                    <w:t>муниципального</w:t>
                  </w:r>
                  <w:r>
                    <w:rPr>
                      <w:rFonts w:hint="default" w:ascii="Times New Roman" w:hAnsi="Times New Roman" w:eastAsia="Times New Roman" w:cs="Times New Roman"/>
                      <w:sz w:val="22"/>
                      <w:szCs w:val="22"/>
                      <w:lang w:eastAsia="ru-RU"/>
                    </w:rPr>
                    <w:t xml:space="preserve"> округа</w:t>
                  </w:r>
                </w:p>
              </w:tc>
              <w:tc>
                <w:tcPr>
                  <w:tcW w:w="1094"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520263CA">
                  <w:pP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sz w:val="22"/>
                      <w:szCs w:val="22"/>
                      <w:lang w:eastAsia="ru-RU"/>
                    </w:rPr>
                    <w:t>0,00</w:t>
                  </w:r>
                </w:p>
              </w:tc>
              <w:tc>
                <w:tcPr>
                  <w:tcW w:w="837"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1F46445E">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913"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3741D9DA">
                  <w:pP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sz w:val="22"/>
                      <w:szCs w:val="22"/>
                      <w:lang w:eastAsia="ru-RU"/>
                    </w:rPr>
                    <w:t>0,00</w:t>
                  </w:r>
                </w:p>
              </w:tc>
              <w:tc>
                <w:tcPr>
                  <w:tcW w:w="3571"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192F758E">
                  <w:pP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eastAsia="Times New Roman" w:cs="Times New Roman"/>
                      <w:sz w:val="22"/>
                      <w:szCs w:val="22"/>
                      <w:lang w:eastAsia="ru-RU"/>
                    </w:rPr>
                    <w:t>0,00</w:t>
                  </w:r>
                </w:p>
              </w:tc>
              <w:tc>
                <w:tcPr>
                  <w:tcW w:w="7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038E2373">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7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2A726F71">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14:paraId="43C5ECBB">
                  <w:pPr>
                    <w:rPr>
                      <w:rFonts w:hint="default" w:ascii="Times New Roman" w:hAnsi="Times New Roman" w:eastAsia="Times New Roman" w:cs="Times New Roman"/>
                      <w:sz w:val="22"/>
                      <w:szCs w:val="22"/>
                      <w:lang w:eastAsia="ru-RU"/>
                    </w:rPr>
                  </w:pPr>
                </w:p>
              </w:tc>
            </w:tr>
            <w:tr w14:paraId="4915F8C8">
              <w:tblPrEx>
                <w:tblCellMar>
                  <w:top w:w="28" w:type="dxa"/>
                  <w:left w:w="28" w:type="dxa"/>
                  <w:bottom w:w="28" w:type="dxa"/>
                  <w:right w:w="28" w:type="dxa"/>
                </w:tblCellMar>
              </w:tblPrEx>
              <w:trPr>
                <w:trHeight w:val="534"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14:paraId="311A4696">
                  <w:pPr>
                    <w:rPr>
                      <w:rFonts w:hint="default" w:ascii="Times New Roman" w:hAnsi="Times New Roman" w:eastAsia="Times New Roman" w:cs="Times New Roman"/>
                      <w:sz w:val="22"/>
                      <w:szCs w:val="22"/>
                      <w:lang w:eastAsia="ru-RU"/>
                    </w:rPr>
                  </w:pPr>
                </w:p>
              </w:tc>
              <w:tc>
                <w:tcPr>
                  <w:tcW w:w="243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72B93069">
                  <w:pPr>
                    <w:rPr>
                      <w:rFonts w:hint="default" w:ascii="Times New Roman" w:hAnsi="Times New Roman" w:eastAsia="Times New Roman" w:cs="Times New Roman"/>
                      <w:sz w:val="22"/>
                      <w:szCs w:val="22"/>
                      <w:lang w:eastAsia="ru-RU"/>
                    </w:rPr>
                  </w:pP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7718B9F0">
                  <w:pPr>
                    <w:rPr>
                      <w:rFonts w:hint="default" w:ascii="Times New Roman" w:hAnsi="Times New Roman" w:eastAsia="Times New Roman" w:cs="Times New Roman"/>
                      <w:sz w:val="22"/>
                      <w:szCs w:val="22"/>
                      <w:lang w:eastAsia="ru-RU"/>
                    </w:rPr>
                  </w:pPr>
                </w:p>
              </w:tc>
              <w:tc>
                <w:tcPr>
                  <w:tcW w:w="1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304B2064">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Внебюджетные средства</w:t>
                  </w:r>
                </w:p>
              </w:tc>
              <w:tc>
                <w:tcPr>
                  <w:tcW w:w="1094"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4A4E3926">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837"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3CC18B5A">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913"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4050500C">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3571"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6AB367B9">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7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03987F21">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7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783F1D39">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163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14:paraId="5CBA8C62">
                  <w:pPr>
                    <w:rPr>
                      <w:rFonts w:hint="default" w:ascii="Times New Roman" w:hAnsi="Times New Roman" w:eastAsia="Times New Roman" w:cs="Times New Roman"/>
                      <w:sz w:val="22"/>
                      <w:szCs w:val="22"/>
                      <w:lang w:eastAsia="ru-RU"/>
                    </w:rPr>
                  </w:pPr>
                </w:p>
              </w:tc>
            </w:tr>
            <w:tr w14:paraId="48ADF76F">
              <w:tblPrEx>
                <w:tblCellMar>
                  <w:top w:w="28" w:type="dxa"/>
                  <w:left w:w="28" w:type="dxa"/>
                  <w:bottom w:w="28" w:type="dxa"/>
                  <w:right w:w="28" w:type="dxa"/>
                </w:tblCellMar>
              </w:tblPrEx>
              <w:trPr>
                <w:trHeight w:val="327" w:hRule="atLeast"/>
                <w:jc w:val="center"/>
              </w:trPr>
              <w:tc>
                <w:tcPr>
                  <w:tcW w:w="493"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tcPr>
                <w:p w14:paraId="067E6B62">
                  <w:pPr>
                    <w:rPr>
                      <w:rFonts w:hint="default" w:ascii="Times New Roman" w:hAnsi="Times New Roman" w:eastAsia="Times New Roman" w:cs="Times New Roman"/>
                      <w:sz w:val="22"/>
                      <w:szCs w:val="22"/>
                      <w:lang w:eastAsia="ru-RU"/>
                    </w:rPr>
                  </w:pPr>
                </w:p>
              </w:tc>
              <w:tc>
                <w:tcPr>
                  <w:tcW w:w="2434"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5E4C76B1">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Площадь капитально отремонтированных</w:t>
                  </w:r>
                  <w:r>
                    <w:rPr>
                      <w:rFonts w:hint="default" w:eastAsia="Times New Roman" w:cs="Times New Roman"/>
                      <w:sz w:val="22"/>
                      <w:szCs w:val="22"/>
                      <w:lang w:val="en-US" w:eastAsia="ru-RU"/>
                    </w:rPr>
                    <w:t xml:space="preserve"> </w:t>
                  </w:r>
                  <w:r>
                    <w:rPr>
                      <w:rFonts w:hint="default" w:ascii="Times New Roman" w:hAnsi="Times New Roman" w:eastAsia="Times New Roman" w:cs="Times New Roman"/>
                      <w:sz w:val="22"/>
                      <w:szCs w:val="22"/>
                      <w:lang w:eastAsia="ru-RU"/>
                    </w:rPr>
                    <w:t>автомобильных дорог общего пользования местного значения</w:t>
                  </w:r>
                  <w:r>
                    <w:rPr>
                      <w:rFonts w:hint="default" w:eastAsia="Times New Roman" w:cs="Times New Roman"/>
                      <w:sz w:val="22"/>
                      <w:szCs w:val="22"/>
                      <w:lang w:val="en-US" w:eastAsia="ru-RU"/>
                    </w:rPr>
                    <w:t xml:space="preserve"> </w:t>
                  </w:r>
                  <w:r>
                    <w:rPr>
                      <w:rFonts w:hint="default" w:ascii="Times New Roman" w:hAnsi="Times New Roman" w:eastAsia="Times New Roman" w:cs="Times New Roman"/>
                      <w:sz w:val="22"/>
                      <w:szCs w:val="22"/>
                      <w:lang w:eastAsia="ru-RU"/>
                    </w:rPr>
                    <w:t>(дополнительные расходы на объекты, включенные в ГП МО), м</w:t>
                  </w:r>
                  <w:r>
                    <w:rPr>
                      <w:rFonts w:hint="default" w:ascii="Times New Roman" w:hAnsi="Times New Roman" w:eastAsia="Times New Roman" w:cs="Times New Roman"/>
                      <w:sz w:val="22"/>
                      <w:szCs w:val="22"/>
                      <w:vertAlign w:val="superscript"/>
                      <w:lang w:eastAsia="ru-RU"/>
                    </w:rPr>
                    <w:t>2</w:t>
                  </w:r>
                  <w:r>
                    <w:rPr>
                      <w:rFonts w:hint="default" w:ascii="Times New Roman" w:hAnsi="Times New Roman" w:eastAsia="Times New Roman" w:cs="Times New Roman"/>
                      <w:sz w:val="22"/>
                      <w:szCs w:val="22"/>
                      <w:lang w:eastAsia="ru-RU"/>
                    </w:rPr>
                    <w:t xml:space="preserve"> </w:t>
                  </w:r>
                </w:p>
              </w:tc>
              <w:tc>
                <w:tcPr>
                  <w:tcW w:w="946"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472AC84D">
                  <w:pPr>
                    <w:rPr>
                      <w:rFonts w:hint="default" w:ascii="Times New Roman" w:hAnsi="Times New Roman" w:eastAsia="Times New Roman" w:cs="Times New Roman"/>
                      <w:sz w:val="22"/>
                      <w:szCs w:val="22"/>
                      <w:lang w:eastAsia="ru-RU"/>
                    </w:rPr>
                  </w:pPr>
                </w:p>
              </w:tc>
              <w:tc>
                <w:tcPr>
                  <w:tcW w:w="1731"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040D24AD">
                  <w:pPr>
                    <w:rPr>
                      <w:rFonts w:hint="default" w:ascii="Times New Roman" w:hAnsi="Times New Roman" w:eastAsia="Times New Roman" w:cs="Times New Roman"/>
                      <w:sz w:val="22"/>
                      <w:szCs w:val="22"/>
                      <w:lang w:eastAsia="ru-RU"/>
                    </w:rPr>
                  </w:pPr>
                </w:p>
              </w:tc>
              <w:tc>
                <w:tcPr>
                  <w:tcW w:w="1094"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738159ED">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Всего</w:t>
                  </w:r>
                </w:p>
              </w:tc>
              <w:tc>
                <w:tcPr>
                  <w:tcW w:w="837" w:type="dxa"/>
                  <w:vMerge w:val="restart"/>
                  <w:tcBorders>
                    <w:top w:val="single" w:color="000000" w:sz="4" w:space="0"/>
                    <w:left w:val="single" w:color="000000" w:sz="4" w:space="0"/>
                    <w:right w:val="single" w:color="000000" w:sz="4" w:space="0"/>
                  </w:tcBorders>
                  <w:shd w:val="clear" w:color="auto" w:fill="FFFFFF" w:themeFill="background1"/>
                  <w:vAlign w:val="top"/>
                </w:tcPr>
                <w:p w14:paraId="5D043C1F">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2023 год</w:t>
                  </w:r>
                </w:p>
              </w:tc>
              <w:tc>
                <w:tcPr>
                  <w:tcW w:w="913" w:type="dxa"/>
                  <w:vMerge w:val="restart"/>
                  <w:tcBorders>
                    <w:top w:val="single" w:color="000000" w:sz="4" w:space="0"/>
                    <w:left w:val="single" w:color="000000" w:sz="4" w:space="0"/>
                    <w:right w:val="single" w:color="000000" w:sz="4" w:space="0"/>
                  </w:tcBorders>
                  <w:shd w:val="clear" w:color="auto" w:fill="FFFFFF" w:themeFill="background1"/>
                  <w:vAlign w:val="top"/>
                </w:tcPr>
                <w:p w14:paraId="3D97E15D">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w:t>
                  </w:r>
                  <w:r>
                    <w:rPr>
                      <w:rFonts w:hint="default" w:eastAsia="Times New Roman" w:cs="Times New Roman"/>
                      <w:sz w:val="22"/>
                      <w:szCs w:val="22"/>
                      <w:lang w:val="en-US" w:eastAsia="ru-RU"/>
                    </w:rPr>
                    <w:t>4</w:t>
                  </w:r>
                  <w:r>
                    <w:rPr>
                      <w:rFonts w:hint="default" w:ascii="Times New Roman" w:hAnsi="Times New Roman" w:eastAsia="Times New Roman" w:cs="Times New Roman"/>
                      <w:sz w:val="22"/>
                      <w:szCs w:val="22"/>
                      <w:lang w:eastAsia="ru-RU"/>
                    </w:rPr>
                    <w:t xml:space="preserve"> год</w:t>
                  </w:r>
                </w:p>
              </w:tc>
              <w:tc>
                <w:tcPr>
                  <w:tcW w:w="737" w:type="dxa"/>
                  <w:vMerge w:val="restart"/>
                  <w:tcBorders>
                    <w:top w:val="single" w:color="000000" w:sz="4" w:space="0"/>
                    <w:left w:val="single" w:color="000000" w:sz="4" w:space="0"/>
                    <w:right w:val="single" w:color="000000" w:sz="4" w:space="0"/>
                  </w:tcBorders>
                  <w:shd w:val="clear" w:color="auto" w:fill="FFFFFF" w:themeFill="background1"/>
                  <w:vAlign w:val="top"/>
                </w:tcPr>
                <w:p w14:paraId="453358A3">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Итого 202</w:t>
                  </w:r>
                  <w:r>
                    <w:rPr>
                      <w:rFonts w:hint="default" w:eastAsia="Times New Roman" w:cs="Times New Roman"/>
                      <w:sz w:val="22"/>
                      <w:szCs w:val="22"/>
                      <w:lang w:val="en-US" w:eastAsia="ru-RU"/>
                    </w:rPr>
                    <w:t>5</w:t>
                  </w:r>
                  <w:r>
                    <w:rPr>
                      <w:rFonts w:hint="default" w:ascii="Times New Roman" w:hAnsi="Times New Roman" w:eastAsia="Times New Roman" w:cs="Times New Roman"/>
                      <w:sz w:val="22"/>
                      <w:szCs w:val="22"/>
                      <w:lang w:eastAsia="ru-RU"/>
                    </w:rPr>
                    <w:t xml:space="preserve"> год</w:t>
                  </w:r>
                </w:p>
              </w:tc>
              <w:tc>
                <w:tcPr>
                  <w:tcW w:w="2834" w:type="dxa"/>
                  <w:gridSpan w:val="4"/>
                  <w:tcBorders>
                    <w:top w:val="single" w:color="000000" w:sz="4" w:space="0"/>
                    <w:left w:val="single" w:color="000000" w:sz="4" w:space="0"/>
                    <w:bottom w:val="single" w:color="auto" w:sz="4" w:space="0"/>
                    <w:right w:val="single" w:color="000000" w:sz="4" w:space="0"/>
                  </w:tcBorders>
                  <w:shd w:val="clear" w:color="auto" w:fill="FFFFFF" w:themeFill="background1"/>
                  <w:vAlign w:val="top"/>
                </w:tcPr>
                <w:p w14:paraId="71C1CB19">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В том числе по кварталам:</w:t>
                  </w:r>
                </w:p>
              </w:tc>
              <w:tc>
                <w:tcPr>
                  <w:tcW w:w="716" w:type="dxa"/>
                  <w:vMerge w:val="restart"/>
                  <w:tcBorders>
                    <w:top w:val="single" w:color="000000" w:sz="4" w:space="0"/>
                    <w:left w:val="single" w:color="000000" w:sz="4" w:space="0"/>
                    <w:right w:val="single" w:color="000000" w:sz="4" w:space="0"/>
                  </w:tcBorders>
                  <w:shd w:val="clear" w:color="auto" w:fill="FFFFFF" w:themeFill="background1"/>
                  <w:vAlign w:val="top"/>
                </w:tcPr>
                <w:p w14:paraId="4EFD291C">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2026 год</w:t>
                  </w:r>
                </w:p>
              </w:tc>
              <w:tc>
                <w:tcPr>
                  <w:tcW w:w="704" w:type="dxa"/>
                  <w:vMerge w:val="restart"/>
                  <w:tcBorders>
                    <w:top w:val="single" w:color="000000" w:sz="4" w:space="0"/>
                    <w:left w:val="single" w:color="000000" w:sz="4" w:space="0"/>
                    <w:right w:val="single" w:color="000000" w:sz="4" w:space="0"/>
                  </w:tcBorders>
                  <w:shd w:val="clear" w:color="auto" w:fill="FFFFFF" w:themeFill="background1"/>
                  <w:vAlign w:val="top"/>
                </w:tcPr>
                <w:p w14:paraId="235DAB0B">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2027 год</w:t>
                  </w:r>
                </w:p>
              </w:tc>
              <w:tc>
                <w:tcPr>
                  <w:tcW w:w="1631" w:type="dxa"/>
                  <w:vMerge w:val="restart"/>
                  <w:tcBorders>
                    <w:top w:val="single" w:color="000000" w:sz="4" w:space="0"/>
                    <w:left w:val="single" w:color="000000" w:sz="4" w:space="0"/>
                    <w:bottom w:val="single" w:color="auto" w:sz="4" w:space="0"/>
                    <w:right w:val="single" w:color="000000" w:sz="4" w:space="0"/>
                  </w:tcBorders>
                  <w:shd w:val="clear" w:color="auto" w:fill="FFFFFF" w:themeFill="background1"/>
                </w:tcPr>
                <w:p w14:paraId="3E6EEC4C">
                  <w:pPr>
                    <w:rPr>
                      <w:rFonts w:hint="default" w:ascii="Times New Roman" w:hAnsi="Times New Roman" w:eastAsia="Times New Roman" w:cs="Times New Roman"/>
                      <w:sz w:val="22"/>
                      <w:szCs w:val="22"/>
                      <w:lang w:eastAsia="ru-RU"/>
                    </w:rPr>
                  </w:pPr>
                </w:p>
              </w:tc>
            </w:tr>
            <w:tr w14:paraId="44651CA6">
              <w:tblPrEx>
                <w:tblCellMar>
                  <w:top w:w="28" w:type="dxa"/>
                  <w:left w:w="28" w:type="dxa"/>
                  <w:bottom w:w="28" w:type="dxa"/>
                  <w:right w:w="28" w:type="dxa"/>
                </w:tblCellMar>
              </w:tblPrEx>
              <w:trPr>
                <w:trHeight w:val="930" w:hRule="exac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14:paraId="6BD91196">
                  <w:pPr>
                    <w:rPr>
                      <w:rFonts w:hint="default" w:ascii="Times New Roman" w:hAnsi="Times New Roman" w:eastAsia="Times New Roman" w:cs="Times New Roman"/>
                      <w:sz w:val="22"/>
                      <w:szCs w:val="22"/>
                      <w:lang w:eastAsia="ru-RU"/>
                    </w:rPr>
                  </w:pPr>
                </w:p>
              </w:tc>
              <w:tc>
                <w:tcPr>
                  <w:tcW w:w="243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1DDAC55F">
                  <w:pPr>
                    <w:rPr>
                      <w:rFonts w:hint="default" w:ascii="Times New Roman" w:hAnsi="Times New Roman" w:eastAsia="Times New Roman" w:cs="Times New Roman"/>
                      <w:sz w:val="22"/>
                      <w:szCs w:val="22"/>
                      <w:lang w:eastAsia="ru-RU"/>
                    </w:rPr>
                  </w:pP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297231B3">
                  <w:pPr>
                    <w:rPr>
                      <w:rFonts w:hint="default" w:ascii="Times New Roman" w:hAnsi="Times New Roman" w:eastAsia="Times New Roman" w:cs="Times New Roman"/>
                      <w:sz w:val="22"/>
                      <w:szCs w:val="22"/>
                      <w:lang w:eastAsia="ru-RU"/>
                    </w:rPr>
                  </w:pP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3D1C9589">
                  <w:pPr>
                    <w:rPr>
                      <w:rFonts w:hint="default" w:ascii="Times New Roman" w:hAnsi="Times New Roman" w:eastAsia="Times New Roman" w:cs="Times New Roman"/>
                      <w:sz w:val="22"/>
                      <w:szCs w:val="22"/>
                      <w:lang w:eastAsia="ru-RU"/>
                    </w:rPr>
                  </w:pPr>
                </w:p>
              </w:tc>
              <w:tc>
                <w:tcPr>
                  <w:tcW w:w="109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4E93C8B7">
                  <w:pPr>
                    <w:rPr>
                      <w:rFonts w:hint="default" w:ascii="Times New Roman" w:hAnsi="Times New Roman" w:cs="Times New Roman"/>
                      <w:sz w:val="22"/>
                      <w:szCs w:val="22"/>
                    </w:rPr>
                  </w:pPr>
                </w:p>
              </w:tc>
              <w:tc>
                <w:tcPr>
                  <w:tcW w:w="837" w:type="dxa"/>
                  <w:vMerge w:val="continue"/>
                  <w:tcBorders>
                    <w:left w:val="single" w:color="000000" w:sz="4" w:space="0"/>
                    <w:bottom w:val="single" w:color="000000" w:sz="4" w:space="0"/>
                    <w:right w:val="single" w:color="000000" w:sz="4" w:space="0"/>
                  </w:tcBorders>
                  <w:shd w:val="clear" w:color="auto" w:fill="FFFFFF" w:themeFill="background1"/>
                  <w:vAlign w:val="top"/>
                </w:tcPr>
                <w:p w14:paraId="0C0D4BB0">
                  <w:pPr>
                    <w:rPr>
                      <w:rFonts w:hint="default" w:ascii="Times New Roman" w:hAnsi="Times New Roman" w:cs="Times New Roman"/>
                      <w:sz w:val="22"/>
                      <w:szCs w:val="22"/>
                    </w:rPr>
                  </w:pPr>
                </w:p>
              </w:tc>
              <w:tc>
                <w:tcPr>
                  <w:tcW w:w="913" w:type="dxa"/>
                  <w:vMerge w:val="continue"/>
                  <w:tcBorders>
                    <w:left w:val="single" w:color="000000" w:sz="4" w:space="0"/>
                    <w:bottom w:val="single" w:color="000000" w:sz="4" w:space="0"/>
                    <w:right w:val="single" w:color="000000" w:sz="4" w:space="0"/>
                  </w:tcBorders>
                  <w:shd w:val="clear" w:color="auto" w:fill="FFFFFF" w:themeFill="background1"/>
                  <w:vAlign w:val="top"/>
                </w:tcPr>
                <w:p w14:paraId="740BD4F8">
                  <w:pPr>
                    <w:rPr>
                      <w:rFonts w:hint="default" w:ascii="Times New Roman" w:hAnsi="Times New Roman" w:cs="Times New Roman"/>
                      <w:sz w:val="22"/>
                      <w:szCs w:val="22"/>
                    </w:rPr>
                  </w:pPr>
                </w:p>
              </w:tc>
              <w:tc>
                <w:tcPr>
                  <w:tcW w:w="737" w:type="dxa"/>
                  <w:vMerge w:val="continue"/>
                  <w:tcBorders>
                    <w:left w:val="single" w:color="000000" w:sz="4" w:space="0"/>
                    <w:bottom w:val="single" w:color="000000" w:sz="4" w:space="0"/>
                    <w:right w:val="single" w:color="000000" w:sz="4" w:space="0"/>
                  </w:tcBorders>
                  <w:shd w:val="clear" w:color="auto" w:fill="FFFFFF" w:themeFill="background1"/>
                  <w:vAlign w:val="top"/>
                </w:tcPr>
                <w:p w14:paraId="2A8833DD">
                  <w:pPr>
                    <w:rPr>
                      <w:rFonts w:hint="default" w:ascii="Times New Roman" w:hAnsi="Times New Roman" w:cs="Times New Roman"/>
                      <w:sz w:val="22"/>
                      <w:szCs w:val="22"/>
                    </w:rPr>
                  </w:pPr>
                </w:p>
              </w:tc>
              <w:tc>
                <w:tcPr>
                  <w:tcW w:w="738" w:type="dxa"/>
                  <w:tcBorders>
                    <w:top w:val="single" w:color="auto" w:sz="4" w:space="0"/>
                    <w:left w:val="single" w:color="000000" w:sz="4" w:space="0"/>
                    <w:bottom w:val="single" w:color="000000" w:sz="4" w:space="0"/>
                    <w:right w:val="single" w:color="000000" w:sz="4" w:space="0"/>
                  </w:tcBorders>
                  <w:shd w:val="clear" w:color="auto" w:fill="FFFFFF" w:themeFill="background1"/>
                  <w:vAlign w:val="top"/>
                </w:tcPr>
                <w:p w14:paraId="276F46BB">
                  <w:pPr>
                    <w:tabs>
                      <w:tab w:val="left" w:pos="280"/>
                    </w:tabs>
                    <w:spacing w:after="200" w:line="276" w:lineRule="auto"/>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val="en-US" w:eastAsia="ru-RU"/>
                    </w:rPr>
                    <w:t>1 квартал</w:t>
                  </w:r>
                </w:p>
              </w:tc>
              <w:tc>
                <w:tcPr>
                  <w:tcW w:w="712" w:type="dxa"/>
                  <w:tcBorders>
                    <w:top w:val="single" w:color="auto" w:sz="4" w:space="0"/>
                    <w:left w:val="single" w:color="000000" w:sz="4" w:space="0"/>
                    <w:bottom w:val="single" w:color="000000" w:sz="4" w:space="0"/>
                    <w:right w:val="single" w:color="000000" w:sz="4" w:space="0"/>
                  </w:tcBorders>
                  <w:shd w:val="clear" w:color="auto" w:fill="FFFFFF" w:themeFill="background1"/>
                  <w:vAlign w:val="top"/>
                </w:tcPr>
                <w:p w14:paraId="680D10F5">
                  <w:pPr>
                    <w:spacing w:after="200" w:line="276" w:lineRule="auto"/>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val="en-US" w:eastAsia="ru-RU"/>
                    </w:rPr>
                    <w:t>1 полугодие</w:t>
                  </w:r>
                </w:p>
              </w:tc>
              <w:tc>
                <w:tcPr>
                  <w:tcW w:w="663" w:type="dxa"/>
                  <w:tcBorders>
                    <w:top w:val="single" w:color="auto" w:sz="4" w:space="0"/>
                    <w:left w:val="single" w:color="000000" w:sz="4" w:space="0"/>
                    <w:bottom w:val="single" w:color="000000" w:sz="4" w:space="0"/>
                    <w:right w:val="single" w:color="000000" w:sz="4" w:space="0"/>
                  </w:tcBorders>
                  <w:shd w:val="clear" w:color="auto" w:fill="FFFFFF" w:themeFill="background1"/>
                  <w:vAlign w:val="top"/>
                </w:tcPr>
                <w:p w14:paraId="296F23D8">
                  <w:pPr>
                    <w:spacing w:after="200" w:line="276" w:lineRule="auto"/>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val="en-US" w:eastAsia="ru-RU"/>
                    </w:rPr>
                    <w:t>9 месяцев</w:t>
                  </w:r>
                </w:p>
              </w:tc>
              <w:tc>
                <w:tcPr>
                  <w:tcW w:w="721" w:type="dxa"/>
                  <w:tcBorders>
                    <w:top w:val="single" w:color="auto" w:sz="4" w:space="0"/>
                    <w:left w:val="single" w:color="000000" w:sz="4" w:space="0"/>
                    <w:bottom w:val="single" w:color="000000" w:sz="4" w:space="0"/>
                    <w:right w:val="single" w:color="000000" w:sz="4" w:space="0"/>
                  </w:tcBorders>
                  <w:shd w:val="clear" w:color="auto" w:fill="FFFFFF" w:themeFill="background1"/>
                  <w:vAlign w:val="top"/>
                </w:tcPr>
                <w:p w14:paraId="7FD23B56">
                  <w:pPr>
                    <w:spacing w:after="200" w:line="276" w:lineRule="auto"/>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val="en-US" w:eastAsia="ru-RU"/>
                    </w:rPr>
                    <w:t>12 месяцев</w:t>
                  </w:r>
                </w:p>
              </w:tc>
              <w:tc>
                <w:tcPr>
                  <w:tcW w:w="716" w:type="dxa"/>
                  <w:vMerge w:val="continue"/>
                  <w:tcBorders>
                    <w:left w:val="single" w:color="000000" w:sz="4" w:space="0"/>
                    <w:bottom w:val="single" w:color="000000" w:sz="4" w:space="0"/>
                    <w:right w:val="single" w:color="000000" w:sz="4" w:space="0"/>
                  </w:tcBorders>
                  <w:shd w:val="clear" w:color="auto" w:fill="FFFFFF" w:themeFill="background1"/>
                  <w:vAlign w:val="top"/>
                </w:tcPr>
                <w:p w14:paraId="78D770CB">
                  <w:pPr>
                    <w:rPr>
                      <w:rFonts w:hint="default" w:ascii="Times New Roman" w:hAnsi="Times New Roman" w:cs="Times New Roman"/>
                      <w:sz w:val="22"/>
                      <w:szCs w:val="22"/>
                    </w:rPr>
                  </w:pPr>
                </w:p>
              </w:tc>
              <w:tc>
                <w:tcPr>
                  <w:tcW w:w="704" w:type="dxa"/>
                  <w:vMerge w:val="continue"/>
                  <w:tcBorders>
                    <w:left w:val="single" w:color="000000" w:sz="4" w:space="0"/>
                    <w:bottom w:val="single" w:color="000000" w:sz="4" w:space="0"/>
                    <w:right w:val="single" w:color="000000" w:sz="4" w:space="0"/>
                  </w:tcBorders>
                  <w:shd w:val="clear" w:color="auto" w:fill="FFFFFF" w:themeFill="background1"/>
                  <w:vAlign w:val="top"/>
                </w:tcPr>
                <w:p w14:paraId="685F1F01">
                  <w:pPr>
                    <w:rPr>
                      <w:rFonts w:hint="default" w:ascii="Times New Roman" w:hAnsi="Times New Roman" w:cs="Times New Roman"/>
                      <w:sz w:val="22"/>
                      <w:szCs w:val="22"/>
                    </w:rPr>
                  </w:pPr>
                </w:p>
              </w:tc>
              <w:tc>
                <w:tcPr>
                  <w:tcW w:w="1631" w:type="dxa"/>
                  <w:vMerge w:val="continue"/>
                  <w:tcBorders>
                    <w:top w:val="single" w:color="auto" w:sz="4" w:space="0"/>
                    <w:left w:val="single" w:color="000000" w:sz="4" w:space="0"/>
                    <w:bottom w:val="single" w:color="auto" w:sz="4" w:space="0"/>
                    <w:right w:val="single" w:color="000000" w:sz="4" w:space="0"/>
                  </w:tcBorders>
                  <w:shd w:val="clear" w:color="auto" w:fill="FFFFFF" w:themeFill="background1"/>
                </w:tcPr>
                <w:p w14:paraId="208A4B2A">
                  <w:pPr>
                    <w:rPr>
                      <w:rFonts w:hint="default" w:ascii="Times New Roman" w:hAnsi="Times New Roman" w:eastAsia="Times New Roman" w:cs="Times New Roman"/>
                      <w:sz w:val="22"/>
                      <w:szCs w:val="22"/>
                      <w:lang w:eastAsia="ru-RU"/>
                    </w:rPr>
                  </w:pPr>
                </w:p>
              </w:tc>
            </w:tr>
            <w:tr w14:paraId="7D10CB0B">
              <w:tblPrEx>
                <w:tblCellMar>
                  <w:top w:w="28" w:type="dxa"/>
                  <w:left w:w="28" w:type="dxa"/>
                  <w:bottom w:w="28" w:type="dxa"/>
                  <w:right w:w="28" w:type="dxa"/>
                </w:tblCellMar>
              </w:tblPrEx>
              <w:trPr>
                <w:trHeight w:val="1274" w:hRule="atLeast"/>
                <w:jc w:val="center"/>
              </w:trPr>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tcPr>
                <w:p w14:paraId="3F03BBA5">
                  <w:pPr>
                    <w:rPr>
                      <w:rFonts w:hint="default" w:ascii="Times New Roman" w:hAnsi="Times New Roman" w:eastAsia="Times New Roman" w:cs="Times New Roman"/>
                      <w:sz w:val="22"/>
                      <w:szCs w:val="22"/>
                      <w:lang w:eastAsia="ru-RU"/>
                    </w:rPr>
                  </w:pPr>
                </w:p>
              </w:tc>
              <w:tc>
                <w:tcPr>
                  <w:tcW w:w="243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3D1D8DCF">
                  <w:pPr>
                    <w:rPr>
                      <w:rFonts w:hint="default" w:ascii="Times New Roman" w:hAnsi="Times New Roman" w:eastAsia="Times New Roman" w:cs="Times New Roman"/>
                      <w:sz w:val="22"/>
                      <w:szCs w:val="22"/>
                      <w:lang w:eastAsia="ru-RU"/>
                    </w:rPr>
                  </w:pPr>
                </w:p>
              </w:tc>
              <w:tc>
                <w:tcPr>
                  <w:tcW w:w="946"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430E06F5">
                  <w:pPr>
                    <w:rPr>
                      <w:rFonts w:hint="default" w:ascii="Times New Roman" w:hAnsi="Times New Roman" w:eastAsia="Times New Roman" w:cs="Times New Roman"/>
                      <w:sz w:val="22"/>
                      <w:szCs w:val="22"/>
                      <w:lang w:eastAsia="ru-RU"/>
                    </w:rPr>
                  </w:pPr>
                </w:p>
              </w:tc>
              <w:tc>
                <w:tcPr>
                  <w:tcW w:w="1731"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7B02EF25">
                  <w:pPr>
                    <w:rPr>
                      <w:rFonts w:hint="default" w:ascii="Times New Roman" w:hAnsi="Times New Roman" w:eastAsia="Times New Roman" w:cs="Times New Roman"/>
                      <w:sz w:val="22"/>
                      <w:szCs w:val="22"/>
                      <w:lang w:eastAsia="ru-RU"/>
                    </w:rPr>
                  </w:pPr>
                </w:p>
              </w:tc>
              <w:tc>
                <w:tcPr>
                  <w:tcW w:w="1094"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66F98717">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w:t>
                  </w:r>
                </w:p>
              </w:tc>
              <w:tc>
                <w:tcPr>
                  <w:tcW w:w="837"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2BFA48D0">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w:t>
                  </w:r>
                </w:p>
              </w:tc>
              <w:tc>
                <w:tcPr>
                  <w:tcW w:w="913"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19BB71B1">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w:t>
                  </w:r>
                </w:p>
              </w:tc>
              <w:tc>
                <w:tcPr>
                  <w:tcW w:w="737"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7EF3F2DD">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w:t>
                  </w:r>
                </w:p>
              </w:tc>
              <w:tc>
                <w:tcPr>
                  <w:tcW w:w="7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50C541CD">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w:t>
                  </w:r>
                </w:p>
              </w:tc>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6C019DC1">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w:t>
                  </w:r>
                </w:p>
              </w:tc>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1D070B44">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w:t>
                  </w:r>
                </w:p>
              </w:tc>
              <w:tc>
                <w:tcPr>
                  <w:tcW w:w="721"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46926DF5">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w:t>
                  </w:r>
                </w:p>
              </w:tc>
              <w:tc>
                <w:tcPr>
                  <w:tcW w:w="7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34550173">
                  <w:pPr>
                    <w:jc w:val="cente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w:t>
                  </w:r>
                </w:p>
              </w:tc>
              <w:tc>
                <w:tcPr>
                  <w:tcW w:w="7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7AFF2D3A">
                  <w:pPr>
                    <w:jc w:val="cente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w:t>
                  </w:r>
                </w:p>
              </w:tc>
              <w:tc>
                <w:tcPr>
                  <w:tcW w:w="1631" w:type="dxa"/>
                  <w:vMerge w:val="continue"/>
                  <w:tcBorders>
                    <w:top w:val="single" w:color="auto" w:sz="4" w:space="0"/>
                    <w:left w:val="single" w:color="000000" w:sz="4" w:space="0"/>
                    <w:bottom w:val="single" w:color="auto" w:sz="4" w:space="0"/>
                    <w:right w:val="single" w:color="000000" w:sz="4" w:space="0"/>
                  </w:tcBorders>
                  <w:shd w:val="clear" w:color="auto" w:fill="FFFFFF" w:themeFill="background1"/>
                </w:tcPr>
                <w:p w14:paraId="2BCE09BE">
                  <w:pPr>
                    <w:rPr>
                      <w:rFonts w:hint="default" w:ascii="Times New Roman" w:hAnsi="Times New Roman" w:eastAsia="Times New Roman" w:cs="Times New Roman"/>
                      <w:sz w:val="22"/>
                      <w:szCs w:val="22"/>
                      <w:lang w:eastAsia="ru-RU"/>
                    </w:rPr>
                  </w:pPr>
                </w:p>
              </w:tc>
            </w:tr>
            <w:tr w14:paraId="447AA93C">
              <w:tblPrEx>
                <w:tblCellMar>
                  <w:top w:w="28" w:type="dxa"/>
                  <w:left w:w="28" w:type="dxa"/>
                  <w:bottom w:w="28" w:type="dxa"/>
                  <w:right w:w="28" w:type="dxa"/>
                </w:tblCellMar>
              </w:tblPrEx>
              <w:trPr>
                <w:trHeight w:val="799" w:hRule="exact"/>
                <w:jc w:val="center"/>
              </w:trPr>
              <w:tc>
                <w:tcPr>
                  <w:tcW w:w="493" w:type="dxa"/>
                  <w:vMerge w:val="restart"/>
                  <w:tcBorders>
                    <w:top w:val="single" w:color="000000" w:sz="4" w:space="0"/>
                    <w:left w:val="single" w:color="000000" w:sz="4" w:space="0"/>
                    <w:right w:val="single" w:color="000000" w:sz="4" w:space="0"/>
                  </w:tcBorders>
                  <w:shd w:val="clear" w:color="auto" w:fill="FFFFFF" w:themeFill="background1"/>
                </w:tcPr>
                <w:p w14:paraId="1CA7759A">
                  <w:pPr>
                    <w:jc w:val="center"/>
                    <w:rPr>
                      <w:rFonts w:hint="default" w:ascii="Times New Roman" w:hAnsi="Times New Roman" w:eastAsia="Times New Roman" w:cs="Times New Roman"/>
                      <w:sz w:val="22"/>
                      <w:szCs w:val="22"/>
                      <w:lang w:val="en-US" w:eastAsia="ru-RU"/>
                    </w:rPr>
                  </w:pPr>
                  <w:r>
                    <w:rPr>
                      <w:rFonts w:hint="default" w:eastAsia="Times New Roman" w:cs="Times New Roman"/>
                      <w:sz w:val="22"/>
                      <w:szCs w:val="22"/>
                      <w:lang w:val="en-US" w:eastAsia="ru-RU"/>
                    </w:rPr>
                    <w:t>2</w:t>
                  </w:r>
                  <w:r>
                    <w:rPr>
                      <w:rFonts w:hint="default" w:ascii="Times New Roman" w:hAnsi="Times New Roman" w:eastAsia="Times New Roman" w:cs="Times New Roman"/>
                      <w:sz w:val="22"/>
                      <w:szCs w:val="22"/>
                      <w:lang w:val="en-US" w:eastAsia="ru-RU"/>
                    </w:rPr>
                    <w:t>.</w:t>
                  </w:r>
                  <w:r>
                    <w:rPr>
                      <w:rFonts w:hint="default" w:eastAsia="Times New Roman" w:cs="Times New Roman"/>
                      <w:sz w:val="22"/>
                      <w:szCs w:val="22"/>
                      <w:lang w:val="en-US" w:eastAsia="ru-RU"/>
                    </w:rPr>
                    <w:t>9</w:t>
                  </w:r>
                </w:p>
              </w:tc>
              <w:tc>
                <w:tcPr>
                  <w:tcW w:w="2434" w:type="dxa"/>
                  <w:vMerge w:val="restart"/>
                  <w:tcBorders>
                    <w:top w:val="single" w:color="000000" w:sz="4" w:space="0"/>
                    <w:left w:val="single" w:color="000000" w:sz="4" w:space="0"/>
                    <w:right w:val="single" w:color="000000" w:sz="4" w:space="0"/>
                  </w:tcBorders>
                  <w:shd w:val="clear" w:color="auto" w:fill="FFFFFF" w:themeFill="background1"/>
                  <w:vAlign w:val="top"/>
                </w:tcPr>
                <w:p w14:paraId="7986ADE7">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Мероприятие 04.</w:t>
                  </w:r>
                  <w:r>
                    <w:rPr>
                      <w:rFonts w:hint="default" w:ascii="Times New Roman" w:hAnsi="Times New Roman" w:eastAsia="Times New Roman" w:cs="Times New Roman"/>
                      <w:sz w:val="22"/>
                      <w:szCs w:val="22"/>
                      <w:lang w:val="en-US" w:eastAsia="ru-RU"/>
                    </w:rPr>
                    <w:t>1</w:t>
                  </w:r>
                  <w:r>
                    <w:rPr>
                      <w:rFonts w:hint="default" w:eastAsia="Times New Roman" w:cs="Times New Roman"/>
                      <w:sz w:val="22"/>
                      <w:szCs w:val="22"/>
                      <w:lang w:val="en-US" w:eastAsia="ru-RU"/>
                    </w:rPr>
                    <w:t>8</w:t>
                  </w:r>
                  <w:r>
                    <w:rPr>
                      <w:rFonts w:hint="default" w:ascii="Times New Roman" w:hAnsi="Times New Roman" w:eastAsia="Times New Roman" w:cs="Times New Roman"/>
                      <w:sz w:val="22"/>
                      <w:szCs w:val="22"/>
                      <w:lang w:eastAsia="ru-RU"/>
                    </w:rPr>
                    <w:t>.</w:t>
                  </w:r>
                </w:p>
                <w:p w14:paraId="6E375CD6">
                  <w:pPr>
                    <w:rPr>
                      <w:rFonts w:hint="default" w:ascii="Times New Roman" w:hAnsi="Times New Roman" w:eastAsia="Times New Roman" w:cs="Times New Roman"/>
                      <w:sz w:val="22"/>
                      <w:szCs w:val="22"/>
                      <w:lang w:eastAsia="ru-RU"/>
                    </w:rPr>
                  </w:pPr>
                  <w:r>
                    <w:rPr>
                      <w:rFonts w:hint="default" w:ascii="Times New Roman" w:hAnsi="Times New Roman" w:eastAsia="Times New Roman"/>
                      <w:sz w:val="22"/>
                      <w:szCs w:val="22"/>
                      <w:lang w:eastAsia="ru-RU"/>
                    </w:rPr>
                    <w:t>Финансирование работ по капитальному ремонту и ремонту автомобильных дорог общего пользования местного значения</w:t>
                  </w:r>
                </w:p>
              </w:tc>
              <w:tc>
                <w:tcPr>
                  <w:tcW w:w="946" w:type="dxa"/>
                  <w:vMerge w:val="restart"/>
                  <w:tcBorders>
                    <w:top w:val="single" w:color="000000" w:sz="4" w:space="0"/>
                    <w:left w:val="single" w:color="000000" w:sz="4" w:space="0"/>
                    <w:right w:val="single" w:color="000000" w:sz="4" w:space="0"/>
                  </w:tcBorders>
                  <w:shd w:val="clear" w:color="auto" w:fill="FFFFFF" w:themeFill="background1"/>
                  <w:vAlign w:val="top"/>
                </w:tcPr>
                <w:p w14:paraId="13914805">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w:t>
                  </w:r>
                  <w:r>
                    <w:rPr>
                      <w:rFonts w:hint="default" w:eastAsia="Times New Roman" w:cs="Times New Roman"/>
                      <w:sz w:val="22"/>
                      <w:szCs w:val="22"/>
                      <w:lang w:val="en-US" w:eastAsia="ru-RU"/>
                    </w:rPr>
                    <w:t>5</w:t>
                  </w:r>
                  <w:r>
                    <w:rPr>
                      <w:rFonts w:hint="default" w:ascii="Times New Roman" w:hAnsi="Times New Roman" w:eastAsia="Times New Roman" w:cs="Times New Roman"/>
                      <w:sz w:val="22"/>
                      <w:szCs w:val="22"/>
                      <w:lang w:eastAsia="ru-RU"/>
                    </w:rPr>
                    <w:t>-2027</w:t>
                  </w:r>
                </w:p>
              </w:tc>
              <w:tc>
                <w:tcPr>
                  <w:tcW w:w="1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2941D34D">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Итого</w:t>
                  </w:r>
                </w:p>
              </w:tc>
              <w:tc>
                <w:tcPr>
                  <w:tcW w:w="1094"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626B8C4F">
                  <w:pPr>
                    <w:rPr>
                      <w:rFonts w:hint="default" w:ascii="Times New Roman" w:hAnsi="Times New Roman" w:eastAsia="Times New Roman" w:cs="Times New Roman"/>
                      <w:sz w:val="22"/>
                      <w:szCs w:val="22"/>
                      <w:lang w:eastAsia="ru-RU"/>
                    </w:rPr>
                  </w:pPr>
                  <w:r>
                    <w:rPr>
                      <w:rFonts w:hint="default" w:eastAsia="Times New Roman" w:cs="Times New Roman"/>
                      <w:sz w:val="22"/>
                      <w:szCs w:val="22"/>
                      <w:lang w:val="en-US" w:eastAsia="ru-RU"/>
                    </w:rPr>
                    <w:t>284617</w:t>
                  </w:r>
                  <w:r>
                    <w:rPr>
                      <w:rFonts w:hint="default" w:ascii="Times New Roman" w:hAnsi="Times New Roman" w:eastAsia="Times New Roman" w:cs="Times New Roman"/>
                      <w:sz w:val="22"/>
                      <w:szCs w:val="22"/>
                      <w:lang w:eastAsia="ru-RU"/>
                    </w:rPr>
                    <w:t>,00</w:t>
                  </w:r>
                </w:p>
              </w:tc>
              <w:tc>
                <w:tcPr>
                  <w:tcW w:w="837"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4B7560FC">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913"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7441D59C">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3571"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78246599">
                  <w:pPr>
                    <w:rPr>
                      <w:rFonts w:hint="default" w:ascii="Times New Roman" w:hAnsi="Times New Roman" w:eastAsia="Times New Roman" w:cs="Times New Roman"/>
                      <w:sz w:val="22"/>
                      <w:szCs w:val="22"/>
                      <w:lang w:eastAsia="ru-RU"/>
                    </w:rPr>
                  </w:pPr>
                  <w:r>
                    <w:rPr>
                      <w:rFonts w:hint="default" w:eastAsia="Times New Roman" w:cs="Times New Roman"/>
                      <w:sz w:val="22"/>
                      <w:szCs w:val="22"/>
                      <w:lang w:val="en-US" w:eastAsia="ru-RU"/>
                    </w:rPr>
                    <w:t>90288</w:t>
                  </w:r>
                  <w:r>
                    <w:rPr>
                      <w:rFonts w:hint="default" w:ascii="Times New Roman" w:hAnsi="Times New Roman" w:eastAsia="Times New Roman" w:cs="Times New Roman"/>
                      <w:sz w:val="22"/>
                      <w:szCs w:val="22"/>
                      <w:lang w:eastAsia="ru-RU"/>
                    </w:rPr>
                    <w:t>,00</w:t>
                  </w:r>
                </w:p>
              </w:tc>
              <w:tc>
                <w:tcPr>
                  <w:tcW w:w="7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009F9FE7">
                  <w:pP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eastAsia="Times New Roman" w:cs="Times New Roman"/>
                      <w:sz w:val="22"/>
                      <w:szCs w:val="22"/>
                      <w:lang w:val="en-US" w:eastAsia="ru-RU"/>
                    </w:rPr>
                    <w:t>95073</w:t>
                  </w:r>
                  <w:r>
                    <w:rPr>
                      <w:rFonts w:hint="default" w:ascii="Times New Roman" w:hAnsi="Times New Roman" w:eastAsia="Times New Roman" w:cs="Times New Roman"/>
                      <w:sz w:val="22"/>
                      <w:szCs w:val="22"/>
                      <w:lang w:eastAsia="ru-RU"/>
                    </w:rPr>
                    <w:t>,00</w:t>
                  </w:r>
                </w:p>
              </w:tc>
              <w:tc>
                <w:tcPr>
                  <w:tcW w:w="7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1D7E3DEB">
                  <w:pP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eastAsia="Times New Roman" w:cs="Times New Roman"/>
                      <w:sz w:val="22"/>
                      <w:szCs w:val="22"/>
                      <w:lang w:val="en-US" w:eastAsia="ru-RU"/>
                    </w:rPr>
                    <w:t>99256</w:t>
                  </w:r>
                  <w:r>
                    <w:rPr>
                      <w:rFonts w:hint="default" w:ascii="Times New Roman" w:hAnsi="Times New Roman" w:eastAsia="Times New Roman" w:cs="Times New Roman"/>
                      <w:sz w:val="22"/>
                      <w:szCs w:val="22"/>
                      <w:lang w:eastAsia="ru-RU"/>
                    </w:rPr>
                    <w:t>,00</w:t>
                  </w:r>
                </w:p>
              </w:tc>
              <w:tc>
                <w:tcPr>
                  <w:tcW w:w="1631" w:type="dxa"/>
                  <w:vMerge w:val="restart"/>
                  <w:tcBorders>
                    <w:top w:val="single" w:color="auto" w:sz="4" w:space="0"/>
                    <w:left w:val="single" w:color="000000" w:sz="4" w:space="0"/>
                    <w:right w:val="single" w:color="000000" w:sz="4" w:space="0"/>
                  </w:tcBorders>
                  <w:shd w:val="clear" w:color="auto" w:fill="FFFFFF" w:themeFill="background1"/>
                </w:tcPr>
                <w:p w14:paraId="42F9F63F">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 xml:space="preserve">Администрация </w:t>
                  </w:r>
                  <w:r>
                    <w:rPr>
                      <w:rFonts w:hint="default" w:eastAsia="Times New Roman" w:cs="Times New Roman"/>
                      <w:sz w:val="22"/>
                      <w:szCs w:val="22"/>
                      <w:highlight w:val="none"/>
                      <w:lang w:eastAsia="ru-RU"/>
                    </w:rPr>
                    <w:t>муниципального</w:t>
                  </w:r>
                  <w:r>
                    <w:rPr>
                      <w:rFonts w:hint="default" w:ascii="Times New Roman" w:hAnsi="Times New Roman" w:eastAsia="Times New Roman" w:cs="Times New Roman"/>
                      <w:sz w:val="22"/>
                      <w:szCs w:val="22"/>
                      <w:lang w:eastAsia="ru-RU"/>
                    </w:rPr>
                    <w:t xml:space="preserve"> округа Серебряные Пруды</w:t>
                  </w:r>
                </w:p>
                <w:p w14:paraId="241F1446">
                  <w:pPr>
                    <w:rPr>
                      <w:rFonts w:hint="default" w:ascii="Times New Roman" w:hAnsi="Times New Roman" w:eastAsia="Times New Roman" w:cs="Times New Roman"/>
                      <w:sz w:val="22"/>
                      <w:szCs w:val="22"/>
                      <w:lang w:eastAsia="ru-RU"/>
                    </w:rPr>
                  </w:pPr>
                </w:p>
              </w:tc>
            </w:tr>
            <w:tr w14:paraId="1B6D063A">
              <w:tblPrEx>
                <w:tblCellMar>
                  <w:top w:w="28" w:type="dxa"/>
                  <w:left w:w="28" w:type="dxa"/>
                  <w:bottom w:w="28" w:type="dxa"/>
                  <w:right w:w="28" w:type="dxa"/>
                </w:tblCellMar>
              </w:tblPrEx>
              <w:trPr>
                <w:trHeight w:val="1070" w:hRule="atLeast"/>
                <w:jc w:val="center"/>
              </w:trPr>
              <w:tc>
                <w:tcPr>
                  <w:tcW w:w="493" w:type="dxa"/>
                  <w:vMerge w:val="continue"/>
                  <w:tcBorders>
                    <w:left w:val="single" w:color="000000" w:sz="4" w:space="0"/>
                    <w:right w:val="single" w:color="000000" w:sz="4" w:space="0"/>
                  </w:tcBorders>
                  <w:shd w:val="clear" w:color="auto" w:fill="FFFFFF" w:themeFill="background1"/>
                </w:tcPr>
                <w:p w14:paraId="18917754">
                  <w:pPr>
                    <w:rPr>
                      <w:rFonts w:hint="default" w:ascii="Times New Roman" w:hAnsi="Times New Roman" w:eastAsia="Times New Roman" w:cs="Times New Roman"/>
                      <w:sz w:val="22"/>
                      <w:szCs w:val="22"/>
                      <w:lang w:eastAsia="ru-RU"/>
                    </w:rPr>
                  </w:pPr>
                </w:p>
              </w:tc>
              <w:tc>
                <w:tcPr>
                  <w:tcW w:w="2434" w:type="dxa"/>
                  <w:vMerge w:val="continue"/>
                  <w:tcBorders>
                    <w:left w:val="single" w:color="000000" w:sz="4" w:space="0"/>
                    <w:right w:val="single" w:color="000000" w:sz="4" w:space="0"/>
                  </w:tcBorders>
                  <w:shd w:val="clear" w:color="auto" w:fill="FFFFFF" w:themeFill="background1"/>
                  <w:vAlign w:val="top"/>
                </w:tcPr>
                <w:p w14:paraId="683DFB8C">
                  <w:pPr>
                    <w:rPr>
                      <w:rFonts w:hint="default" w:ascii="Times New Roman" w:hAnsi="Times New Roman" w:eastAsia="Times New Roman" w:cs="Times New Roman"/>
                      <w:sz w:val="22"/>
                      <w:szCs w:val="22"/>
                      <w:lang w:eastAsia="ru-RU"/>
                    </w:rPr>
                  </w:pPr>
                </w:p>
              </w:tc>
              <w:tc>
                <w:tcPr>
                  <w:tcW w:w="946" w:type="dxa"/>
                  <w:vMerge w:val="continue"/>
                  <w:tcBorders>
                    <w:left w:val="single" w:color="000000" w:sz="4" w:space="0"/>
                    <w:right w:val="single" w:color="000000" w:sz="4" w:space="0"/>
                  </w:tcBorders>
                  <w:shd w:val="clear" w:color="auto" w:fill="FFFFFF" w:themeFill="background1"/>
                  <w:vAlign w:val="top"/>
                </w:tcPr>
                <w:p w14:paraId="4689F00F">
                  <w:pPr>
                    <w:rPr>
                      <w:rFonts w:hint="default" w:ascii="Times New Roman" w:hAnsi="Times New Roman" w:eastAsia="Times New Roman" w:cs="Times New Roman"/>
                      <w:sz w:val="22"/>
                      <w:szCs w:val="22"/>
                      <w:lang w:eastAsia="ru-RU"/>
                    </w:rPr>
                  </w:pPr>
                </w:p>
              </w:tc>
              <w:tc>
                <w:tcPr>
                  <w:tcW w:w="1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6319EDA6">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 xml:space="preserve">Средства бюджета Московской области </w:t>
                  </w:r>
                </w:p>
              </w:tc>
              <w:tc>
                <w:tcPr>
                  <w:tcW w:w="1094"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67338B5A">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837"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77DDE85A">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913"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7D38CA0A">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3571"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52FD93EF">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7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25A41EC7">
                  <w:pP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sz w:val="22"/>
                      <w:szCs w:val="22"/>
                      <w:lang w:eastAsia="ru-RU"/>
                    </w:rPr>
                    <w:t>0,00</w:t>
                  </w:r>
                </w:p>
              </w:tc>
              <w:tc>
                <w:tcPr>
                  <w:tcW w:w="7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61A7F71A">
                  <w:pP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sz w:val="22"/>
                      <w:szCs w:val="22"/>
                      <w:lang w:eastAsia="ru-RU"/>
                    </w:rPr>
                    <w:t>0,00</w:t>
                  </w:r>
                </w:p>
              </w:tc>
              <w:tc>
                <w:tcPr>
                  <w:tcW w:w="1631" w:type="dxa"/>
                  <w:vMerge w:val="continue"/>
                  <w:tcBorders>
                    <w:left w:val="single" w:color="000000" w:sz="4" w:space="0"/>
                    <w:right w:val="single" w:color="000000" w:sz="4" w:space="0"/>
                  </w:tcBorders>
                  <w:shd w:val="clear" w:color="auto" w:fill="FFFFFF" w:themeFill="background1"/>
                </w:tcPr>
                <w:p w14:paraId="6191FDB4">
                  <w:pPr>
                    <w:rPr>
                      <w:rFonts w:hint="default" w:ascii="Times New Roman" w:hAnsi="Times New Roman" w:eastAsia="Times New Roman" w:cs="Times New Roman"/>
                      <w:sz w:val="22"/>
                      <w:szCs w:val="22"/>
                      <w:lang w:eastAsia="ru-RU"/>
                    </w:rPr>
                  </w:pPr>
                </w:p>
              </w:tc>
            </w:tr>
            <w:tr w14:paraId="0E7107E9">
              <w:tblPrEx>
                <w:tblCellMar>
                  <w:top w:w="28" w:type="dxa"/>
                  <w:left w:w="28" w:type="dxa"/>
                  <w:bottom w:w="28" w:type="dxa"/>
                  <w:right w:w="28" w:type="dxa"/>
                </w:tblCellMar>
              </w:tblPrEx>
              <w:trPr>
                <w:trHeight w:val="840" w:hRule="atLeast"/>
                <w:jc w:val="center"/>
              </w:trPr>
              <w:tc>
                <w:tcPr>
                  <w:tcW w:w="493" w:type="dxa"/>
                  <w:vMerge w:val="continue"/>
                  <w:tcBorders>
                    <w:left w:val="single" w:color="000000" w:sz="4" w:space="0"/>
                    <w:right w:val="single" w:color="000000" w:sz="4" w:space="0"/>
                  </w:tcBorders>
                  <w:shd w:val="clear" w:color="auto" w:fill="FFFFFF" w:themeFill="background1"/>
                </w:tcPr>
                <w:p w14:paraId="1B3E0A6D">
                  <w:pPr>
                    <w:rPr>
                      <w:rFonts w:hint="default" w:ascii="Times New Roman" w:hAnsi="Times New Roman" w:eastAsia="Times New Roman" w:cs="Times New Roman"/>
                      <w:sz w:val="22"/>
                      <w:szCs w:val="22"/>
                      <w:lang w:eastAsia="ru-RU"/>
                    </w:rPr>
                  </w:pPr>
                </w:p>
              </w:tc>
              <w:tc>
                <w:tcPr>
                  <w:tcW w:w="2434" w:type="dxa"/>
                  <w:vMerge w:val="continue"/>
                  <w:tcBorders>
                    <w:left w:val="single" w:color="000000" w:sz="4" w:space="0"/>
                    <w:right w:val="single" w:color="000000" w:sz="4" w:space="0"/>
                  </w:tcBorders>
                  <w:shd w:val="clear" w:color="auto" w:fill="FFFFFF" w:themeFill="background1"/>
                  <w:vAlign w:val="top"/>
                </w:tcPr>
                <w:p w14:paraId="60BD8161">
                  <w:pPr>
                    <w:rPr>
                      <w:rFonts w:hint="default" w:ascii="Times New Roman" w:hAnsi="Times New Roman" w:eastAsia="Times New Roman" w:cs="Times New Roman"/>
                      <w:sz w:val="22"/>
                      <w:szCs w:val="22"/>
                      <w:lang w:eastAsia="ru-RU"/>
                    </w:rPr>
                  </w:pPr>
                </w:p>
              </w:tc>
              <w:tc>
                <w:tcPr>
                  <w:tcW w:w="946" w:type="dxa"/>
                  <w:vMerge w:val="continue"/>
                  <w:tcBorders>
                    <w:left w:val="single" w:color="000000" w:sz="4" w:space="0"/>
                    <w:right w:val="single" w:color="000000" w:sz="4" w:space="0"/>
                  </w:tcBorders>
                  <w:shd w:val="clear" w:color="auto" w:fill="FFFFFF" w:themeFill="background1"/>
                  <w:vAlign w:val="top"/>
                </w:tcPr>
                <w:p w14:paraId="7F011BAD">
                  <w:pPr>
                    <w:rPr>
                      <w:rFonts w:hint="default" w:ascii="Times New Roman" w:hAnsi="Times New Roman" w:eastAsia="Times New Roman" w:cs="Times New Roman"/>
                      <w:sz w:val="22"/>
                      <w:szCs w:val="22"/>
                      <w:lang w:eastAsia="ru-RU"/>
                    </w:rPr>
                  </w:pPr>
                </w:p>
              </w:tc>
              <w:tc>
                <w:tcPr>
                  <w:tcW w:w="1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6F536400">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Средства федерального бюджета</w:t>
                  </w:r>
                </w:p>
              </w:tc>
              <w:tc>
                <w:tcPr>
                  <w:tcW w:w="1094"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437D1548">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837"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6FF32E20">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913"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6CFA7054">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3571"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2E4DA298">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7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36CCAAA1">
                  <w:pP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sz w:val="22"/>
                      <w:szCs w:val="22"/>
                      <w:lang w:eastAsia="ru-RU"/>
                    </w:rPr>
                    <w:t>0,00</w:t>
                  </w:r>
                </w:p>
              </w:tc>
              <w:tc>
                <w:tcPr>
                  <w:tcW w:w="7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3FAACD37">
                  <w:pP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sz w:val="22"/>
                      <w:szCs w:val="22"/>
                      <w:lang w:eastAsia="ru-RU"/>
                    </w:rPr>
                    <w:t>0,00</w:t>
                  </w:r>
                </w:p>
              </w:tc>
              <w:tc>
                <w:tcPr>
                  <w:tcW w:w="1631" w:type="dxa"/>
                  <w:vMerge w:val="continue"/>
                  <w:tcBorders>
                    <w:left w:val="single" w:color="000000" w:sz="4" w:space="0"/>
                    <w:right w:val="single" w:color="000000" w:sz="4" w:space="0"/>
                  </w:tcBorders>
                  <w:shd w:val="clear" w:color="auto" w:fill="FFFFFF" w:themeFill="background1"/>
                </w:tcPr>
                <w:p w14:paraId="57653CCF">
                  <w:pPr>
                    <w:rPr>
                      <w:rFonts w:hint="default" w:ascii="Times New Roman" w:hAnsi="Times New Roman" w:eastAsia="Times New Roman" w:cs="Times New Roman"/>
                      <w:sz w:val="22"/>
                      <w:szCs w:val="22"/>
                      <w:lang w:eastAsia="ru-RU"/>
                    </w:rPr>
                  </w:pPr>
                </w:p>
              </w:tc>
            </w:tr>
            <w:tr w14:paraId="2E85B8AF">
              <w:tblPrEx>
                <w:tblCellMar>
                  <w:top w:w="28" w:type="dxa"/>
                  <w:left w:w="28" w:type="dxa"/>
                  <w:bottom w:w="28" w:type="dxa"/>
                  <w:right w:w="28" w:type="dxa"/>
                </w:tblCellMar>
              </w:tblPrEx>
              <w:trPr>
                <w:trHeight w:val="1113" w:hRule="atLeast"/>
                <w:jc w:val="center"/>
              </w:trPr>
              <w:tc>
                <w:tcPr>
                  <w:tcW w:w="493" w:type="dxa"/>
                  <w:vMerge w:val="continue"/>
                  <w:tcBorders>
                    <w:left w:val="single" w:color="000000" w:sz="4" w:space="0"/>
                    <w:right w:val="single" w:color="000000" w:sz="4" w:space="0"/>
                  </w:tcBorders>
                  <w:shd w:val="clear" w:color="auto" w:fill="FFFFFF" w:themeFill="background1"/>
                </w:tcPr>
                <w:p w14:paraId="6C79BA42">
                  <w:pPr>
                    <w:rPr>
                      <w:rFonts w:hint="default" w:ascii="Times New Roman" w:hAnsi="Times New Roman" w:eastAsia="Times New Roman" w:cs="Times New Roman"/>
                      <w:sz w:val="22"/>
                      <w:szCs w:val="22"/>
                      <w:lang w:eastAsia="ru-RU"/>
                    </w:rPr>
                  </w:pPr>
                </w:p>
              </w:tc>
              <w:tc>
                <w:tcPr>
                  <w:tcW w:w="2434" w:type="dxa"/>
                  <w:vMerge w:val="continue"/>
                  <w:tcBorders>
                    <w:left w:val="single" w:color="000000" w:sz="4" w:space="0"/>
                    <w:right w:val="single" w:color="000000" w:sz="4" w:space="0"/>
                  </w:tcBorders>
                  <w:shd w:val="clear" w:color="auto" w:fill="FFFFFF" w:themeFill="background1"/>
                  <w:vAlign w:val="top"/>
                </w:tcPr>
                <w:p w14:paraId="62863970">
                  <w:pPr>
                    <w:rPr>
                      <w:rFonts w:hint="default" w:ascii="Times New Roman" w:hAnsi="Times New Roman" w:eastAsia="Times New Roman" w:cs="Times New Roman"/>
                      <w:sz w:val="22"/>
                      <w:szCs w:val="22"/>
                      <w:lang w:eastAsia="ru-RU"/>
                    </w:rPr>
                  </w:pPr>
                </w:p>
              </w:tc>
              <w:tc>
                <w:tcPr>
                  <w:tcW w:w="946" w:type="dxa"/>
                  <w:vMerge w:val="continue"/>
                  <w:tcBorders>
                    <w:left w:val="single" w:color="000000" w:sz="4" w:space="0"/>
                    <w:right w:val="single" w:color="000000" w:sz="4" w:space="0"/>
                  </w:tcBorders>
                  <w:shd w:val="clear" w:color="auto" w:fill="FFFFFF" w:themeFill="background1"/>
                  <w:vAlign w:val="top"/>
                </w:tcPr>
                <w:p w14:paraId="03DA3302">
                  <w:pPr>
                    <w:rPr>
                      <w:rFonts w:hint="default" w:ascii="Times New Roman" w:hAnsi="Times New Roman" w:eastAsia="Times New Roman" w:cs="Times New Roman"/>
                      <w:sz w:val="22"/>
                      <w:szCs w:val="22"/>
                      <w:lang w:eastAsia="ru-RU"/>
                    </w:rPr>
                  </w:pPr>
                </w:p>
              </w:tc>
              <w:tc>
                <w:tcPr>
                  <w:tcW w:w="1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5C588DC4">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 xml:space="preserve">Средства бюджета </w:t>
                  </w:r>
                  <w:r>
                    <w:rPr>
                      <w:rFonts w:hint="default" w:eastAsia="Times New Roman" w:cs="Times New Roman"/>
                      <w:sz w:val="22"/>
                      <w:szCs w:val="22"/>
                      <w:highlight w:val="none"/>
                      <w:lang w:eastAsia="ru-RU"/>
                    </w:rPr>
                    <w:t>муниципального</w:t>
                  </w:r>
                  <w:r>
                    <w:rPr>
                      <w:rFonts w:hint="default" w:ascii="Times New Roman" w:hAnsi="Times New Roman" w:eastAsia="Times New Roman" w:cs="Times New Roman"/>
                      <w:sz w:val="22"/>
                      <w:szCs w:val="22"/>
                      <w:lang w:eastAsia="ru-RU"/>
                    </w:rPr>
                    <w:t xml:space="preserve"> округа</w:t>
                  </w:r>
                </w:p>
              </w:tc>
              <w:tc>
                <w:tcPr>
                  <w:tcW w:w="1094"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303BC876">
                  <w:pPr>
                    <w:rPr>
                      <w:rFonts w:hint="default" w:ascii="Times New Roman" w:hAnsi="Times New Roman" w:eastAsia="Times New Roman" w:cs="Times New Roman"/>
                      <w:sz w:val="22"/>
                      <w:szCs w:val="22"/>
                      <w:lang w:eastAsia="ru-RU"/>
                    </w:rPr>
                  </w:pPr>
                  <w:r>
                    <w:rPr>
                      <w:rFonts w:hint="default" w:eastAsia="Times New Roman" w:cs="Times New Roman"/>
                      <w:sz w:val="22"/>
                      <w:szCs w:val="22"/>
                      <w:lang w:val="en-US" w:eastAsia="ru-RU"/>
                    </w:rPr>
                    <w:t>284617</w:t>
                  </w:r>
                  <w:r>
                    <w:rPr>
                      <w:rFonts w:hint="default" w:ascii="Times New Roman" w:hAnsi="Times New Roman" w:eastAsia="Times New Roman" w:cs="Times New Roman"/>
                      <w:sz w:val="22"/>
                      <w:szCs w:val="22"/>
                      <w:lang w:eastAsia="ru-RU"/>
                    </w:rPr>
                    <w:t>,00</w:t>
                  </w:r>
                </w:p>
              </w:tc>
              <w:tc>
                <w:tcPr>
                  <w:tcW w:w="837"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4A165607">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913"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04B75068">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3571"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6EBAD16F">
                  <w:pPr>
                    <w:rPr>
                      <w:rFonts w:hint="default" w:ascii="Times New Roman" w:hAnsi="Times New Roman" w:eastAsia="Times New Roman" w:cs="Times New Roman"/>
                      <w:sz w:val="22"/>
                      <w:szCs w:val="22"/>
                      <w:lang w:eastAsia="ru-RU"/>
                    </w:rPr>
                  </w:pPr>
                  <w:r>
                    <w:rPr>
                      <w:rFonts w:hint="default" w:eastAsia="Times New Roman" w:cs="Times New Roman"/>
                      <w:sz w:val="22"/>
                      <w:szCs w:val="22"/>
                      <w:lang w:val="en-US" w:eastAsia="ru-RU"/>
                    </w:rPr>
                    <w:t>90288</w:t>
                  </w:r>
                  <w:r>
                    <w:rPr>
                      <w:rFonts w:hint="default" w:ascii="Times New Roman" w:hAnsi="Times New Roman" w:eastAsia="Times New Roman" w:cs="Times New Roman"/>
                      <w:sz w:val="22"/>
                      <w:szCs w:val="22"/>
                      <w:lang w:eastAsia="ru-RU"/>
                    </w:rPr>
                    <w:t>,00</w:t>
                  </w:r>
                </w:p>
              </w:tc>
              <w:tc>
                <w:tcPr>
                  <w:tcW w:w="7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180F6E7F">
                  <w:pP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eastAsia="Times New Roman" w:cs="Times New Roman"/>
                      <w:sz w:val="22"/>
                      <w:szCs w:val="22"/>
                      <w:lang w:val="en-US" w:eastAsia="ru-RU"/>
                    </w:rPr>
                    <w:t>95073</w:t>
                  </w:r>
                  <w:r>
                    <w:rPr>
                      <w:rFonts w:hint="default" w:ascii="Times New Roman" w:hAnsi="Times New Roman" w:eastAsia="Times New Roman" w:cs="Times New Roman"/>
                      <w:sz w:val="22"/>
                      <w:szCs w:val="22"/>
                      <w:lang w:eastAsia="ru-RU"/>
                    </w:rPr>
                    <w:t>,00</w:t>
                  </w:r>
                </w:p>
              </w:tc>
              <w:tc>
                <w:tcPr>
                  <w:tcW w:w="7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767599B7">
                  <w:pP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eastAsia="Times New Roman" w:cs="Times New Roman"/>
                      <w:sz w:val="22"/>
                      <w:szCs w:val="22"/>
                      <w:lang w:val="en-US" w:eastAsia="ru-RU"/>
                    </w:rPr>
                    <w:t>99256</w:t>
                  </w:r>
                  <w:r>
                    <w:rPr>
                      <w:rFonts w:hint="default" w:ascii="Times New Roman" w:hAnsi="Times New Roman" w:eastAsia="Times New Roman" w:cs="Times New Roman"/>
                      <w:sz w:val="22"/>
                      <w:szCs w:val="22"/>
                      <w:lang w:eastAsia="ru-RU"/>
                    </w:rPr>
                    <w:t>,00</w:t>
                  </w:r>
                </w:p>
              </w:tc>
              <w:tc>
                <w:tcPr>
                  <w:tcW w:w="1631" w:type="dxa"/>
                  <w:vMerge w:val="continue"/>
                  <w:tcBorders>
                    <w:left w:val="single" w:color="000000" w:sz="4" w:space="0"/>
                    <w:right w:val="single" w:color="000000" w:sz="4" w:space="0"/>
                  </w:tcBorders>
                  <w:shd w:val="clear" w:color="auto" w:fill="FFFFFF" w:themeFill="background1"/>
                </w:tcPr>
                <w:p w14:paraId="5937C8B1">
                  <w:pPr>
                    <w:rPr>
                      <w:rFonts w:hint="default" w:ascii="Times New Roman" w:hAnsi="Times New Roman" w:eastAsia="Times New Roman" w:cs="Times New Roman"/>
                      <w:sz w:val="22"/>
                      <w:szCs w:val="22"/>
                      <w:lang w:eastAsia="ru-RU"/>
                    </w:rPr>
                  </w:pPr>
                </w:p>
              </w:tc>
            </w:tr>
            <w:tr w14:paraId="27D85251">
              <w:tblPrEx>
                <w:tblCellMar>
                  <w:top w:w="28" w:type="dxa"/>
                  <w:left w:w="28" w:type="dxa"/>
                  <w:bottom w:w="28" w:type="dxa"/>
                  <w:right w:w="28" w:type="dxa"/>
                </w:tblCellMar>
              </w:tblPrEx>
              <w:trPr>
                <w:trHeight w:val="625" w:hRule="atLeast"/>
                <w:jc w:val="center"/>
              </w:trPr>
              <w:tc>
                <w:tcPr>
                  <w:tcW w:w="493" w:type="dxa"/>
                  <w:vMerge w:val="continue"/>
                  <w:tcBorders>
                    <w:left w:val="single" w:color="000000" w:sz="4" w:space="0"/>
                    <w:bottom w:val="single" w:color="000000" w:sz="4" w:space="0"/>
                    <w:right w:val="single" w:color="000000" w:sz="4" w:space="0"/>
                  </w:tcBorders>
                  <w:shd w:val="clear" w:color="auto" w:fill="FFFFFF" w:themeFill="background1"/>
                </w:tcPr>
                <w:p w14:paraId="3769CD56">
                  <w:pPr>
                    <w:rPr>
                      <w:rFonts w:hint="default" w:ascii="Times New Roman" w:hAnsi="Times New Roman" w:eastAsia="Times New Roman" w:cs="Times New Roman"/>
                      <w:sz w:val="22"/>
                      <w:szCs w:val="22"/>
                      <w:lang w:eastAsia="ru-RU"/>
                    </w:rPr>
                  </w:pPr>
                </w:p>
              </w:tc>
              <w:tc>
                <w:tcPr>
                  <w:tcW w:w="2434" w:type="dxa"/>
                  <w:vMerge w:val="continue"/>
                  <w:tcBorders>
                    <w:left w:val="single" w:color="000000" w:sz="4" w:space="0"/>
                    <w:bottom w:val="single" w:color="000000" w:sz="4" w:space="0"/>
                    <w:right w:val="single" w:color="000000" w:sz="4" w:space="0"/>
                  </w:tcBorders>
                  <w:shd w:val="clear" w:color="auto" w:fill="FFFFFF" w:themeFill="background1"/>
                  <w:vAlign w:val="top"/>
                </w:tcPr>
                <w:p w14:paraId="375DF233">
                  <w:pPr>
                    <w:rPr>
                      <w:rFonts w:hint="default" w:ascii="Times New Roman" w:hAnsi="Times New Roman" w:eastAsia="Times New Roman" w:cs="Times New Roman"/>
                      <w:sz w:val="22"/>
                      <w:szCs w:val="22"/>
                      <w:lang w:eastAsia="ru-RU"/>
                    </w:rPr>
                  </w:pPr>
                </w:p>
              </w:tc>
              <w:tc>
                <w:tcPr>
                  <w:tcW w:w="946" w:type="dxa"/>
                  <w:vMerge w:val="continue"/>
                  <w:tcBorders>
                    <w:left w:val="single" w:color="000000" w:sz="4" w:space="0"/>
                    <w:bottom w:val="single" w:color="000000" w:sz="4" w:space="0"/>
                    <w:right w:val="single" w:color="000000" w:sz="4" w:space="0"/>
                  </w:tcBorders>
                  <w:shd w:val="clear" w:color="auto" w:fill="FFFFFF" w:themeFill="background1"/>
                  <w:vAlign w:val="top"/>
                </w:tcPr>
                <w:p w14:paraId="6DD36CD7">
                  <w:pPr>
                    <w:rPr>
                      <w:rFonts w:hint="default" w:ascii="Times New Roman" w:hAnsi="Times New Roman" w:eastAsia="Times New Roman" w:cs="Times New Roman"/>
                      <w:sz w:val="22"/>
                      <w:szCs w:val="22"/>
                      <w:lang w:eastAsia="ru-RU"/>
                    </w:rPr>
                  </w:pPr>
                </w:p>
              </w:tc>
              <w:tc>
                <w:tcPr>
                  <w:tcW w:w="17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1AF81019">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Внебюджетные средства</w:t>
                  </w:r>
                </w:p>
              </w:tc>
              <w:tc>
                <w:tcPr>
                  <w:tcW w:w="1094"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1F703591">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837"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37FDE843">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913"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794CE04A">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3571"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78378954">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716"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2F3094E0">
                  <w:pP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sz w:val="22"/>
                      <w:szCs w:val="22"/>
                      <w:lang w:eastAsia="ru-RU"/>
                    </w:rPr>
                    <w:t>0,00</w:t>
                  </w:r>
                </w:p>
              </w:tc>
              <w:tc>
                <w:tcPr>
                  <w:tcW w:w="704"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21C9B095">
                  <w:pP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sz w:val="22"/>
                      <w:szCs w:val="22"/>
                      <w:lang w:eastAsia="ru-RU"/>
                    </w:rPr>
                    <w:t>0,00</w:t>
                  </w:r>
                </w:p>
              </w:tc>
              <w:tc>
                <w:tcPr>
                  <w:tcW w:w="1631" w:type="dxa"/>
                  <w:vMerge w:val="continue"/>
                  <w:tcBorders>
                    <w:left w:val="single" w:color="000000" w:sz="4" w:space="0"/>
                    <w:bottom w:val="single" w:color="auto" w:sz="4" w:space="0"/>
                    <w:right w:val="single" w:color="000000" w:sz="4" w:space="0"/>
                  </w:tcBorders>
                  <w:shd w:val="clear" w:color="auto" w:fill="FFFFFF" w:themeFill="background1"/>
                </w:tcPr>
                <w:p w14:paraId="49B582B6">
                  <w:pPr>
                    <w:rPr>
                      <w:rFonts w:hint="default" w:ascii="Times New Roman" w:hAnsi="Times New Roman" w:eastAsia="Times New Roman" w:cs="Times New Roman"/>
                      <w:sz w:val="22"/>
                      <w:szCs w:val="22"/>
                      <w:lang w:eastAsia="ru-RU"/>
                    </w:rPr>
                  </w:pPr>
                </w:p>
              </w:tc>
            </w:tr>
            <w:tr w14:paraId="2A8DD956">
              <w:tblPrEx>
                <w:tblCellMar>
                  <w:top w:w="28" w:type="dxa"/>
                  <w:left w:w="28" w:type="dxa"/>
                  <w:bottom w:w="28" w:type="dxa"/>
                  <w:right w:w="28" w:type="dxa"/>
                </w:tblCellMar>
              </w:tblPrEx>
              <w:trPr>
                <w:trHeight w:val="434" w:hRule="exact"/>
                <w:jc w:val="center"/>
              </w:trPr>
              <w:tc>
                <w:tcPr>
                  <w:tcW w:w="493" w:type="dxa"/>
                  <w:vMerge w:val="restart"/>
                  <w:tcBorders>
                    <w:top w:val="single" w:color="000000" w:sz="4" w:space="0"/>
                    <w:left w:val="single" w:color="000000" w:sz="4" w:space="0"/>
                    <w:right w:val="single" w:color="000000" w:sz="4" w:space="0"/>
                  </w:tcBorders>
                  <w:shd w:val="clear" w:color="auto" w:fill="FFFFFF" w:themeFill="background1"/>
                </w:tcPr>
                <w:p w14:paraId="4C5AE925">
                  <w:pPr>
                    <w:rPr>
                      <w:rFonts w:hint="default" w:ascii="Times New Roman" w:hAnsi="Times New Roman" w:eastAsia="Times New Roman" w:cs="Times New Roman"/>
                      <w:sz w:val="22"/>
                      <w:szCs w:val="22"/>
                      <w:lang w:eastAsia="ru-RU"/>
                    </w:rPr>
                  </w:pPr>
                </w:p>
              </w:tc>
              <w:tc>
                <w:tcPr>
                  <w:tcW w:w="2434" w:type="dxa"/>
                  <w:vMerge w:val="restart"/>
                  <w:tcBorders>
                    <w:top w:val="single" w:color="000000" w:sz="4" w:space="0"/>
                    <w:left w:val="single" w:color="000000" w:sz="4" w:space="0"/>
                    <w:right w:val="single" w:color="000000" w:sz="4" w:space="0"/>
                  </w:tcBorders>
                  <w:shd w:val="clear" w:color="auto" w:fill="FFFFFF" w:themeFill="background1"/>
                  <w:vAlign w:val="top"/>
                </w:tcPr>
                <w:p w14:paraId="547FE28B">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Площадь</w:t>
                  </w:r>
                  <w:r>
                    <w:rPr>
                      <w:rFonts w:hint="default" w:eastAsia="Times New Roman" w:cs="Times New Roman"/>
                      <w:sz w:val="22"/>
                      <w:szCs w:val="22"/>
                      <w:lang w:val="en-US" w:eastAsia="ru-RU"/>
                    </w:rPr>
                    <w:t xml:space="preserve"> </w:t>
                  </w:r>
                  <w:r>
                    <w:rPr>
                      <w:rFonts w:hint="default" w:ascii="Times New Roman" w:hAnsi="Times New Roman" w:eastAsia="Times New Roman" w:cs="Times New Roman"/>
                      <w:sz w:val="22"/>
                      <w:szCs w:val="22"/>
                      <w:lang w:eastAsia="ru-RU"/>
                    </w:rPr>
                    <w:t xml:space="preserve">отремонтированных </w:t>
                  </w:r>
                  <w:r>
                    <w:rPr>
                      <w:rFonts w:hint="default" w:eastAsia="Times New Roman" w:cs="Times New Roman"/>
                      <w:sz w:val="22"/>
                      <w:szCs w:val="22"/>
                      <w:lang w:val="en-US" w:eastAsia="ru-RU"/>
                    </w:rPr>
                    <w:t>(</w:t>
                  </w:r>
                  <w:r>
                    <w:rPr>
                      <w:rFonts w:hint="default" w:ascii="Times New Roman" w:hAnsi="Times New Roman" w:eastAsia="Times New Roman" w:cs="Times New Roman"/>
                      <w:sz w:val="22"/>
                      <w:szCs w:val="22"/>
                      <w:lang w:eastAsia="ru-RU"/>
                    </w:rPr>
                    <w:t>капитально отремонтированных</w:t>
                  </w:r>
                  <w:r>
                    <w:rPr>
                      <w:rFonts w:hint="default" w:eastAsia="Times New Roman" w:cs="Times New Roman"/>
                      <w:sz w:val="22"/>
                      <w:szCs w:val="22"/>
                      <w:lang w:val="en-US" w:eastAsia="ru-RU"/>
                    </w:rPr>
                    <w:t xml:space="preserve">) </w:t>
                  </w:r>
                  <w:r>
                    <w:rPr>
                      <w:rFonts w:hint="default" w:ascii="Times New Roman" w:hAnsi="Times New Roman" w:eastAsia="Times New Roman" w:cs="Times New Roman"/>
                      <w:sz w:val="22"/>
                      <w:szCs w:val="22"/>
                      <w:lang w:eastAsia="ru-RU"/>
                    </w:rPr>
                    <w:t xml:space="preserve">автомобильных дорог </w:t>
                  </w:r>
                  <w:r>
                    <w:rPr>
                      <w:rFonts w:hint="default" w:ascii="Times New Roman" w:hAnsi="Times New Roman" w:eastAsia="Times New Roman"/>
                      <w:sz w:val="22"/>
                      <w:szCs w:val="22"/>
                      <w:lang w:eastAsia="ru-RU"/>
                    </w:rPr>
                    <w:t>общего пользования местного значения</w:t>
                  </w:r>
                  <w:r>
                    <w:rPr>
                      <w:rFonts w:hint="default" w:ascii="Times New Roman" w:hAnsi="Times New Roman" w:eastAsia="Times New Roman" w:cs="Times New Roman"/>
                      <w:sz w:val="22"/>
                      <w:szCs w:val="22"/>
                      <w:lang w:eastAsia="ru-RU"/>
                    </w:rPr>
                    <w:t>, м</w:t>
                  </w:r>
                  <w:r>
                    <w:rPr>
                      <w:rFonts w:hint="default" w:ascii="Times New Roman" w:hAnsi="Times New Roman" w:eastAsia="Times New Roman" w:cs="Times New Roman"/>
                      <w:sz w:val="22"/>
                      <w:szCs w:val="22"/>
                      <w:vertAlign w:val="superscript"/>
                      <w:lang w:eastAsia="ru-RU"/>
                    </w:rPr>
                    <w:t>2</w:t>
                  </w:r>
                  <w:r>
                    <w:rPr>
                      <w:rFonts w:hint="default" w:ascii="Times New Roman" w:hAnsi="Times New Roman" w:eastAsia="Times New Roman" w:cs="Times New Roman"/>
                      <w:sz w:val="22"/>
                      <w:szCs w:val="22"/>
                      <w:lang w:eastAsia="ru-RU"/>
                    </w:rPr>
                    <w:t xml:space="preserve"> </w:t>
                  </w:r>
                </w:p>
              </w:tc>
              <w:tc>
                <w:tcPr>
                  <w:tcW w:w="946" w:type="dxa"/>
                  <w:vMerge w:val="restart"/>
                  <w:tcBorders>
                    <w:top w:val="single" w:color="000000" w:sz="4" w:space="0"/>
                    <w:left w:val="single" w:color="000000" w:sz="4" w:space="0"/>
                    <w:right w:val="single" w:color="000000" w:sz="4" w:space="0"/>
                  </w:tcBorders>
                  <w:shd w:val="clear" w:color="auto" w:fill="FFFFFF" w:themeFill="background1"/>
                  <w:vAlign w:val="top"/>
                </w:tcPr>
                <w:p w14:paraId="4159AF92">
                  <w:pPr>
                    <w:rPr>
                      <w:rFonts w:hint="default" w:ascii="Times New Roman" w:hAnsi="Times New Roman" w:eastAsia="Times New Roman" w:cs="Times New Roman"/>
                      <w:sz w:val="22"/>
                      <w:szCs w:val="22"/>
                      <w:lang w:eastAsia="ru-RU"/>
                    </w:rPr>
                  </w:pPr>
                </w:p>
              </w:tc>
              <w:tc>
                <w:tcPr>
                  <w:tcW w:w="1731" w:type="dxa"/>
                  <w:vMerge w:val="restart"/>
                  <w:tcBorders>
                    <w:top w:val="single" w:color="000000" w:sz="4" w:space="0"/>
                    <w:left w:val="single" w:color="000000" w:sz="4" w:space="0"/>
                    <w:right w:val="single" w:color="000000" w:sz="4" w:space="0"/>
                  </w:tcBorders>
                  <w:shd w:val="clear" w:color="auto" w:fill="FFFFFF" w:themeFill="background1"/>
                  <w:vAlign w:val="top"/>
                </w:tcPr>
                <w:p w14:paraId="5617E487">
                  <w:pPr>
                    <w:rPr>
                      <w:rFonts w:hint="default" w:ascii="Times New Roman" w:hAnsi="Times New Roman" w:eastAsia="Times New Roman" w:cs="Times New Roman"/>
                      <w:sz w:val="22"/>
                      <w:szCs w:val="22"/>
                      <w:lang w:eastAsia="ru-RU"/>
                    </w:rPr>
                  </w:pPr>
                </w:p>
              </w:tc>
              <w:tc>
                <w:tcPr>
                  <w:tcW w:w="1094" w:type="dxa"/>
                  <w:vMerge w:val="restart"/>
                  <w:tcBorders>
                    <w:top w:val="single" w:color="000000" w:sz="4" w:space="0"/>
                    <w:left w:val="single" w:color="000000" w:sz="4" w:space="0"/>
                    <w:right w:val="single" w:color="000000" w:sz="4" w:space="0"/>
                  </w:tcBorders>
                  <w:shd w:val="clear" w:color="auto" w:fill="FFFFFF" w:themeFill="background1"/>
                  <w:vAlign w:val="top"/>
                </w:tcPr>
                <w:p w14:paraId="0F600A9A">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Всего</w:t>
                  </w:r>
                </w:p>
              </w:tc>
              <w:tc>
                <w:tcPr>
                  <w:tcW w:w="837" w:type="dxa"/>
                  <w:vMerge w:val="restart"/>
                  <w:tcBorders>
                    <w:top w:val="single" w:color="000000" w:sz="4" w:space="0"/>
                    <w:left w:val="single" w:color="000000" w:sz="4" w:space="0"/>
                    <w:right w:val="single" w:color="000000" w:sz="4" w:space="0"/>
                  </w:tcBorders>
                  <w:shd w:val="clear" w:color="auto" w:fill="FFFFFF" w:themeFill="background1"/>
                  <w:vAlign w:val="top"/>
                </w:tcPr>
                <w:p w14:paraId="7DC3E1B3">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2023 год</w:t>
                  </w:r>
                </w:p>
              </w:tc>
              <w:tc>
                <w:tcPr>
                  <w:tcW w:w="913" w:type="dxa"/>
                  <w:vMerge w:val="restart"/>
                  <w:tcBorders>
                    <w:top w:val="single" w:color="000000" w:sz="4" w:space="0"/>
                    <w:left w:val="single" w:color="000000" w:sz="4" w:space="0"/>
                    <w:right w:val="single" w:color="000000" w:sz="4" w:space="0"/>
                  </w:tcBorders>
                  <w:shd w:val="clear" w:color="auto" w:fill="FFFFFF" w:themeFill="background1"/>
                  <w:vAlign w:val="top"/>
                </w:tcPr>
                <w:p w14:paraId="614D0738">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w:t>
                  </w:r>
                  <w:r>
                    <w:rPr>
                      <w:rFonts w:hint="default" w:eastAsia="Times New Roman" w:cs="Times New Roman"/>
                      <w:sz w:val="22"/>
                      <w:szCs w:val="22"/>
                      <w:lang w:val="en-US" w:eastAsia="ru-RU"/>
                    </w:rPr>
                    <w:t>4</w:t>
                  </w:r>
                  <w:r>
                    <w:rPr>
                      <w:rFonts w:hint="default" w:ascii="Times New Roman" w:hAnsi="Times New Roman" w:eastAsia="Times New Roman" w:cs="Times New Roman"/>
                      <w:sz w:val="22"/>
                      <w:szCs w:val="22"/>
                      <w:lang w:eastAsia="ru-RU"/>
                    </w:rPr>
                    <w:t xml:space="preserve"> год</w:t>
                  </w:r>
                </w:p>
              </w:tc>
              <w:tc>
                <w:tcPr>
                  <w:tcW w:w="737" w:type="dxa"/>
                  <w:vMerge w:val="restart"/>
                  <w:tcBorders>
                    <w:top w:val="single" w:color="000000" w:sz="4" w:space="0"/>
                    <w:left w:val="single" w:color="000000" w:sz="4" w:space="0"/>
                    <w:right w:val="single" w:color="000000" w:sz="4" w:space="0"/>
                  </w:tcBorders>
                  <w:shd w:val="clear" w:color="auto" w:fill="FFFFFF" w:themeFill="background1"/>
                  <w:vAlign w:val="top"/>
                </w:tcPr>
                <w:p w14:paraId="21096D5B">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Итого 202</w:t>
                  </w:r>
                  <w:r>
                    <w:rPr>
                      <w:rFonts w:hint="default" w:eastAsia="Times New Roman" w:cs="Times New Roman"/>
                      <w:sz w:val="22"/>
                      <w:szCs w:val="22"/>
                      <w:lang w:val="en-US" w:eastAsia="ru-RU"/>
                    </w:rPr>
                    <w:t>5</w:t>
                  </w:r>
                  <w:r>
                    <w:rPr>
                      <w:rFonts w:hint="default" w:ascii="Times New Roman" w:hAnsi="Times New Roman" w:eastAsia="Times New Roman" w:cs="Times New Roman"/>
                      <w:sz w:val="22"/>
                      <w:szCs w:val="22"/>
                      <w:lang w:eastAsia="ru-RU"/>
                    </w:rPr>
                    <w:t xml:space="preserve"> год</w:t>
                  </w:r>
                </w:p>
              </w:tc>
              <w:tc>
                <w:tcPr>
                  <w:tcW w:w="2834" w:type="dxa"/>
                  <w:gridSpan w:val="4"/>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06CE21F7">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В том числе по кварталам:</w:t>
                  </w:r>
                </w:p>
              </w:tc>
              <w:tc>
                <w:tcPr>
                  <w:tcW w:w="716" w:type="dxa"/>
                  <w:vMerge w:val="restart"/>
                  <w:tcBorders>
                    <w:top w:val="single" w:color="000000" w:sz="4" w:space="0"/>
                    <w:left w:val="single" w:color="000000" w:sz="4" w:space="0"/>
                    <w:right w:val="single" w:color="000000" w:sz="4" w:space="0"/>
                  </w:tcBorders>
                  <w:shd w:val="clear" w:color="auto" w:fill="FFFFFF" w:themeFill="background1"/>
                  <w:vAlign w:val="top"/>
                </w:tcPr>
                <w:p w14:paraId="24CBD0AD">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2026 год</w:t>
                  </w:r>
                </w:p>
              </w:tc>
              <w:tc>
                <w:tcPr>
                  <w:tcW w:w="704" w:type="dxa"/>
                  <w:vMerge w:val="restart"/>
                  <w:tcBorders>
                    <w:top w:val="single" w:color="000000" w:sz="4" w:space="0"/>
                    <w:left w:val="single" w:color="000000" w:sz="4" w:space="0"/>
                    <w:right w:val="single" w:color="000000" w:sz="4" w:space="0"/>
                  </w:tcBorders>
                  <w:shd w:val="clear" w:color="auto" w:fill="FFFFFF" w:themeFill="background1"/>
                  <w:vAlign w:val="top"/>
                </w:tcPr>
                <w:p w14:paraId="74FA71B4">
                  <w:pPr>
                    <w:jc w:val="cente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sz w:val="22"/>
                      <w:szCs w:val="22"/>
                      <w:lang w:eastAsia="ru-RU"/>
                    </w:rPr>
                    <w:t>2027 год</w:t>
                  </w:r>
                </w:p>
              </w:tc>
              <w:tc>
                <w:tcPr>
                  <w:tcW w:w="1631" w:type="dxa"/>
                  <w:vMerge w:val="restart"/>
                  <w:tcBorders>
                    <w:top w:val="single" w:color="000000" w:sz="4" w:space="0"/>
                    <w:left w:val="single" w:color="000000" w:sz="4" w:space="0"/>
                    <w:right w:val="single" w:color="000000" w:sz="4" w:space="0"/>
                  </w:tcBorders>
                  <w:shd w:val="clear" w:color="auto" w:fill="FFFFFF" w:themeFill="background1"/>
                  <w:vAlign w:val="top"/>
                </w:tcPr>
                <w:p w14:paraId="1958DB51">
                  <w:pPr>
                    <w:rPr>
                      <w:rFonts w:hint="default" w:ascii="Times New Roman" w:hAnsi="Times New Roman" w:eastAsia="Times New Roman" w:cs="Times New Roman"/>
                      <w:sz w:val="22"/>
                      <w:szCs w:val="22"/>
                      <w:lang w:eastAsia="ru-RU"/>
                    </w:rPr>
                  </w:pPr>
                </w:p>
              </w:tc>
            </w:tr>
            <w:tr w14:paraId="7821C526">
              <w:tblPrEx>
                <w:tblCellMar>
                  <w:top w:w="28" w:type="dxa"/>
                  <w:left w:w="28" w:type="dxa"/>
                  <w:bottom w:w="28" w:type="dxa"/>
                  <w:right w:w="28" w:type="dxa"/>
                </w:tblCellMar>
              </w:tblPrEx>
              <w:trPr>
                <w:trHeight w:val="884" w:hRule="exact"/>
                <w:jc w:val="center"/>
              </w:trPr>
              <w:tc>
                <w:tcPr>
                  <w:tcW w:w="493" w:type="dxa"/>
                  <w:vMerge w:val="continue"/>
                  <w:tcBorders>
                    <w:left w:val="single" w:color="000000" w:sz="4" w:space="0"/>
                    <w:right w:val="single" w:color="000000" w:sz="4" w:space="0"/>
                  </w:tcBorders>
                  <w:shd w:val="clear" w:color="auto" w:fill="FFFFFF" w:themeFill="background1"/>
                </w:tcPr>
                <w:p w14:paraId="7DF706C6">
                  <w:pPr>
                    <w:rPr>
                      <w:rFonts w:hint="default" w:ascii="Times New Roman" w:hAnsi="Times New Roman" w:eastAsia="Times New Roman" w:cs="Times New Roman"/>
                      <w:sz w:val="22"/>
                      <w:szCs w:val="22"/>
                      <w:lang w:eastAsia="ru-RU"/>
                    </w:rPr>
                  </w:pPr>
                </w:p>
              </w:tc>
              <w:tc>
                <w:tcPr>
                  <w:tcW w:w="2434" w:type="dxa"/>
                  <w:vMerge w:val="continue"/>
                  <w:tcBorders>
                    <w:left w:val="single" w:color="000000" w:sz="4" w:space="0"/>
                    <w:right w:val="single" w:color="000000" w:sz="4" w:space="0"/>
                  </w:tcBorders>
                  <w:shd w:val="clear" w:color="auto" w:fill="FFFFFF" w:themeFill="background1"/>
                  <w:vAlign w:val="top"/>
                </w:tcPr>
                <w:p w14:paraId="718C40DC">
                  <w:pPr>
                    <w:rPr>
                      <w:rFonts w:hint="default" w:ascii="Times New Roman" w:hAnsi="Times New Roman" w:eastAsia="Times New Roman" w:cs="Times New Roman"/>
                      <w:sz w:val="22"/>
                      <w:szCs w:val="22"/>
                      <w:lang w:eastAsia="ru-RU"/>
                    </w:rPr>
                  </w:pPr>
                </w:p>
              </w:tc>
              <w:tc>
                <w:tcPr>
                  <w:tcW w:w="946" w:type="dxa"/>
                  <w:vMerge w:val="continue"/>
                  <w:tcBorders>
                    <w:left w:val="single" w:color="000000" w:sz="4" w:space="0"/>
                    <w:right w:val="single" w:color="000000" w:sz="4" w:space="0"/>
                  </w:tcBorders>
                  <w:shd w:val="clear" w:color="auto" w:fill="FFFFFF" w:themeFill="background1"/>
                  <w:vAlign w:val="top"/>
                </w:tcPr>
                <w:p w14:paraId="76E8741E">
                  <w:pPr>
                    <w:rPr>
                      <w:rFonts w:hint="default" w:ascii="Times New Roman" w:hAnsi="Times New Roman" w:eastAsia="Times New Roman" w:cs="Times New Roman"/>
                      <w:sz w:val="22"/>
                      <w:szCs w:val="22"/>
                      <w:lang w:eastAsia="ru-RU"/>
                    </w:rPr>
                  </w:pPr>
                </w:p>
              </w:tc>
              <w:tc>
                <w:tcPr>
                  <w:tcW w:w="1731" w:type="dxa"/>
                  <w:vMerge w:val="continue"/>
                  <w:tcBorders>
                    <w:left w:val="single" w:color="000000" w:sz="4" w:space="0"/>
                    <w:right w:val="single" w:color="000000" w:sz="4" w:space="0"/>
                  </w:tcBorders>
                  <w:shd w:val="clear" w:color="auto" w:fill="FFFFFF" w:themeFill="background1"/>
                  <w:vAlign w:val="top"/>
                </w:tcPr>
                <w:p w14:paraId="12884156">
                  <w:pPr>
                    <w:rPr>
                      <w:rFonts w:hint="default" w:ascii="Times New Roman" w:hAnsi="Times New Roman" w:eastAsia="Times New Roman" w:cs="Times New Roman"/>
                      <w:sz w:val="22"/>
                      <w:szCs w:val="22"/>
                      <w:lang w:eastAsia="ru-RU"/>
                    </w:rPr>
                  </w:pPr>
                </w:p>
              </w:tc>
              <w:tc>
                <w:tcPr>
                  <w:tcW w:w="1094" w:type="dxa"/>
                  <w:vMerge w:val="continue"/>
                  <w:tcBorders>
                    <w:left w:val="single" w:color="000000" w:sz="4" w:space="0"/>
                    <w:bottom w:val="single" w:color="000000" w:sz="4" w:space="0"/>
                    <w:right w:val="single" w:color="000000" w:sz="4" w:space="0"/>
                  </w:tcBorders>
                  <w:shd w:val="clear" w:color="auto" w:fill="FFFFFF" w:themeFill="background1"/>
                  <w:vAlign w:val="top"/>
                </w:tcPr>
                <w:p w14:paraId="03F597C4">
                  <w:pPr>
                    <w:rPr>
                      <w:rFonts w:hint="default" w:ascii="Times New Roman" w:hAnsi="Times New Roman" w:eastAsia="Times New Roman" w:cs="Times New Roman"/>
                      <w:sz w:val="22"/>
                      <w:szCs w:val="22"/>
                      <w:lang w:eastAsia="ru-RU"/>
                    </w:rPr>
                  </w:pPr>
                </w:p>
              </w:tc>
              <w:tc>
                <w:tcPr>
                  <w:tcW w:w="837" w:type="dxa"/>
                  <w:vMerge w:val="continue"/>
                  <w:tcBorders>
                    <w:left w:val="single" w:color="000000" w:sz="4" w:space="0"/>
                    <w:bottom w:val="single" w:color="000000" w:sz="4" w:space="0"/>
                    <w:right w:val="single" w:color="000000" w:sz="4" w:space="0"/>
                  </w:tcBorders>
                  <w:shd w:val="clear" w:color="auto" w:fill="FFFFFF" w:themeFill="background1"/>
                  <w:vAlign w:val="top"/>
                </w:tcPr>
                <w:p w14:paraId="7AD71A32">
                  <w:pPr>
                    <w:rPr>
                      <w:rFonts w:hint="default" w:ascii="Times New Roman" w:hAnsi="Times New Roman" w:eastAsia="Times New Roman" w:cs="Times New Roman"/>
                      <w:sz w:val="22"/>
                      <w:szCs w:val="22"/>
                      <w:lang w:eastAsia="ru-RU"/>
                    </w:rPr>
                  </w:pPr>
                </w:p>
              </w:tc>
              <w:tc>
                <w:tcPr>
                  <w:tcW w:w="913" w:type="dxa"/>
                  <w:vMerge w:val="continue"/>
                  <w:tcBorders>
                    <w:left w:val="single" w:color="000000" w:sz="4" w:space="0"/>
                    <w:bottom w:val="single" w:color="000000" w:sz="4" w:space="0"/>
                    <w:right w:val="single" w:color="000000" w:sz="4" w:space="0"/>
                  </w:tcBorders>
                  <w:shd w:val="clear" w:color="auto" w:fill="FFFFFF" w:themeFill="background1"/>
                  <w:vAlign w:val="top"/>
                </w:tcPr>
                <w:p w14:paraId="4E0F1C05">
                  <w:pPr>
                    <w:rPr>
                      <w:rFonts w:hint="default" w:ascii="Times New Roman" w:hAnsi="Times New Roman" w:eastAsia="Times New Roman" w:cs="Times New Roman"/>
                      <w:sz w:val="22"/>
                      <w:szCs w:val="22"/>
                      <w:lang w:eastAsia="ru-RU"/>
                    </w:rPr>
                  </w:pPr>
                </w:p>
              </w:tc>
              <w:tc>
                <w:tcPr>
                  <w:tcW w:w="737" w:type="dxa"/>
                  <w:vMerge w:val="continue"/>
                  <w:tcBorders>
                    <w:left w:val="single" w:color="000000" w:sz="4" w:space="0"/>
                    <w:bottom w:val="single" w:color="000000" w:sz="4" w:space="0"/>
                    <w:right w:val="single" w:color="000000" w:sz="4" w:space="0"/>
                  </w:tcBorders>
                  <w:shd w:val="clear" w:color="auto" w:fill="FFFFFF" w:themeFill="background1"/>
                  <w:vAlign w:val="top"/>
                </w:tcPr>
                <w:p w14:paraId="7E762A7F">
                  <w:pPr>
                    <w:rPr>
                      <w:rFonts w:hint="default" w:ascii="Times New Roman" w:hAnsi="Times New Roman" w:eastAsia="Times New Roman" w:cs="Times New Roman"/>
                      <w:sz w:val="22"/>
                      <w:szCs w:val="22"/>
                      <w:lang w:eastAsia="ru-RU"/>
                    </w:rPr>
                  </w:pPr>
                </w:p>
              </w:tc>
              <w:tc>
                <w:tcPr>
                  <w:tcW w:w="738"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53998A63">
                  <w:pPr>
                    <w:tabs>
                      <w:tab w:val="left" w:pos="280"/>
                    </w:tabs>
                    <w:spacing w:after="200" w:line="276" w:lineRule="auto"/>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val="en-US" w:eastAsia="ru-RU"/>
                    </w:rPr>
                    <w:t>1 квартал</w:t>
                  </w:r>
                </w:p>
              </w:tc>
              <w:tc>
                <w:tcPr>
                  <w:tcW w:w="712"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6022F0FF">
                  <w:pPr>
                    <w:spacing w:after="200" w:line="276" w:lineRule="auto"/>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val="en-US" w:eastAsia="ru-RU"/>
                    </w:rPr>
                    <w:t>1 полугодие</w:t>
                  </w:r>
                </w:p>
              </w:tc>
              <w:tc>
                <w:tcPr>
                  <w:tcW w:w="663"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7DAD8F59">
                  <w:pPr>
                    <w:spacing w:after="200" w:line="276" w:lineRule="auto"/>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val="en-US" w:eastAsia="ru-RU"/>
                    </w:rPr>
                    <w:t>9 месяцев</w:t>
                  </w:r>
                </w:p>
              </w:tc>
              <w:tc>
                <w:tcPr>
                  <w:tcW w:w="721" w:type="dxa"/>
                  <w:tcBorders>
                    <w:top w:val="single" w:color="000000" w:sz="4" w:space="0"/>
                    <w:left w:val="single" w:color="000000" w:sz="4" w:space="0"/>
                    <w:bottom w:val="single" w:color="000000" w:sz="4" w:space="0"/>
                    <w:right w:val="single" w:color="000000" w:sz="4" w:space="0"/>
                  </w:tcBorders>
                  <w:shd w:val="clear" w:color="auto" w:fill="FFFFFF" w:themeFill="background1"/>
                  <w:vAlign w:val="top"/>
                </w:tcPr>
                <w:p w14:paraId="02EDFC86">
                  <w:pPr>
                    <w:spacing w:after="200" w:line="276" w:lineRule="auto"/>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val="en-US" w:eastAsia="ru-RU"/>
                    </w:rPr>
                    <w:t>12 месяцев</w:t>
                  </w:r>
                </w:p>
              </w:tc>
              <w:tc>
                <w:tcPr>
                  <w:tcW w:w="716" w:type="dxa"/>
                  <w:vMerge w:val="continue"/>
                  <w:tcBorders>
                    <w:left w:val="single" w:color="000000" w:sz="4" w:space="0"/>
                    <w:bottom w:val="single" w:color="000000" w:sz="4" w:space="0"/>
                    <w:right w:val="single" w:color="000000" w:sz="4" w:space="0"/>
                  </w:tcBorders>
                  <w:shd w:val="clear" w:color="auto" w:fill="FFFFFF" w:themeFill="background1"/>
                  <w:vAlign w:val="top"/>
                </w:tcPr>
                <w:p w14:paraId="5B7A8556">
                  <w:pPr>
                    <w:rPr>
                      <w:rFonts w:hint="default" w:ascii="Times New Roman" w:hAnsi="Times New Roman" w:eastAsia="Times New Roman" w:cs="Times New Roman"/>
                      <w:sz w:val="22"/>
                      <w:szCs w:val="22"/>
                      <w:lang w:eastAsia="ru-RU"/>
                    </w:rPr>
                  </w:pPr>
                </w:p>
              </w:tc>
              <w:tc>
                <w:tcPr>
                  <w:tcW w:w="704" w:type="dxa"/>
                  <w:vMerge w:val="continue"/>
                  <w:tcBorders>
                    <w:left w:val="single" w:color="000000" w:sz="4" w:space="0"/>
                    <w:bottom w:val="single" w:color="000000" w:sz="4" w:space="0"/>
                    <w:right w:val="single" w:color="000000" w:sz="4" w:space="0"/>
                  </w:tcBorders>
                  <w:shd w:val="clear" w:color="auto" w:fill="FFFFFF" w:themeFill="background1"/>
                  <w:vAlign w:val="top"/>
                </w:tcPr>
                <w:p w14:paraId="7A7EB896">
                  <w:pPr>
                    <w:rPr>
                      <w:rFonts w:hint="default" w:ascii="Times New Roman" w:hAnsi="Times New Roman" w:eastAsia="Times New Roman" w:cs="Times New Roman"/>
                      <w:color w:val="000000" w:themeColor="text1"/>
                      <w:sz w:val="22"/>
                      <w:szCs w:val="22"/>
                      <w:lang w:eastAsia="ru-RU"/>
                      <w14:textFill>
                        <w14:solidFill>
                          <w14:schemeClr w14:val="tx1"/>
                        </w14:solidFill>
                      </w14:textFill>
                    </w:rPr>
                  </w:pPr>
                </w:p>
              </w:tc>
              <w:tc>
                <w:tcPr>
                  <w:tcW w:w="1631" w:type="dxa"/>
                  <w:vMerge w:val="continue"/>
                  <w:tcBorders>
                    <w:left w:val="single" w:color="000000" w:sz="4" w:space="0"/>
                    <w:right w:val="single" w:color="000000" w:sz="4" w:space="0"/>
                  </w:tcBorders>
                  <w:shd w:val="clear" w:color="auto" w:fill="FFFFFF" w:themeFill="background1"/>
                  <w:vAlign w:val="top"/>
                </w:tcPr>
                <w:p w14:paraId="1C9E09D9">
                  <w:pPr>
                    <w:rPr>
                      <w:rFonts w:hint="default" w:ascii="Times New Roman" w:hAnsi="Times New Roman" w:eastAsia="Times New Roman" w:cs="Times New Roman"/>
                      <w:sz w:val="22"/>
                      <w:szCs w:val="22"/>
                      <w:lang w:eastAsia="ru-RU"/>
                    </w:rPr>
                  </w:pPr>
                </w:p>
              </w:tc>
            </w:tr>
            <w:tr w14:paraId="5B10324C">
              <w:tblPrEx>
                <w:tblCellMar>
                  <w:top w:w="28" w:type="dxa"/>
                  <w:left w:w="28" w:type="dxa"/>
                  <w:bottom w:w="28" w:type="dxa"/>
                  <w:right w:w="28" w:type="dxa"/>
                </w:tblCellMar>
              </w:tblPrEx>
              <w:trPr>
                <w:trHeight w:val="669" w:hRule="exact"/>
                <w:jc w:val="center"/>
              </w:trPr>
              <w:tc>
                <w:tcPr>
                  <w:tcW w:w="493" w:type="dxa"/>
                  <w:vMerge w:val="continue"/>
                  <w:tcBorders>
                    <w:left w:val="single" w:color="000000" w:sz="4" w:space="0"/>
                    <w:bottom w:val="single" w:color="auto" w:sz="4" w:space="0"/>
                    <w:right w:val="single" w:color="000000" w:sz="4" w:space="0"/>
                  </w:tcBorders>
                  <w:shd w:val="clear" w:color="auto" w:fill="FFFFFF" w:themeFill="background1"/>
                  <w:vAlign w:val="top"/>
                </w:tcPr>
                <w:p w14:paraId="14BC83DC">
                  <w:pPr>
                    <w:rPr>
                      <w:rFonts w:hint="default" w:ascii="Times New Roman" w:hAnsi="Times New Roman" w:eastAsia="Times New Roman" w:cs="Times New Roman"/>
                      <w:sz w:val="22"/>
                      <w:szCs w:val="22"/>
                      <w:lang w:eastAsia="ru-RU"/>
                    </w:rPr>
                  </w:pPr>
                </w:p>
              </w:tc>
              <w:tc>
                <w:tcPr>
                  <w:tcW w:w="2434" w:type="dxa"/>
                  <w:vMerge w:val="continue"/>
                  <w:tcBorders>
                    <w:left w:val="single" w:color="000000" w:sz="4" w:space="0"/>
                    <w:bottom w:val="single" w:color="auto" w:sz="4" w:space="0"/>
                    <w:right w:val="single" w:color="000000" w:sz="4" w:space="0"/>
                  </w:tcBorders>
                  <w:shd w:val="clear" w:color="auto" w:fill="FFFFFF" w:themeFill="background1"/>
                  <w:vAlign w:val="top"/>
                </w:tcPr>
                <w:p w14:paraId="7B3C438F">
                  <w:pPr>
                    <w:rPr>
                      <w:rFonts w:hint="default" w:ascii="Times New Roman" w:hAnsi="Times New Roman" w:eastAsia="Times New Roman" w:cs="Times New Roman"/>
                      <w:sz w:val="22"/>
                      <w:szCs w:val="22"/>
                      <w:lang w:eastAsia="ru-RU"/>
                    </w:rPr>
                  </w:pPr>
                </w:p>
              </w:tc>
              <w:tc>
                <w:tcPr>
                  <w:tcW w:w="946" w:type="dxa"/>
                  <w:vMerge w:val="continue"/>
                  <w:tcBorders>
                    <w:left w:val="single" w:color="000000" w:sz="4" w:space="0"/>
                    <w:bottom w:val="single" w:color="auto" w:sz="4" w:space="0"/>
                    <w:right w:val="single" w:color="000000" w:sz="4" w:space="0"/>
                  </w:tcBorders>
                  <w:shd w:val="clear" w:color="auto" w:fill="FFFFFF" w:themeFill="background1"/>
                  <w:vAlign w:val="top"/>
                </w:tcPr>
                <w:p w14:paraId="0DC3211E">
                  <w:pPr>
                    <w:rPr>
                      <w:rFonts w:hint="default" w:ascii="Times New Roman" w:hAnsi="Times New Roman" w:eastAsia="Times New Roman" w:cs="Times New Roman"/>
                      <w:sz w:val="22"/>
                      <w:szCs w:val="22"/>
                      <w:lang w:eastAsia="ru-RU"/>
                    </w:rPr>
                  </w:pPr>
                </w:p>
              </w:tc>
              <w:tc>
                <w:tcPr>
                  <w:tcW w:w="1731" w:type="dxa"/>
                  <w:vMerge w:val="continue"/>
                  <w:tcBorders>
                    <w:left w:val="single" w:color="000000" w:sz="4" w:space="0"/>
                    <w:bottom w:val="single" w:color="auto" w:sz="4" w:space="0"/>
                    <w:right w:val="single" w:color="000000" w:sz="4" w:space="0"/>
                  </w:tcBorders>
                  <w:shd w:val="clear" w:color="auto" w:fill="FFFFFF" w:themeFill="background1"/>
                  <w:vAlign w:val="top"/>
                </w:tcPr>
                <w:p w14:paraId="53A8EF41">
                  <w:pPr>
                    <w:rPr>
                      <w:rFonts w:hint="default" w:ascii="Times New Roman" w:hAnsi="Times New Roman" w:eastAsia="Times New Roman" w:cs="Times New Roman"/>
                      <w:sz w:val="22"/>
                      <w:szCs w:val="22"/>
                      <w:lang w:eastAsia="ru-RU"/>
                    </w:rPr>
                  </w:pPr>
                </w:p>
              </w:tc>
              <w:tc>
                <w:tcPr>
                  <w:tcW w:w="1094" w:type="dxa"/>
                  <w:tcBorders>
                    <w:top w:val="single" w:color="000000" w:sz="4" w:space="0"/>
                    <w:left w:val="single" w:color="000000" w:sz="4" w:space="0"/>
                    <w:bottom w:val="single" w:color="auto" w:sz="4" w:space="0"/>
                    <w:right w:val="single" w:color="000000" w:sz="4" w:space="0"/>
                  </w:tcBorders>
                  <w:shd w:val="clear" w:color="auto" w:fill="FFFFFF" w:themeFill="background1"/>
                  <w:vAlign w:val="top"/>
                </w:tcPr>
                <w:p w14:paraId="0116E3A0">
                  <w:pPr>
                    <w:jc w:val="center"/>
                    <w:rPr>
                      <w:rFonts w:hint="default" w:ascii="Times New Roman" w:hAnsi="Times New Roman" w:eastAsia="Times New Roman" w:cs="Times New Roman"/>
                      <w:sz w:val="22"/>
                      <w:szCs w:val="22"/>
                      <w:highlight w:val="none"/>
                      <w:lang w:eastAsia="ru-RU"/>
                    </w:rPr>
                  </w:pPr>
                  <w:r>
                    <w:rPr>
                      <w:rFonts w:hint="default" w:eastAsia="Times New Roman" w:cs="Times New Roman"/>
                      <w:sz w:val="22"/>
                      <w:szCs w:val="22"/>
                      <w:highlight w:val="none"/>
                      <w:lang w:val="en-US" w:eastAsia="ru-RU"/>
                    </w:rPr>
                    <w:t>71278,69</w:t>
                  </w:r>
                </w:p>
              </w:tc>
              <w:tc>
                <w:tcPr>
                  <w:tcW w:w="837" w:type="dxa"/>
                  <w:tcBorders>
                    <w:top w:val="single" w:color="000000" w:sz="4" w:space="0"/>
                    <w:left w:val="single" w:color="000000" w:sz="4" w:space="0"/>
                    <w:bottom w:val="single" w:color="auto" w:sz="4" w:space="0"/>
                    <w:right w:val="single" w:color="000000" w:sz="4" w:space="0"/>
                  </w:tcBorders>
                  <w:shd w:val="clear" w:color="auto" w:fill="FFFFFF" w:themeFill="background1"/>
                  <w:vAlign w:val="top"/>
                </w:tcPr>
                <w:p w14:paraId="56E7B97D">
                  <w:pPr>
                    <w:jc w:val="center"/>
                    <w:rPr>
                      <w:rFonts w:hint="default" w:ascii="Times New Roman" w:hAnsi="Times New Roman" w:eastAsia="Times New Roman" w:cs="Times New Roman"/>
                      <w:sz w:val="22"/>
                      <w:szCs w:val="22"/>
                      <w:highlight w:val="none"/>
                      <w:lang w:eastAsia="ru-RU"/>
                    </w:rPr>
                  </w:pPr>
                  <w:r>
                    <w:rPr>
                      <w:rFonts w:hint="default" w:ascii="Times New Roman" w:hAnsi="Times New Roman" w:eastAsia="Times New Roman" w:cs="Times New Roman"/>
                      <w:sz w:val="22"/>
                      <w:szCs w:val="22"/>
                      <w:highlight w:val="none"/>
                      <w:lang w:eastAsia="ru-RU"/>
                    </w:rPr>
                    <w:t>0</w:t>
                  </w:r>
                </w:p>
              </w:tc>
              <w:tc>
                <w:tcPr>
                  <w:tcW w:w="913" w:type="dxa"/>
                  <w:tcBorders>
                    <w:top w:val="single" w:color="000000" w:sz="4" w:space="0"/>
                    <w:left w:val="single" w:color="000000" w:sz="4" w:space="0"/>
                    <w:bottom w:val="single" w:color="auto" w:sz="4" w:space="0"/>
                    <w:right w:val="single" w:color="000000" w:sz="4" w:space="0"/>
                  </w:tcBorders>
                  <w:shd w:val="clear" w:color="auto" w:fill="FFFFFF" w:themeFill="background1"/>
                  <w:vAlign w:val="top"/>
                </w:tcPr>
                <w:p w14:paraId="214A87E9">
                  <w:pPr>
                    <w:jc w:val="center"/>
                    <w:rPr>
                      <w:rFonts w:hint="default" w:ascii="Times New Roman" w:hAnsi="Times New Roman" w:eastAsia="Times New Roman" w:cs="Times New Roman"/>
                      <w:sz w:val="22"/>
                      <w:szCs w:val="22"/>
                      <w:highlight w:val="none"/>
                      <w:lang w:eastAsia="ru-RU"/>
                    </w:rPr>
                  </w:pPr>
                  <w:r>
                    <w:rPr>
                      <w:rFonts w:hint="default" w:ascii="Times New Roman" w:hAnsi="Times New Roman" w:eastAsia="Times New Roman" w:cs="Times New Roman"/>
                      <w:sz w:val="22"/>
                      <w:szCs w:val="22"/>
                      <w:highlight w:val="none"/>
                      <w:lang w:eastAsia="ru-RU"/>
                    </w:rPr>
                    <w:t>0</w:t>
                  </w:r>
                </w:p>
              </w:tc>
              <w:tc>
                <w:tcPr>
                  <w:tcW w:w="737" w:type="dxa"/>
                  <w:tcBorders>
                    <w:top w:val="single" w:color="000000" w:sz="4" w:space="0"/>
                    <w:left w:val="single" w:color="000000" w:sz="4" w:space="0"/>
                    <w:bottom w:val="single" w:color="auto" w:sz="4" w:space="0"/>
                    <w:right w:val="single" w:color="000000" w:sz="4" w:space="0"/>
                  </w:tcBorders>
                  <w:shd w:val="clear" w:color="auto" w:fill="FFFFFF" w:themeFill="background1"/>
                  <w:vAlign w:val="top"/>
                </w:tcPr>
                <w:p w14:paraId="24733073">
                  <w:pPr>
                    <w:jc w:val="center"/>
                    <w:rPr>
                      <w:rFonts w:hint="default" w:ascii="Times New Roman" w:hAnsi="Times New Roman" w:eastAsia="Times New Roman" w:cs="Times New Roman"/>
                      <w:sz w:val="22"/>
                      <w:szCs w:val="22"/>
                      <w:highlight w:val="none"/>
                      <w:lang w:eastAsia="ru-RU"/>
                    </w:rPr>
                  </w:pPr>
                  <w:r>
                    <w:rPr>
                      <w:rFonts w:hint="default" w:eastAsia="Times New Roman" w:cs="Times New Roman"/>
                      <w:sz w:val="22"/>
                      <w:szCs w:val="22"/>
                      <w:highlight w:val="none"/>
                      <w:lang w:val="en-US" w:eastAsia="ru-RU"/>
                    </w:rPr>
                    <w:t>71278,69</w:t>
                  </w:r>
                </w:p>
              </w:tc>
              <w:tc>
                <w:tcPr>
                  <w:tcW w:w="738" w:type="dxa"/>
                  <w:tcBorders>
                    <w:top w:val="single" w:color="000000" w:sz="4" w:space="0"/>
                    <w:left w:val="single" w:color="000000" w:sz="4" w:space="0"/>
                    <w:bottom w:val="single" w:color="auto" w:sz="4" w:space="0"/>
                    <w:right w:val="single" w:color="000000" w:sz="4" w:space="0"/>
                  </w:tcBorders>
                  <w:shd w:val="clear" w:color="auto" w:fill="FFFFFF" w:themeFill="background1"/>
                  <w:vAlign w:val="top"/>
                </w:tcPr>
                <w:p w14:paraId="52155AB3">
                  <w:pPr>
                    <w:jc w:val="center"/>
                    <w:rPr>
                      <w:rFonts w:hint="default" w:ascii="Times New Roman" w:hAnsi="Times New Roman" w:eastAsia="Times New Roman" w:cs="Times New Roman"/>
                      <w:sz w:val="22"/>
                      <w:szCs w:val="22"/>
                      <w:highlight w:val="none"/>
                      <w:lang w:eastAsia="ru-RU"/>
                    </w:rPr>
                  </w:pPr>
                  <w:r>
                    <w:rPr>
                      <w:rFonts w:hint="default" w:ascii="Times New Roman" w:hAnsi="Times New Roman" w:eastAsia="Times New Roman" w:cs="Times New Roman"/>
                      <w:sz w:val="22"/>
                      <w:szCs w:val="22"/>
                      <w:highlight w:val="none"/>
                      <w:lang w:eastAsia="ru-RU"/>
                    </w:rPr>
                    <w:t>0</w:t>
                  </w:r>
                </w:p>
              </w:tc>
              <w:tc>
                <w:tcPr>
                  <w:tcW w:w="712" w:type="dxa"/>
                  <w:tcBorders>
                    <w:top w:val="single" w:color="000000" w:sz="4" w:space="0"/>
                    <w:left w:val="single" w:color="000000" w:sz="4" w:space="0"/>
                    <w:bottom w:val="single" w:color="auto" w:sz="4" w:space="0"/>
                    <w:right w:val="single" w:color="000000" w:sz="4" w:space="0"/>
                  </w:tcBorders>
                  <w:shd w:val="clear" w:color="auto" w:fill="FFFFFF" w:themeFill="background1"/>
                  <w:vAlign w:val="top"/>
                </w:tcPr>
                <w:p w14:paraId="6E29DDD2">
                  <w:pPr>
                    <w:jc w:val="center"/>
                    <w:rPr>
                      <w:rFonts w:hint="default" w:ascii="Times New Roman" w:hAnsi="Times New Roman" w:eastAsia="Times New Roman" w:cs="Times New Roman"/>
                      <w:sz w:val="22"/>
                      <w:szCs w:val="22"/>
                      <w:highlight w:val="none"/>
                      <w:lang w:eastAsia="ru-RU"/>
                    </w:rPr>
                  </w:pPr>
                  <w:r>
                    <w:rPr>
                      <w:rFonts w:hint="default" w:ascii="Times New Roman" w:hAnsi="Times New Roman" w:eastAsia="Times New Roman" w:cs="Times New Roman"/>
                      <w:sz w:val="22"/>
                      <w:szCs w:val="22"/>
                      <w:highlight w:val="none"/>
                      <w:lang w:eastAsia="ru-RU"/>
                    </w:rPr>
                    <w:t>0</w:t>
                  </w:r>
                </w:p>
              </w:tc>
              <w:tc>
                <w:tcPr>
                  <w:tcW w:w="663" w:type="dxa"/>
                  <w:tcBorders>
                    <w:top w:val="single" w:color="000000" w:sz="4" w:space="0"/>
                    <w:left w:val="single" w:color="000000" w:sz="4" w:space="0"/>
                    <w:bottom w:val="single" w:color="auto" w:sz="4" w:space="0"/>
                    <w:right w:val="single" w:color="000000" w:sz="4" w:space="0"/>
                  </w:tcBorders>
                  <w:shd w:val="clear" w:color="auto" w:fill="FFFFFF" w:themeFill="background1"/>
                  <w:vAlign w:val="top"/>
                </w:tcPr>
                <w:p w14:paraId="43D66E8A">
                  <w:pPr>
                    <w:jc w:val="center"/>
                    <w:rPr>
                      <w:rFonts w:hint="default" w:ascii="Times New Roman" w:hAnsi="Times New Roman" w:eastAsia="Times New Roman" w:cs="Times New Roman"/>
                      <w:sz w:val="22"/>
                      <w:szCs w:val="22"/>
                      <w:highlight w:val="none"/>
                      <w:lang w:eastAsia="ru-RU"/>
                    </w:rPr>
                  </w:pPr>
                  <w:r>
                    <w:rPr>
                      <w:rFonts w:hint="default" w:ascii="Times New Roman" w:hAnsi="Times New Roman" w:eastAsia="Times New Roman" w:cs="Times New Roman"/>
                      <w:sz w:val="22"/>
                      <w:szCs w:val="22"/>
                      <w:highlight w:val="none"/>
                      <w:lang w:eastAsia="ru-RU"/>
                    </w:rPr>
                    <w:t>0</w:t>
                  </w:r>
                </w:p>
              </w:tc>
              <w:tc>
                <w:tcPr>
                  <w:tcW w:w="721" w:type="dxa"/>
                  <w:tcBorders>
                    <w:top w:val="single" w:color="000000" w:sz="4" w:space="0"/>
                    <w:left w:val="single" w:color="000000" w:sz="4" w:space="0"/>
                    <w:bottom w:val="single" w:color="auto" w:sz="4" w:space="0"/>
                    <w:right w:val="single" w:color="000000" w:sz="4" w:space="0"/>
                  </w:tcBorders>
                  <w:shd w:val="clear" w:color="auto" w:fill="FFFFFF" w:themeFill="background1"/>
                  <w:vAlign w:val="top"/>
                </w:tcPr>
                <w:p w14:paraId="4F394464">
                  <w:pPr>
                    <w:jc w:val="center"/>
                    <w:rPr>
                      <w:rFonts w:hint="default" w:ascii="Times New Roman" w:hAnsi="Times New Roman" w:eastAsia="Times New Roman" w:cs="Times New Roman"/>
                      <w:sz w:val="22"/>
                      <w:szCs w:val="22"/>
                      <w:highlight w:val="none"/>
                      <w:lang w:val="en-US" w:eastAsia="ru-RU"/>
                    </w:rPr>
                  </w:pPr>
                  <w:r>
                    <w:rPr>
                      <w:rFonts w:hint="default" w:eastAsia="Times New Roman" w:cs="Times New Roman"/>
                      <w:sz w:val="22"/>
                      <w:szCs w:val="22"/>
                      <w:highlight w:val="none"/>
                      <w:lang w:val="en-US" w:eastAsia="ru-RU"/>
                    </w:rPr>
                    <w:t>71278,69</w:t>
                  </w:r>
                </w:p>
              </w:tc>
              <w:tc>
                <w:tcPr>
                  <w:tcW w:w="716" w:type="dxa"/>
                  <w:tcBorders>
                    <w:top w:val="single" w:color="000000" w:sz="4" w:space="0"/>
                    <w:left w:val="single" w:color="000000" w:sz="4" w:space="0"/>
                    <w:bottom w:val="single" w:color="auto" w:sz="4" w:space="0"/>
                    <w:right w:val="single" w:color="000000" w:sz="4" w:space="0"/>
                  </w:tcBorders>
                  <w:shd w:val="clear" w:color="auto" w:fill="FFFFFF" w:themeFill="background1"/>
                  <w:vAlign w:val="top"/>
                </w:tcPr>
                <w:p w14:paraId="175AA3ED">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w:t>
                  </w:r>
                </w:p>
              </w:tc>
              <w:tc>
                <w:tcPr>
                  <w:tcW w:w="704" w:type="dxa"/>
                  <w:tcBorders>
                    <w:top w:val="single" w:color="000000" w:sz="4" w:space="0"/>
                    <w:left w:val="single" w:color="000000" w:sz="4" w:space="0"/>
                    <w:bottom w:val="single" w:color="auto" w:sz="4" w:space="0"/>
                    <w:right w:val="single" w:color="000000" w:sz="4" w:space="0"/>
                  </w:tcBorders>
                  <w:shd w:val="clear" w:color="auto" w:fill="FFFFFF" w:themeFill="background1"/>
                  <w:vAlign w:val="top"/>
                </w:tcPr>
                <w:p w14:paraId="4C86309D">
                  <w:pPr>
                    <w:jc w:val="cente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w:t>
                  </w:r>
                </w:p>
              </w:tc>
              <w:tc>
                <w:tcPr>
                  <w:tcW w:w="1631" w:type="dxa"/>
                  <w:vMerge w:val="continue"/>
                  <w:tcBorders>
                    <w:left w:val="single" w:color="000000" w:sz="4" w:space="0"/>
                    <w:bottom w:val="single" w:color="auto" w:sz="4" w:space="0"/>
                    <w:right w:val="single" w:color="000000" w:sz="4" w:space="0"/>
                  </w:tcBorders>
                  <w:shd w:val="clear" w:color="auto" w:fill="FFFFFF" w:themeFill="background1"/>
                  <w:vAlign w:val="top"/>
                </w:tcPr>
                <w:p w14:paraId="2B0EACD0">
                  <w:pPr>
                    <w:rPr>
                      <w:rFonts w:hint="default" w:ascii="Times New Roman" w:hAnsi="Times New Roman" w:eastAsia="Times New Roman" w:cs="Times New Roman"/>
                      <w:sz w:val="22"/>
                      <w:szCs w:val="22"/>
                      <w:lang w:eastAsia="ru-RU"/>
                    </w:rPr>
                  </w:pPr>
                </w:p>
              </w:tc>
            </w:tr>
            <w:tr w14:paraId="373CA5C6">
              <w:tblPrEx>
                <w:tblCellMar>
                  <w:top w:w="28" w:type="dxa"/>
                  <w:left w:w="28" w:type="dxa"/>
                  <w:bottom w:w="28" w:type="dxa"/>
                  <w:right w:w="28" w:type="dxa"/>
                </w:tblCellMar>
              </w:tblPrEx>
              <w:trPr>
                <w:trHeight w:val="527" w:hRule="exact"/>
                <w:jc w:val="center"/>
              </w:trPr>
              <w:tc>
                <w:tcPr>
                  <w:tcW w:w="493" w:type="dxa"/>
                  <w:vMerge w:val="restart"/>
                  <w:tcBorders>
                    <w:top w:val="single" w:color="auto" w:sz="4" w:space="0"/>
                    <w:left w:val="single" w:color="auto" w:sz="4" w:space="0"/>
                    <w:right w:val="single" w:color="auto" w:sz="4" w:space="0"/>
                  </w:tcBorders>
                  <w:shd w:val="clear" w:color="auto" w:fill="FFFFFF" w:themeFill="background1"/>
                  <w:vAlign w:val="top"/>
                </w:tcPr>
                <w:p w14:paraId="109322A1">
                  <w:pPr>
                    <w:rPr>
                      <w:rFonts w:hint="default" w:ascii="Times New Roman" w:hAnsi="Times New Roman" w:eastAsia="Times New Roman" w:cs="Times New Roman"/>
                      <w:sz w:val="22"/>
                      <w:szCs w:val="22"/>
                      <w:lang w:val="en-US" w:eastAsia="ru-RU"/>
                    </w:rPr>
                  </w:pPr>
                  <w:r>
                    <w:rPr>
                      <w:rFonts w:hint="default" w:eastAsia="Times New Roman" w:cs="Times New Roman"/>
                      <w:sz w:val="22"/>
                      <w:szCs w:val="22"/>
                      <w:lang w:val="en-US" w:eastAsia="ru-RU"/>
                    </w:rPr>
                    <w:t>2.10</w:t>
                  </w:r>
                </w:p>
              </w:tc>
              <w:tc>
                <w:tcPr>
                  <w:tcW w:w="2434" w:type="dxa"/>
                  <w:vMerge w:val="restart"/>
                  <w:tcBorders>
                    <w:top w:val="single" w:color="auto" w:sz="4" w:space="0"/>
                    <w:left w:val="single" w:color="auto" w:sz="4" w:space="0"/>
                    <w:right w:val="single" w:color="auto" w:sz="4" w:space="0"/>
                  </w:tcBorders>
                  <w:shd w:val="clear" w:color="auto" w:fill="FFFFFF" w:themeFill="background1"/>
                  <w:vAlign w:val="top"/>
                </w:tcPr>
                <w:p w14:paraId="5B4BDE4A">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Мероприятие 04.</w:t>
                  </w:r>
                  <w:r>
                    <w:rPr>
                      <w:rFonts w:hint="default" w:ascii="Times New Roman" w:hAnsi="Times New Roman" w:eastAsia="Times New Roman" w:cs="Times New Roman"/>
                      <w:sz w:val="22"/>
                      <w:szCs w:val="22"/>
                      <w:lang w:val="en-US" w:eastAsia="ru-RU"/>
                    </w:rPr>
                    <w:t>1</w:t>
                  </w:r>
                  <w:r>
                    <w:rPr>
                      <w:rFonts w:hint="default" w:eastAsia="Times New Roman" w:cs="Times New Roman"/>
                      <w:sz w:val="22"/>
                      <w:szCs w:val="22"/>
                      <w:lang w:val="en-US" w:eastAsia="ru-RU"/>
                    </w:rPr>
                    <w:t>9</w:t>
                  </w:r>
                  <w:r>
                    <w:rPr>
                      <w:rFonts w:hint="default" w:ascii="Times New Roman" w:hAnsi="Times New Roman" w:eastAsia="Times New Roman" w:cs="Times New Roman"/>
                      <w:sz w:val="22"/>
                      <w:szCs w:val="22"/>
                      <w:lang w:eastAsia="ru-RU"/>
                    </w:rPr>
                    <w:t>.</w:t>
                  </w:r>
                </w:p>
                <w:p w14:paraId="20F404CA">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Финансирование работ по капитальному ремонту автомобильных дорог к сельским населенным пунктам (расходы на объекты, не включенные в ГП МО)</w:t>
                  </w:r>
                </w:p>
              </w:tc>
              <w:tc>
                <w:tcPr>
                  <w:tcW w:w="946" w:type="dxa"/>
                  <w:vMerge w:val="restart"/>
                  <w:tcBorders>
                    <w:top w:val="single" w:color="auto" w:sz="4" w:space="0"/>
                    <w:left w:val="single" w:color="auto" w:sz="4" w:space="0"/>
                    <w:right w:val="single" w:color="auto" w:sz="4" w:space="0"/>
                  </w:tcBorders>
                  <w:shd w:val="clear" w:color="auto" w:fill="FFFFFF" w:themeFill="background1"/>
                  <w:vAlign w:val="top"/>
                </w:tcPr>
                <w:p w14:paraId="772C330A">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w:t>
                  </w:r>
                  <w:r>
                    <w:rPr>
                      <w:rFonts w:hint="default" w:eastAsia="Times New Roman" w:cs="Times New Roman"/>
                      <w:sz w:val="22"/>
                      <w:szCs w:val="22"/>
                      <w:lang w:val="en-US" w:eastAsia="ru-RU"/>
                    </w:rPr>
                    <w:t>5</w:t>
                  </w:r>
                  <w:r>
                    <w:rPr>
                      <w:rFonts w:hint="default" w:ascii="Times New Roman" w:hAnsi="Times New Roman" w:eastAsia="Times New Roman" w:cs="Times New Roman"/>
                      <w:sz w:val="22"/>
                      <w:szCs w:val="22"/>
                      <w:lang w:eastAsia="ru-RU"/>
                    </w:rPr>
                    <w:t>-2027</w:t>
                  </w:r>
                </w:p>
              </w:tc>
              <w:tc>
                <w:tcPr>
                  <w:tcW w:w="1731"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05E9476E">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Итого</w:t>
                  </w:r>
                </w:p>
              </w:tc>
              <w:tc>
                <w:tcPr>
                  <w:tcW w:w="1094"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372F5AF6">
                  <w:pPr>
                    <w:rPr>
                      <w:rFonts w:hint="default" w:ascii="Times New Roman" w:hAnsi="Times New Roman" w:eastAsia="Times New Roman" w:cs="Times New Roman"/>
                      <w:sz w:val="22"/>
                      <w:szCs w:val="22"/>
                      <w:highlight w:val="none"/>
                      <w:lang w:val="en-US" w:eastAsia="ru-RU"/>
                    </w:rPr>
                  </w:pPr>
                  <w:r>
                    <w:rPr>
                      <w:rFonts w:hint="default" w:eastAsia="Times New Roman" w:cs="Times New Roman"/>
                      <w:color w:val="000000" w:themeColor="text1"/>
                      <w:sz w:val="22"/>
                      <w:szCs w:val="22"/>
                      <w:highlight w:val="none"/>
                      <w:lang w:val="en-US" w:eastAsia="ru-RU"/>
                      <w14:textFill>
                        <w14:solidFill>
                          <w14:schemeClr w14:val="tx1"/>
                        </w14:solidFill>
                      </w14:textFill>
                    </w:rPr>
                    <w:t>76179,00</w:t>
                  </w:r>
                </w:p>
                <w:p w14:paraId="03A19918">
                  <w:pPr>
                    <w:rPr>
                      <w:rFonts w:hint="default" w:ascii="Times New Roman" w:hAnsi="Times New Roman" w:eastAsia="Times New Roman" w:cs="Times New Roman"/>
                      <w:sz w:val="22"/>
                      <w:szCs w:val="22"/>
                      <w:highlight w:val="none"/>
                      <w:lang w:eastAsia="ru-RU"/>
                    </w:rPr>
                  </w:pPr>
                </w:p>
              </w:tc>
              <w:tc>
                <w:tcPr>
                  <w:tcW w:w="837"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55C00F6E">
                  <w:pPr>
                    <w:rPr>
                      <w:rFonts w:hint="default" w:ascii="Times New Roman" w:hAnsi="Times New Roman" w:eastAsia="Times New Roman" w:cs="Times New Roman"/>
                      <w:sz w:val="22"/>
                      <w:szCs w:val="22"/>
                      <w:highlight w:val="none"/>
                      <w:lang w:eastAsia="ru-RU"/>
                    </w:rPr>
                  </w:pPr>
                  <w:r>
                    <w:rPr>
                      <w:rFonts w:hint="default" w:eastAsia="Times New Roman" w:cs="Times New Roman"/>
                      <w:color w:val="000000" w:themeColor="text1"/>
                      <w:sz w:val="22"/>
                      <w:szCs w:val="22"/>
                      <w:highlight w:val="none"/>
                      <w:lang w:val="en-US" w:eastAsia="ru-RU"/>
                      <w14:textFill>
                        <w14:solidFill>
                          <w14:schemeClr w14:val="tx1"/>
                        </w14:solidFill>
                      </w14:textFill>
                    </w:rPr>
                    <w:t>0,00</w:t>
                  </w:r>
                </w:p>
              </w:tc>
              <w:tc>
                <w:tcPr>
                  <w:tcW w:w="913"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32AC68A3">
                  <w:pPr>
                    <w:rPr>
                      <w:rFonts w:hint="default" w:ascii="Times New Roman" w:hAnsi="Times New Roman" w:eastAsia="Times New Roman" w:cs="Times New Roman"/>
                      <w:sz w:val="22"/>
                      <w:szCs w:val="22"/>
                      <w:highlight w:val="none"/>
                      <w:lang w:eastAsia="ru-RU"/>
                    </w:rPr>
                  </w:pPr>
                  <w:r>
                    <w:rPr>
                      <w:rFonts w:hint="default" w:eastAsia="Times New Roman" w:cs="Times New Roman"/>
                      <w:color w:val="000000" w:themeColor="text1"/>
                      <w:sz w:val="22"/>
                      <w:szCs w:val="22"/>
                      <w:highlight w:val="none"/>
                      <w:lang w:val="en-US" w:eastAsia="ru-RU"/>
                      <w14:textFill>
                        <w14:solidFill>
                          <w14:schemeClr w14:val="tx1"/>
                        </w14:solidFill>
                      </w14:textFill>
                    </w:rPr>
                    <w:t>0,00</w:t>
                  </w:r>
                </w:p>
              </w:tc>
              <w:tc>
                <w:tcPr>
                  <w:tcW w:w="3571" w:type="dxa"/>
                  <w:gridSpan w:val="5"/>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272724DC">
                  <w:pPr>
                    <w:rPr>
                      <w:rFonts w:hint="default" w:ascii="Times New Roman" w:hAnsi="Times New Roman" w:eastAsia="Times New Roman" w:cs="Times New Roman"/>
                      <w:sz w:val="22"/>
                      <w:szCs w:val="22"/>
                      <w:highlight w:val="none"/>
                      <w:lang w:val="en-US" w:eastAsia="ru-RU"/>
                    </w:rPr>
                  </w:pPr>
                  <w:r>
                    <w:rPr>
                      <w:rFonts w:hint="default" w:eastAsia="Times New Roman" w:cs="Times New Roman"/>
                      <w:color w:val="000000" w:themeColor="text1"/>
                      <w:sz w:val="22"/>
                      <w:szCs w:val="22"/>
                      <w:highlight w:val="none"/>
                      <w:lang w:val="en-US" w:eastAsia="ru-RU"/>
                      <w14:textFill>
                        <w14:solidFill>
                          <w14:schemeClr w14:val="tx1"/>
                        </w14:solidFill>
                      </w14:textFill>
                    </w:rPr>
                    <w:t>76179,00</w:t>
                  </w:r>
                </w:p>
                <w:p w14:paraId="63E66AEE">
                  <w:pPr>
                    <w:rPr>
                      <w:rFonts w:hint="default" w:ascii="Times New Roman" w:hAnsi="Times New Roman" w:eastAsia="Times New Roman" w:cs="Times New Roman"/>
                      <w:sz w:val="22"/>
                      <w:szCs w:val="22"/>
                      <w:highlight w:val="none"/>
                      <w:lang w:eastAsia="ru-RU"/>
                    </w:rPr>
                  </w:pPr>
                </w:p>
              </w:tc>
              <w:tc>
                <w:tcPr>
                  <w:tcW w:w="716"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779E848F">
                  <w:pP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eastAsia="Times New Roman" w:cs="Times New Roman"/>
                      <w:color w:val="000000" w:themeColor="text1"/>
                      <w:sz w:val="22"/>
                      <w:szCs w:val="22"/>
                      <w:highlight w:val="none"/>
                      <w:lang w:val="en-US" w:eastAsia="ru-RU"/>
                      <w14:textFill>
                        <w14:solidFill>
                          <w14:schemeClr w14:val="tx1"/>
                        </w14:solidFill>
                      </w14:textFill>
                    </w:rPr>
                    <w:t>0,00</w:t>
                  </w:r>
                </w:p>
              </w:tc>
              <w:tc>
                <w:tcPr>
                  <w:tcW w:w="704"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59E79AFE">
                  <w:pP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eastAsia="Times New Roman" w:cs="Times New Roman"/>
                      <w:color w:val="000000" w:themeColor="text1"/>
                      <w:sz w:val="22"/>
                      <w:szCs w:val="22"/>
                      <w:highlight w:val="none"/>
                      <w:lang w:val="en-US" w:eastAsia="ru-RU"/>
                      <w14:textFill>
                        <w14:solidFill>
                          <w14:schemeClr w14:val="tx1"/>
                        </w14:solidFill>
                      </w14:textFill>
                    </w:rPr>
                    <w:t>0</w:t>
                  </w:r>
                  <w:r>
                    <w:rPr>
                      <w:rFonts w:hint="default" w:ascii="Times New Roman" w:hAnsi="Times New Roman" w:eastAsia="Times New Roman" w:cs="Times New Roman"/>
                      <w:color w:val="000000" w:themeColor="text1"/>
                      <w:sz w:val="22"/>
                      <w:szCs w:val="22"/>
                      <w:highlight w:val="none"/>
                      <w:lang w:eastAsia="ru-RU"/>
                      <w14:textFill>
                        <w14:solidFill>
                          <w14:schemeClr w14:val="tx1"/>
                        </w14:solidFill>
                      </w14:textFill>
                    </w:rPr>
                    <w:t>,00</w:t>
                  </w:r>
                </w:p>
              </w:tc>
              <w:tc>
                <w:tcPr>
                  <w:tcW w:w="1631" w:type="dxa"/>
                  <w:vMerge w:val="restart"/>
                  <w:tcBorders>
                    <w:top w:val="single" w:color="auto" w:sz="4" w:space="0"/>
                    <w:left w:val="single" w:color="auto" w:sz="4" w:space="0"/>
                    <w:right w:val="single" w:color="auto" w:sz="4" w:space="0"/>
                  </w:tcBorders>
                  <w:shd w:val="clear" w:color="auto" w:fill="FFFFFF" w:themeFill="background1"/>
                  <w:vAlign w:val="top"/>
                </w:tcPr>
                <w:p w14:paraId="116EF07A">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 xml:space="preserve">Администрация </w:t>
                  </w:r>
                  <w:r>
                    <w:rPr>
                      <w:rFonts w:hint="default" w:eastAsia="Times New Roman" w:cs="Times New Roman"/>
                      <w:sz w:val="22"/>
                      <w:szCs w:val="22"/>
                      <w:highlight w:val="none"/>
                      <w:lang w:eastAsia="ru-RU"/>
                    </w:rPr>
                    <w:t>муниципального</w:t>
                  </w:r>
                  <w:r>
                    <w:rPr>
                      <w:rFonts w:hint="default" w:ascii="Times New Roman" w:hAnsi="Times New Roman" w:eastAsia="Times New Roman" w:cs="Times New Roman"/>
                      <w:sz w:val="22"/>
                      <w:szCs w:val="22"/>
                      <w:lang w:eastAsia="ru-RU"/>
                    </w:rPr>
                    <w:t xml:space="preserve"> округа Серебряные Пруды</w:t>
                  </w:r>
                </w:p>
                <w:p w14:paraId="495BB656">
                  <w:pPr>
                    <w:rPr>
                      <w:rFonts w:hint="default" w:ascii="Times New Roman" w:hAnsi="Times New Roman" w:eastAsia="Times New Roman" w:cs="Times New Roman"/>
                      <w:sz w:val="22"/>
                      <w:szCs w:val="22"/>
                      <w:lang w:eastAsia="ru-RU"/>
                    </w:rPr>
                  </w:pPr>
                </w:p>
              </w:tc>
            </w:tr>
            <w:tr w14:paraId="002CF074">
              <w:tblPrEx>
                <w:tblCellMar>
                  <w:top w:w="28" w:type="dxa"/>
                  <w:left w:w="28" w:type="dxa"/>
                  <w:bottom w:w="28" w:type="dxa"/>
                  <w:right w:w="28" w:type="dxa"/>
                </w:tblCellMar>
              </w:tblPrEx>
              <w:trPr>
                <w:trHeight w:val="1040" w:hRule="exact"/>
                <w:jc w:val="center"/>
              </w:trPr>
              <w:tc>
                <w:tcPr>
                  <w:tcW w:w="493" w:type="dxa"/>
                  <w:vMerge w:val="continue"/>
                  <w:tcBorders>
                    <w:left w:val="single" w:color="auto" w:sz="4" w:space="0"/>
                    <w:right w:val="single" w:color="auto" w:sz="4" w:space="0"/>
                  </w:tcBorders>
                  <w:shd w:val="clear" w:color="auto" w:fill="FFFFFF" w:themeFill="background1"/>
                  <w:vAlign w:val="top"/>
                </w:tcPr>
                <w:p w14:paraId="6FE72E61">
                  <w:pPr>
                    <w:rPr>
                      <w:rFonts w:hint="default" w:ascii="Times New Roman" w:hAnsi="Times New Roman" w:eastAsia="Times New Roman" w:cs="Times New Roman"/>
                      <w:sz w:val="22"/>
                      <w:szCs w:val="22"/>
                      <w:lang w:eastAsia="ru-RU"/>
                    </w:rPr>
                  </w:pPr>
                </w:p>
              </w:tc>
              <w:tc>
                <w:tcPr>
                  <w:tcW w:w="2434" w:type="dxa"/>
                  <w:vMerge w:val="continue"/>
                  <w:tcBorders>
                    <w:left w:val="single" w:color="auto" w:sz="4" w:space="0"/>
                    <w:right w:val="single" w:color="auto" w:sz="4" w:space="0"/>
                  </w:tcBorders>
                  <w:shd w:val="clear" w:color="auto" w:fill="FFFFFF" w:themeFill="background1"/>
                  <w:vAlign w:val="top"/>
                </w:tcPr>
                <w:p w14:paraId="0AA19590">
                  <w:pPr>
                    <w:rPr>
                      <w:rFonts w:hint="default" w:ascii="Times New Roman" w:hAnsi="Times New Roman" w:eastAsia="Times New Roman" w:cs="Times New Roman"/>
                      <w:sz w:val="22"/>
                      <w:szCs w:val="22"/>
                      <w:lang w:eastAsia="ru-RU"/>
                    </w:rPr>
                  </w:pPr>
                </w:p>
              </w:tc>
              <w:tc>
                <w:tcPr>
                  <w:tcW w:w="946" w:type="dxa"/>
                  <w:vMerge w:val="continue"/>
                  <w:tcBorders>
                    <w:left w:val="single" w:color="auto" w:sz="4" w:space="0"/>
                    <w:right w:val="single" w:color="auto" w:sz="4" w:space="0"/>
                  </w:tcBorders>
                  <w:shd w:val="clear" w:color="auto" w:fill="FFFFFF" w:themeFill="background1"/>
                  <w:vAlign w:val="top"/>
                </w:tcPr>
                <w:p w14:paraId="4F1BAC0B">
                  <w:pPr>
                    <w:rPr>
                      <w:rFonts w:hint="default" w:ascii="Times New Roman" w:hAnsi="Times New Roman" w:eastAsia="Times New Roman" w:cs="Times New Roman"/>
                      <w:sz w:val="22"/>
                      <w:szCs w:val="22"/>
                      <w:lang w:eastAsia="ru-RU"/>
                    </w:rPr>
                  </w:pPr>
                </w:p>
              </w:tc>
              <w:tc>
                <w:tcPr>
                  <w:tcW w:w="1731"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6F6778E8">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 xml:space="preserve">Средства бюджета Московской области </w:t>
                  </w:r>
                </w:p>
              </w:tc>
              <w:tc>
                <w:tcPr>
                  <w:tcW w:w="1094"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31988DB8">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837"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60F91F7A">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913"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0E10C316">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3571" w:type="dxa"/>
                  <w:gridSpan w:val="5"/>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068E122F">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p w14:paraId="79B728DC">
                  <w:pPr>
                    <w:rPr>
                      <w:rFonts w:hint="default" w:ascii="Times New Roman" w:hAnsi="Times New Roman" w:eastAsia="Times New Roman" w:cs="Times New Roman"/>
                      <w:sz w:val="22"/>
                      <w:szCs w:val="22"/>
                      <w:lang w:eastAsia="ru-RU"/>
                    </w:rPr>
                  </w:pPr>
                </w:p>
              </w:tc>
              <w:tc>
                <w:tcPr>
                  <w:tcW w:w="716"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69749F35">
                  <w:pP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704"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4A31F309">
                  <w:pP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1631" w:type="dxa"/>
                  <w:vMerge w:val="continue"/>
                  <w:tcBorders>
                    <w:left w:val="single" w:color="auto" w:sz="4" w:space="0"/>
                    <w:right w:val="single" w:color="auto" w:sz="4" w:space="0"/>
                  </w:tcBorders>
                  <w:shd w:val="clear" w:color="auto" w:fill="FFFFFF" w:themeFill="background1"/>
                  <w:vAlign w:val="top"/>
                </w:tcPr>
                <w:p w14:paraId="5178F044">
                  <w:pPr>
                    <w:rPr>
                      <w:rFonts w:hint="default" w:ascii="Times New Roman" w:hAnsi="Times New Roman" w:eastAsia="Times New Roman" w:cs="Times New Roman"/>
                      <w:sz w:val="22"/>
                      <w:szCs w:val="22"/>
                      <w:lang w:eastAsia="ru-RU"/>
                    </w:rPr>
                  </w:pPr>
                </w:p>
              </w:tc>
            </w:tr>
            <w:tr w14:paraId="22B12150">
              <w:tblPrEx>
                <w:tblCellMar>
                  <w:top w:w="28" w:type="dxa"/>
                  <w:left w:w="28" w:type="dxa"/>
                  <w:bottom w:w="28" w:type="dxa"/>
                  <w:right w:w="28" w:type="dxa"/>
                </w:tblCellMar>
              </w:tblPrEx>
              <w:trPr>
                <w:trHeight w:val="821" w:hRule="exact"/>
                <w:jc w:val="center"/>
              </w:trPr>
              <w:tc>
                <w:tcPr>
                  <w:tcW w:w="493" w:type="dxa"/>
                  <w:vMerge w:val="continue"/>
                  <w:tcBorders>
                    <w:left w:val="single" w:color="auto" w:sz="4" w:space="0"/>
                    <w:right w:val="single" w:color="auto" w:sz="4" w:space="0"/>
                  </w:tcBorders>
                  <w:shd w:val="clear" w:color="auto" w:fill="FFFFFF" w:themeFill="background1"/>
                  <w:vAlign w:val="top"/>
                </w:tcPr>
                <w:p w14:paraId="128DDCA6">
                  <w:pPr>
                    <w:rPr>
                      <w:rFonts w:hint="default" w:ascii="Times New Roman" w:hAnsi="Times New Roman" w:eastAsia="Times New Roman" w:cs="Times New Roman"/>
                      <w:sz w:val="22"/>
                      <w:szCs w:val="22"/>
                      <w:lang w:eastAsia="ru-RU"/>
                    </w:rPr>
                  </w:pPr>
                </w:p>
              </w:tc>
              <w:tc>
                <w:tcPr>
                  <w:tcW w:w="2434" w:type="dxa"/>
                  <w:vMerge w:val="continue"/>
                  <w:tcBorders>
                    <w:left w:val="single" w:color="auto" w:sz="4" w:space="0"/>
                    <w:right w:val="single" w:color="auto" w:sz="4" w:space="0"/>
                  </w:tcBorders>
                  <w:shd w:val="clear" w:color="auto" w:fill="FFFFFF" w:themeFill="background1"/>
                  <w:vAlign w:val="top"/>
                </w:tcPr>
                <w:p w14:paraId="19C13030">
                  <w:pPr>
                    <w:rPr>
                      <w:rFonts w:hint="default" w:ascii="Times New Roman" w:hAnsi="Times New Roman" w:eastAsia="Times New Roman" w:cs="Times New Roman"/>
                      <w:sz w:val="22"/>
                      <w:szCs w:val="22"/>
                      <w:lang w:eastAsia="ru-RU"/>
                    </w:rPr>
                  </w:pPr>
                </w:p>
              </w:tc>
              <w:tc>
                <w:tcPr>
                  <w:tcW w:w="946" w:type="dxa"/>
                  <w:vMerge w:val="continue"/>
                  <w:tcBorders>
                    <w:left w:val="single" w:color="auto" w:sz="4" w:space="0"/>
                    <w:right w:val="single" w:color="auto" w:sz="4" w:space="0"/>
                  </w:tcBorders>
                  <w:shd w:val="clear" w:color="auto" w:fill="FFFFFF" w:themeFill="background1"/>
                  <w:vAlign w:val="top"/>
                </w:tcPr>
                <w:p w14:paraId="0CF06F9E">
                  <w:pPr>
                    <w:rPr>
                      <w:rFonts w:hint="default" w:ascii="Times New Roman" w:hAnsi="Times New Roman" w:eastAsia="Times New Roman" w:cs="Times New Roman"/>
                      <w:sz w:val="22"/>
                      <w:szCs w:val="22"/>
                      <w:lang w:eastAsia="ru-RU"/>
                    </w:rPr>
                  </w:pPr>
                </w:p>
              </w:tc>
              <w:tc>
                <w:tcPr>
                  <w:tcW w:w="1731"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660713C9">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Средства федерального бюджета</w:t>
                  </w:r>
                </w:p>
              </w:tc>
              <w:tc>
                <w:tcPr>
                  <w:tcW w:w="1094"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0700BAC6">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837"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218A1451">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913"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63C2E731">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3571" w:type="dxa"/>
                  <w:gridSpan w:val="5"/>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36FBC0E4">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716"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23F02384">
                  <w:pP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704"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671D1C00">
                  <w:pP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1631" w:type="dxa"/>
                  <w:vMerge w:val="continue"/>
                  <w:tcBorders>
                    <w:left w:val="single" w:color="auto" w:sz="4" w:space="0"/>
                    <w:right w:val="single" w:color="auto" w:sz="4" w:space="0"/>
                  </w:tcBorders>
                  <w:shd w:val="clear" w:color="auto" w:fill="FFFFFF" w:themeFill="background1"/>
                  <w:vAlign w:val="top"/>
                </w:tcPr>
                <w:p w14:paraId="7B7DA21D">
                  <w:pPr>
                    <w:rPr>
                      <w:rFonts w:hint="default" w:ascii="Times New Roman" w:hAnsi="Times New Roman" w:eastAsia="Times New Roman" w:cs="Times New Roman"/>
                      <w:sz w:val="22"/>
                      <w:szCs w:val="22"/>
                      <w:lang w:eastAsia="ru-RU"/>
                    </w:rPr>
                  </w:pPr>
                </w:p>
              </w:tc>
            </w:tr>
            <w:tr w14:paraId="78486D67">
              <w:tblPrEx>
                <w:tblCellMar>
                  <w:top w:w="28" w:type="dxa"/>
                  <w:left w:w="28" w:type="dxa"/>
                  <w:bottom w:w="28" w:type="dxa"/>
                  <w:right w:w="28" w:type="dxa"/>
                </w:tblCellMar>
              </w:tblPrEx>
              <w:trPr>
                <w:trHeight w:val="1046" w:hRule="exact"/>
                <w:jc w:val="center"/>
              </w:trPr>
              <w:tc>
                <w:tcPr>
                  <w:tcW w:w="493" w:type="dxa"/>
                  <w:vMerge w:val="continue"/>
                  <w:tcBorders>
                    <w:left w:val="single" w:color="auto" w:sz="4" w:space="0"/>
                    <w:right w:val="single" w:color="auto" w:sz="4" w:space="0"/>
                  </w:tcBorders>
                  <w:shd w:val="clear" w:color="auto" w:fill="FFFFFF" w:themeFill="background1"/>
                  <w:vAlign w:val="top"/>
                </w:tcPr>
                <w:p w14:paraId="56859B56">
                  <w:pPr>
                    <w:rPr>
                      <w:rFonts w:hint="default" w:ascii="Times New Roman" w:hAnsi="Times New Roman" w:eastAsia="Times New Roman" w:cs="Times New Roman"/>
                      <w:sz w:val="22"/>
                      <w:szCs w:val="22"/>
                      <w:lang w:eastAsia="ru-RU"/>
                    </w:rPr>
                  </w:pPr>
                </w:p>
              </w:tc>
              <w:tc>
                <w:tcPr>
                  <w:tcW w:w="2434" w:type="dxa"/>
                  <w:vMerge w:val="continue"/>
                  <w:tcBorders>
                    <w:left w:val="single" w:color="auto" w:sz="4" w:space="0"/>
                    <w:right w:val="single" w:color="auto" w:sz="4" w:space="0"/>
                  </w:tcBorders>
                  <w:shd w:val="clear" w:color="auto" w:fill="FFFFFF" w:themeFill="background1"/>
                  <w:vAlign w:val="top"/>
                </w:tcPr>
                <w:p w14:paraId="1E176B96">
                  <w:pPr>
                    <w:rPr>
                      <w:rFonts w:hint="default" w:ascii="Times New Roman" w:hAnsi="Times New Roman" w:eastAsia="Times New Roman" w:cs="Times New Roman"/>
                      <w:sz w:val="22"/>
                      <w:szCs w:val="22"/>
                      <w:lang w:eastAsia="ru-RU"/>
                    </w:rPr>
                  </w:pPr>
                </w:p>
              </w:tc>
              <w:tc>
                <w:tcPr>
                  <w:tcW w:w="946" w:type="dxa"/>
                  <w:vMerge w:val="continue"/>
                  <w:tcBorders>
                    <w:left w:val="single" w:color="auto" w:sz="4" w:space="0"/>
                    <w:right w:val="single" w:color="auto" w:sz="4" w:space="0"/>
                  </w:tcBorders>
                  <w:shd w:val="clear" w:color="auto" w:fill="FFFFFF" w:themeFill="background1"/>
                  <w:vAlign w:val="top"/>
                </w:tcPr>
                <w:p w14:paraId="4B310DC6">
                  <w:pPr>
                    <w:rPr>
                      <w:rFonts w:hint="default" w:ascii="Times New Roman" w:hAnsi="Times New Roman" w:eastAsia="Times New Roman" w:cs="Times New Roman"/>
                      <w:sz w:val="22"/>
                      <w:szCs w:val="22"/>
                      <w:lang w:eastAsia="ru-RU"/>
                    </w:rPr>
                  </w:pPr>
                </w:p>
              </w:tc>
              <w:tc>
                <w:tcPr>
                  <w:tcW w:w="1731"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48D1BA98">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 xml:space="preserve">Средства бюджета </w:t>
                  </w:r>
                  <w:r>
                    <w:rPr>
                      <w:rFonts w:hint="default" w:eastAsia="Times New Roman" w:cs="Times New Roman"/>
                      <w:sz w:val="22"/>
                      <w:szCs w:val="22"/>
                      <w:highlight w:val="none"/>
                      <w:lang w:eastAsia="ru-RU"/>
                    </w:rPr>
                    <w:t>муниципального</w:t>
                  </w:r>
                  <w:r>
                    <w:rPr>
                      <w:rFonts w:hint="default" w:ascii="Times New Roman" w:hAnsi="Times New Roman" w:eastAsia="Times New Roman" w:cs="Times New Roman"/>
                      <w:sz w:val="22"/>
                      <w:szCs w:val="22"/>
                      <w:lang w:eastAsia="ru-RU"/>
                    </w:rPr>
                    <w:t xml:space="preserve"> округа</w:t>
                  </w:r>
                </w:p>
              </w:tc>
              <w:tc>
                <w:tcPr>
                  <w:tcW w:w="1094"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592B990B">
                  <w:pPr>
                    <w:rPr>
                      <w:rFonts w:hint="default" w:ascii="Times New Roman" w:hAnsi="Times New Roman" w:eastAsia="Times New Roman" w:cs="Times New Roman"/>
                      <w:sz w:val="22"/>
                      <w:szCs w:val="22"/>
                      <w:highlight w:val="none"/>
                      <w:lang w:val="en-US" w:eastAsia="ru-RU"/>
                    </w:rPr>
                  </w:pPr>
                  <w:r>
                    <w:rPr>
                      <w:rFonts w:hint="default" w:eastAsia="Times New Roman" w:cs="Times New Roman"/>
                      <w:color w:val="000000" w:themeColor="text1"/>
                      <w:sz w:val="22"/>
                      <w:szCs w:val="22"/>
                      <w:highlight w:val="none"/>
                      <w:lang w:val="en-US" w:eastAsia="ru-RU"/>
                      <w14:textFill>
                        <w14:solidFill>
                          <w14:schemeClr w14:val="tx1"/>
                        </w14:solidFill>
                      </w14:textFill>
                    </w:rPr>
                    <w:t>76179,00</w:t>
                  </w:r>
                </w:p>
                <w:p w14:paraId="3D952FC7">
                  <w:pPr>
                    <w:rPr>
                      <w:rFonts w:hint="default" w:ascii="Times New Roman" w:hAnsi="Times New Roman" w:eastAsia="Times New Roman" w:cs="Times New Roman"/>
                      <w:sz w:val="22"/>
                      <w:szCs w:val="22"/>
                      <w:highlight w:val="none"/>
                      <w:lang w:eastAsia="ru-RU"/>
                    </w:rPr>
                  </w:pPr>
                </w:p>
              </w:tc>
              <w:tc>
                <w:tcPr>
                  <w:tcW w:w="837"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28009E9C">
                  <w:pPr>
                    <w:rPr>
                      <w:rFonts w:hint="default" w:ascii="Times New Roman" w:hAnsi="Times New Roman" w:eastAsia="Times New Roman" w:cs="Times New Roman"/>
                      <w:sz w:val="22"/>
                      <w:szCs w:val="22"/>
                      <w:highlight w:val="none"/>
                      <w:lang w:eastAsia="ru-RU"/>
                    </w:rPr>
                  </w:pPr>
                  <w:r>
                    <w:rPr>
                      <w:rFonts w:hint="default" w:eastAsia="Times New Roman" w:cs="Times New Roman"/>
                      <w:color w:val="000000" w:themeColor="text1"/>
                      <w:sz w:val="22"/>
                      <w:szCs w:val="22"/>
                      <w:highlight w:val="none"/>
                      <w:lang w:val="en-US" w:eastAsia="ru-RU"/>
                      <w14:textFill>
                        <w14:solidFill>
                          <w14:schemeClr w14:val="tx1"/>
                        </w14:solidFill>
                      </w14:textFill>
                    </w:rPr>
                    <w:t>0,00</w:t>
                  </w:r>
                </w:p>
              </w:tc>
              <w:tc>
                <w:tcPr>
                  <w:tcW w:w="913"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7E80E82E">
                  <w:pPr>
                    <w:rPr>
                      <w:rFonts w:hint="default" w:ascii="Times New Roman" w:hAnsi="Times New Roman" w:eastAsia="Times New Roman" w:cs="Times New Roman"/>
                      <w:sz w:val="22"/>
                      <w:szCs w:val="22"/>
                      <w:highlight w:val="none"/>
                      <w:lang w:eastAsia="ru-RU"/>
                    </w:rPr>
                  </w:pPr>
                  <w:r>
                    <w:rPr>
                      <w:rFonts w:hint="default" w:eastAsia="Times New Roman" w:cs="Times New Roman"/>
                      <w:sz w:val="22"/>
                      <w:szCs w:val="22"/>
                      <w:highlight w:val="none"/>
                      <w:lang w:val="en-US" w:eastAsia="ru-RU"/>
                    </w:rPr>
                    <w:t>0,00</w:t>
                  </w:r>
                </w:p>
              </w:tc>
              <w:tc>
                <w:tcPr>
                  <w:tcW w:w="3571" w:type="dxa"/>
                  <w:gridSpan w:val="5"/>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63802726">
                  <w:pPr>
                    <w:rPr>
                      <w:rFonts w:hint="default" w:ascii="Times New Roman" w:hAnsi="Times New Roman" w:eastAsia="Times New Roman" w:cs="Times New Roman"/>
                      <w:sz w:val="22"/>
                      <w:szCs w:val="22"/>
                      <w:highlight w:val="none"/>
                      <w:lang w:val="en-US" w:eastAsia="ru-RU"/>
                    </w:rPr>
                  </w:pPr>
                  <w:r>
                    <w:rPr>
                      <w:rFonts w:hint="default" w:eastAsia="Times New Roman" w:cs="Times New Roman"/>
                      <w:color w:val="000000" w:themeColor="text1"/>
                      <w:sz w:val="22"/>
                      <w:szCs w:val="22"/>
                      <w:highlight w:val="none"/>
                      <w:lang w:val="en-US" w:eastAsia="ru-RU"/>
                      <w14:textFill>
                        <w14:solidFill>
                          <w14:schemeClr w14:val="tx1"/>
                        </w14:solidFill>
                      </w14:textFill>
                    </w:rPr>
                    <w:t>76179,00</w:t>
                  </w:r>
                </w:p>
                <w:p w14:paraId="0B1D7B7B">
                  <w:pPr>
                    <w:rPr>
                      <w:rFonts w:hint="default" w:ascii="Times New Roman" w:hAnsi="Times New Roman" w:eastAsia="Times New Roman" w:cs="Times New Roman"/>
                      <w:sz w:val="22"/>
                      <w:szCs w:val="22"/>
                      <w:highlight w:val="none"/>
                      <w:lang w:eastAsia="ru-RU"/>
                    </w:rPr>
                  </w:pPr>
                </w:p>
              </w:tc>
              <w:tc>
                <w:tcPr>
                  <w:tcW w:w="716"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48585F19">
                  <w:pP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eastAsia="Times New Roman" w:cs="Times New Roman"/>
                      <w:sz w:val="22"/>
                      <w:szCs w:val="22"/>
                      <w:highlight w:val="none"/>
                      <w:lang w:val="en-US" w:eastAsia="ru-RU"/>
                    </w:rPr>
                    <w:t>0,00</w:t>
                  </w:r>
                </w:p>
              </w:tc>
              <w:tc>
                <w:tcPr>
                  <w:tcW w:w="704"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17DCAF4E">
                  <w:pP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eastAsia="Times New Roman" w:cs="Times New Roman"/>
                      <w:color w:val="000000" w:themeColor="text1"/>
                      <w:sz w:val="22"/>
                      <w:szCs w:val="22"/>
                      <w:highlight w:val="none"/>
                      <w:lang w:val="en-US" w:eastAsia="ru-RU"/>
                      <w14:textFill>
                        <w14:solidFill>
                          <w14:schemeClr w14:val="tx1"/>
                        </w14:solidFill>
                      </w14:textFill>
                    </w:rPr>
                    <w:t>0</w:t>
                  </w:r>
                  <w:r>
                    <w:rPr>
                      <w:rFonts w:hint="default" w:ascii="Times New Roman" w:hAnsi="Times New Roman" w:eastAsia="Times New Roman" w:cs="Times New Roman"/>
                      <w:color w:val="000000" w:themeColor="text1"/>
                      <w:sz w:val="22"/>
                      <w:szCs w:val="22"/>
                      <w:highlight w:val="none"/>
                      <w:lang w:eastAsia="ru-RU"/>
                      <w14:textFill>
                        <w14:solidFill>
                          <w14:schemeClr w14:val="tx1"/>
                        </w14:solidFill>
                      </w14:textFill>
                    </w:rPr>
                    <w:t>,00</w:t>
                  </w:r>
                </w:p>
              </w:tc>
              <w:tc>
                <w:tcPr>
                  <w:tcW w:w="1631" w:type="dxa"/>
                  <w:vMerge w:val="continue"/>
                  <w:tcBorders>
                    <w:left w:val="single" w:color="auto" w:sz="4" w:space="0"/>
                    <w:right w:val="single" w:color="auto" w:sz="4" w:space="0"/>
                  </w:tcBorders>
                  <w:shd w:val="clear" w:color="auto" w:fill="FFFFFF" w:themeFill="background1"/>
                  <w:vAlign w:val="top"/>
                </w:tcPr>
                <w:p w14:paraId="2CE925CC">
                  <w:pPr>
                    <w:rPr>
                      <w:rFonts w:hint="default" w:ascii="Times New Roman" w:hAnsi="Times New Roman" w:eastAsia="Times New Roman" w:cs="Times New Roman"/>
                      <w:sz w:val="22"/>
                      <w:szCs w:val="22"/>
                      <w:lang w:eastAsia="ru-RU"/>
                    </w:rPr>
                  </w:pPr>
                </w:p>
              </w:tc>
            </w:tr>
            <w:tr w14:paraId="15511FB2">
              <w:tblPrEx>
                <w:tblCellMar>
                  <w:top w:w="28" w:type="dxa"/>
                  <w:left w:w="28" w:type="dxa"/>
                  <w:bottom w:w="28" w:type="dxa"/>
                  <w:right w:w="28" w:type="dxa"/>
                </w:tblCellMar>
              </w:tblPrEx>
              <w:trPr>
                <w:trHeight w:val="626" w:hRule="exact"/>
                <w:jc w:val="center"/>
              </w:trPr>
              <w:tc>
                <w:tcPr>
                  <w:tcW w:w="493" w:type="dxa"/>
                  <w:vMerge w:val="continue"/>
                  <w:tcBorders>
                    <w:left w:val="single" w:color="auto" w:sz="4" w:space="0"/>
                    <w:bottom w:val="single" w:color="auto" w:sz="4" w:space="0"/>
                    <w:right w:val="single" w:color="auto" w:sz="4" w:space="0"/>
                  </w:tcBorders>
                  <w:shd w:val="clear" w:color="auto" w:fill="FFFFFF" w:themeFill="background1"/>
                  <w:vAlign w:val="top"/>
                </w:tcPr>
                <w:p w14:paraId="7289717A">
                  <w:pPr>
                    <w:rPr>
                      <w:rFonts w:hint="default" w:ascii="Times New Roman" w:hAnsi="Times New Roman" w:eastAsia="Times New Roman" w:cs="Times New Roman"/>
                      <w:sz w:val="22"/>
                      <w:szCs w:val="22"/>
                      <w:lang w:eastAsia="ru-RU"/>
                    </w:rPr>
                  </w:pPr>
                </w:p>
              </w:tc>
              <w:tc>
                <w:tcPr>
                  <w:tcW w:w="2434" w:type="dxa"/>
                  <w:vMerge w:val="continue"/>
                  <w:tcBorders>
                    <w:left w:val="single" w:color="auto" w:sz="4" w:space="0"/>
                    <w:bottom w:val="single" w:color="auto" w:sz="4" w:space="0"/>
                    <w:right w:val="single" w:color="auto" w:sz="4" w:space="0"/>
                  </w:tcBorders>
                  <w:shd w:val="clear" w:color="auto" w:fill="FFFFFF" w:themeFill="background1"/>
                  <w:vAlign w:val="top"/>
                </w:tcPr>
                <w:p w14:paraId="677A040E">
                  <w:pPr>
                    <w:rPr>
                      <w:rFonts w:hint="default" w:ascii="Times New Roman" w:hAnsi="Times New Roman" w:eastAsia="Times New Roman" w:cs="Times New Roman"/>
                      <w:sz w:val="22"/>
                      <w:szCs w:val="22"/>
                      <w:lang w:eastAsia="ru-RU"/>
                    </w:rPr>
                  </w:pPr>
                </w:p>
              </w:tc>
              <w:tc>
                <w:tcPr>
                  <w:tcW w:w="946" w:type="dxa"/>
                  <w:vMerge w:val="continue"/>
                  <w:tcBorders>
                    <w:left w:val="single" w:color="auto" w:sz="4" w:space="0"/>
                    <w:bottom w:val="single" w:color="auto" w:sz="4" w:space="0"/>
                    <w:right w:val="single" w:color="auto" w:sz="4" w:space="0"/>
                  </w:tcBorders>
                  <w:shd w:val="clear" w:color="auto" w:fill="FFFFFF" w:themeFill="background1"/>
                  <w:vAlign w:val="top"/>
                </w:tcPr>
                <w:p w14:paraId="79BE574A">
                  <w:pPr>
                    <w:rPr>
                      <w:rFonts w:hint="default" w:ascii="Times New Roman" w:hAnsi="Times New Roman" w:eastAsia="Times New Roman" w:cs="Times New Roman"/>
                      <w:sz w:val="22"/>
                      <w:szCs w:val="22"/>
                      <w:lang w:eastAsia="ru-RU"/>
                    </w:rPr>
                  </w:pPr>
                </w:p>
              </w:tc>
              <w:tc>
                <w:tcPr>
                  <w:tcW w:w="1731"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154EC831">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Внебюджетные средства</w:t>
                  </w:r>
                </w:p>
              </w:tc>
              <w:tc>
                <w:tcPr>
                  <w:tcW w:w="1094"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148EEAE4">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837"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60929010">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913"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5832E82C">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3571" w:type="dxa"/>
                  <w:gridSpan w:val="5"/>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5ADF5764">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716"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7895B202">
                  <w:pP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704"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30F4A210">
                  <w:pP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sz w:val="22"/>
                      <w:szCs w:val="22"/>
                      <w:lang w:eastAsia="ru-RU"/>
                    </w:rPr>
                    <w:t>0,00</w:t>
                  </w:r>
                </w:p>
              </w:tc>
              <w:tc>
                <w:tcPr>
                  <w:tcW w:w="1631" w:type="dxa"/>
                  <w:vMerge w:val="continue"/>
                  <w:tcBorders>
                    <w:left w:val="single" w:color="auto" w:sz="4" w:space="0"/>
                    <w:bottom w:val="single" w:color="auto" w:sz="4" w:space="0"/>
                    <w:right w:val="single" w:color="auto" w:sz="4" w:space="0"/>
                  </w:tcBorders>
                  <w:shd w:val="clear" w:color="auto" w:fill="FFFFFF" w:themeFill="background1"/>
                  <w:vAlign w:val="top"/>
                </w:tcPr>
                <w:p w14:paraId="06FCE7D8">
                  <w:pPr>
                    <w:rPr>
                      <w:rFonts w:hint="default" w:ascii="Times New Roman" w:hAnsi="Times New Roman" w:eastAsia="Times New Roman" w:cs="Times New Roman"/>
                      <w:sz w:val="22"/>
                      <w:szCs w:val="22"/>
                      <w:lang w:eastAsia="ru-RU"/>
                    </w:rPr>
                  </w:pPr>
                </w:p>
              </w:tc>
            </w:tr>
            <w:tr w14:paraId="2772DDE0">
              <w:tblPrEx>
                <w:tblCellMar>
                  <w:top w:w="28" w:type="dxa"/>
                  <w:left w:w="28" w:type="dxa"/>
                  <w:bottom w:w="28" w:type="dxa"/>
                  <w:right w:w="28" w:type="dxa"/>
                </w:tblCellMar>
              </w:tblPrEx>
              <w:trPr>
                <w:trHeight w:val="446" w:hRule="exact"/>
                <w:jc w:val="center"/>
              </w:trPr>
              <w:tc>
                <w:tcPr>
                  <w:tcW w:w="493" w:type="dxa"/>
                  <w:vMerge w:val="restart"/>
                  <w:tcBorders>
                    <w:top w:val="single" w:color="auto" w:sz="4" w:space="0"/>
                    <w:left w:val="single" w:color="auto" w:sz="4" w:space="0"/>
                    <w:right w:val="single" w:color="auto" w:sz="4" w:space="0"/>
                  </w:tcBorders>
                  <w:shd w:val="clear" w:color="auto" w:fill="FFFFFF" w:themeFill="background1"/>
                  <w:vAlign w:val="top"/>
                </w:tcPr>
                <w:p w14:paraId="64E441F7">
                  <w:pPr>
                    <w:rPr>
                      <w:rFonts w:hint="default" w:ascii="Times New Roman" w:hAnsi="Times New Roman" w:eastAsia="Times New Roman" w:cs="Times New Roman"/>
                      <w:sz w:val="22"/>
                      <w:szCs w:val="22"/>
                      <w:lang w:eastAsia="ru-RU"/>
                    </w:rPr>
                  </w:pPr>
                </w:p>
              </w:tc>
              <w:tc>
                <w:tcPr>
                  <w:tcW w:w="2434" w:type="dxa"/>
                  <w:vMerge w:val="restart"/>
                  <w:tcBorders>
                    <w:top w:val="single" w:color="auto" w:sz="4" w:space="0"/>
                    <w:left w:val="single" w:color="auto" w:sz="4" w:space="0"/>
                    <w:right w:val="single" w:color="auto" w:sz="4" w:space="0"/>
                  </w:tcBorders>
                  <w:shd w:val="clear" w:color="auto" w:fill="FFFFFF" w:themeFill="background1"/>
                  <w:vAlign w:val="top"/>
                </w:tcPr>
                <w:p w14:paraId="6D720109">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Площадь отремонтированных (капитально отремонтированных) автомобильных дорог</w:t>
                  </w:r>
                  <w:r>
                    <w:rPr>
                      <w:rFonts w:hint="default" w:eastAsia="Times New Roman" w:cs="Times New Roman"/>
                      <w:sz w:val="22"/>
                      <w:szCs w:val="22"/>
                      <w:lang w:val="en-US" w:eastAsia="ru-RU"/>
                    </w:rPr>
                    <w:t xml:space="preserve"> </w:t>
                  </w:r>
                  <w:r>
                    <w:rPr>
                      <w:rFonts w:hint="default" w:ascii="Times New Roman" w:hAnsi="Times New Roman" w:eastAsia="Times New Roman" w:cs="Times New Roman"/>
                      <w:sz w:val="22"/>
                      <w:szCs w:val="22"/>
                      <w:lang w:eastAsia="ru-RU"/>
                    </w:rPr>
                    <w:t>к сельским населенным пунктам</w:t>
                  </w:r>
                  <w:r>
                    <w:rPr>
                      <w:rFonts w:hint="default" w:eastAsia="Times New Roman" w:cs="Times New Roman"/>
                      <w:sz w:val="22"/>
                      <w:szCs w:val="22"/>
                      <w:lang w:val="en-US" w:eastAsia="ru-RU"/>
                    </w:rPr>
                    <w:t xml:space="preserve"> </w:t>
                  </w:r>
                  <w:r>
                    <w:rPr>
                      <w:rFonts w:hint="default" w:ascii="Times New Roman" w:hAnsi="Times New Roman" w:eastAsia="Times New Roman" w:cs="Times New Roman"/>
                      <w:sz w:val="22"/>
                      <w:szCs w:val="22"/>
                      <w:lang w:eastAsia="ru-RU"/>
                    </w:rPr>
                    <w:t>(расходы на объекты, не включенные в ГП МО)</w:t>
                  </w:r>
                  <w:r>
                    <w:rPr>
                      <w:rFonts w:hint="default" w:eastAsia="Times New Roman" w:cs="Times New Roman"/>
                      <w:sz w:val="22"/>
                      <w:szCs w:val="22"/>
                      <w:lang w:val="en-US" w:eastAsia="ru-RU"/>
                    </w:rPr>
                    <w:t xml:space="preserve">, </w:t>
                  </w:r>
                  <w:r>
                    <w:rPr>
                      <w:rFonts w:hint="default" w:ascii="Times New Roman" w:hAnsi="Times New Roman" w:eastAsia="Times New Roman" w:cs="Times New Roman"/>
                      <w:sz w:val="22"/>
                      <w:szCs w:val="22"/>
                      <w:lang w:eastAsia="ru-RU"/>
                    </w:rPr>
                    <w:t>м</w:t>
                  </w:r>
                  <w:r>
                    <w:rPr>
                      <w:rFonts w:hint="default" w:ascii="Times New Roman" w:hAnsi="Times New Roman" w:eastAsia="Times New Roman" w:cs="Times New Roman"/>
                      <w:sz w:val="22"/>
                      <w:szCs w:val="22"/>
                      <w:vertAlign w:val="superscript"/>
                      <w:lang w:eastAsia="ru-RU"/>
                    </w:rPr>
                    <w:t>2</w:t>
                  </w:r>
                </w:p>
              </w:tc>
              <w:tc>
                <w:tcPr>
                  <w:tcW w:w="946" w:type="dxa"/>
                  <w:vMerge w:val="restart"/>
                  <w:tcBorders>
                    <w:top w:val="single" w:color="auto" w:sz="4" w:space="0"/>
                    <w:left w:val="single" w:color="auto" w:sz="4" w:space="0"/>
                    <w:right w:val="single" w:color="auto" w:sz="4" w:space="0"/>
                  </w:tcBorders>
                  <w:shd w:val="clear" w:color="auto" w:fill="FFFFFF" w:themeFill="background1"/>
                  <w:vAlign w:val="top"/>
                </w:tcPr>
                <w:p w14:paraId="1C830B42">
                  <w:pPr>
                    <w:rPr>
                      <w:rFonts w:hint="default" w:ascii="Times New Roman" w:hAnsi="Times New Roman" w:eastAsia="Times New Roman" w:cs="Times New Roman"/>
                      <w:sz w:val="22"/>
                      <w:szCs w:val="22"/>
                      <w:lang w:eastAsia="ru-RU"/>
                    </w:rPr>
                  </w:pPr>
                </w:p>
              </w:tc>
              <w:tc>
                <w:tcPr>
                  <w:tcW w:w="1731" w:type="dxa"/>
                  <w:vMerge w:val="restart"/>
                  <w:tcBorders>
                    <w:top w:val="single" w:color="auto" w:sz="4" w:space="0"/>
                    <w:left w:val="single" w:color="auto" w:sz="4" w:space="0"/>
                    <w:right w:val="single" w:color="auto" w:sz="4" w:space="0"/>
                  </w:tcBorders>
                  <w:shd w:val="clear" w:color="auto" w:fill="FFFFFF" w:themeFill="background1"/>
                  <w:vAlign w:val="top"/>
                </w:tcPr>
                <w:p w14:paraId="061DD9D8">
                  <w:pPr>
                    <w:rPr>
                      <w:rFonts w:hint="default" w:ascii="Times New Roman" w:hAnsi="Times New Roman" w:eastAsia="Times New Roman" w:cs="Times New Roman"/>
                      <w:sz w:val="22"/>
                      <w:szCs w:val="22"/>
                      <w:lang w:eastAsia="ru-RU"/>
                    </w:rPr>
                  </w:pPr>
                </w:p>
              </w:tc>
              <w:tc>
                <w:tcPr>
                  <w:tcW w:w="1094" w:type="dxa"/>
                  <w:vMerge w:val="restart"/>
                  <w:tcBorders>
                    <w:top w:val="single" w:color="auto" w:sz="4" w:space="0"/>
                    <w:left w:val="single" w:color="auto" w:sz="4" w:space="0"/>
                    <w:right w:val="single" w:color="auto" w:sz="4" w:space="0"/>
                  </w:tcBorders>
                  <w:shd w:val="clear" w:color="auto" w:fill="FFFFFF" w:themeFill="background1"/>
                  <w:vAlign w:val="top"/>
                </w:tcPr>
                <w:p w14:paraId="42B6F876">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Всего</w:t>
                  </w:r>
                </w:p>
              </w:tc>
              <w:tc>
                <w:tcPr>
                  <w:tcW w:w="837" w:type="dxa"/>
                  <w:vMerge w:val="restart"/>
                  <w:tcBorders>
                    <w:top w:val="single" w:color="auto" w:sz="4" w:space="0"/>
                    <w:left w:val="single" w:color="auto" w:sz="4" w:space="0"/>
                    <w:right w:val="single" w:color="auto" w:sz="4" w:space="0"/>
                  </w:tcBorders>
                  <w:shd w:val="clear" w:color="auto" w:fill="FFFFFF" w:themeFill="background1"/>
                  <w:vAlign w:val="top"/>
                </w:tcPr>
                <w:p w14:paraId="141DFF68">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2023 год</w:t>
                  </w:r>
                </w:p>
              </w:tc>
              <w:tc>
                <w:tcPr>
                  <w:tcW w:w="913" w:type="dxa"/>
                  <w:vMerge w:val="restart"/>
                  <w:tcBorders>
                    <w:top w:val="single" w:color="auto" w:sz="4" w:space="0"/>
                    <w:left w:val="single" w:color="auto" w:sz="4" w:space="0"/>
                    <w:right w:val="single" w:color="auto" w:sz="4" w:space="0"/>
                  </w:tcBorders>
                  <w:shd w:val="clear" w:color="auto" w:fill="FFFFFF" w:themeFill="background1"/>
                  <w:vAlign w:val="top"/>
                </w:tcPr>
                <w:p w14:paraId="33D718D5">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w:t>
                  </w:r>
                  <w:r>
                    <w:rPr>
                      <w:rFonts w:hint="default" w:eastAsia="Times New Roman" w:cs="Times New Roman"/>
                      <w:sz w:val="22"/>
                      <w:szCs w:val="22"/>
                      <w:lang w:val="en-US" w:eastAsia="ru-RU"/>
                    </w:rPr>
                    <w:t>4</w:t>
                  </w:r>
                  <w:r>
                    <w:rPr>
                      <w:rFonts w:hint="default" w:ascii="Times New Roman" w:hAnsi="Times New Roman" w:eastAsia="Times New Roman" w:cs="Times New Roman"/>
                      <w:sz w:val="22"/>
                      <w:szCs w:val="22"/>
                      <w:lang w:eastAsia="ru-RU"/>
                    </w:rPr>
                    <w:t xml:space="preserve"> год</w:t>
                  </w:r>
                </w:p>
              </w:tc>
              <w:tc>
                <w:tcPr>
                  <w:tcW w:w="737" w:type="dxa"/>
                  <w:vMerge w:val="restart"/>
                  <w:tcBorders>
                    <w:top w:val="single" w:color="auto" w:sz="4" w:space="0"/>
                    <w:left w:val="single" w:color="auto" w:sz="4" w:space="0"/>
                    <w:right w:val="single" w:color="auto" w:sz="4" w:space="0"/>
                  </w:tcBorders>
                  <w:shd w:val="clear" w:color="auto" w:fill="FFFFFF" w:themeFill="background1"/>
                  <w:vAlign w:val="top"/>
                </w:tcPr>
                <w:p w14:paraId="494463BC">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Итого 202</w:t>
                  </w:r>
                  <w:r>
                    <w:rPr>
                      <w:rFonts w:hint="default" w:eastAsia="Times New Roman" w:cs="Times New Roman"/>
                      <w:sz w:val="22"/>
                      <w:szCs w:val="22"/>
                      <w:lang w:val="en-US" w:eastAsia="ru-RU"/>
                    </w:rPr>
                    <w:t>5</w:t>
                  </w:r>
                  <w:r>
                    <w:rPr>
                      <w:rFonts w:hint="default" w:ascii="Times New Roman" w:hAnsi="Times New Roman" w:eastAsia="Times New Roman" w:cs="Times New Roman"/>
                      <w:sz w:val="22"/>
                      <w:szCs w:val="22"/>
                      <w:lang w:eastAsia="ru-RU"/>
                    </w:rPr>
                    <w:t xml:space="preserve"> год</w:t>
                  </w:r>
                </w:p>
              </w:tc>
              <w:tc>
                <w:tcPr>
                  <w:tcW w:w="2834" w:type="dxa"/>
                  <w:gridSpan w:val="4"/>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252CF5AA">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В том числе по кварталам:</w:t>
                  </w:r>
                </w:p>
              </w:tc>
              <w:tc>
                <w:tcPr>
                  <w:tcW w:w="716" w:type="dxa"/>
                  <w:vMerge w:val="restart"/>
                  <w:tcBorders>
                    <w:top w:val="single" w:color="auto" w:sz="4" w:space="0"/>
                    <w:left w:val="single" w:color="auto" w:sz="4" w:space="0"/>
                    <w:right w:val="single" w:color="auto" w:sz="4" w:space="0"/>
                  </w:tcBorders>
                  <w:shd w:val="clear" w:color="auto" w:fill="FFFFFF" w:themeFill="background1"/>
                  <w:vAlign w:val="top"/>
                </w:tcPr>
                <w:p w14:paraId="250CD333">
                  <w:pPr>
                    <w:jc w:val="cente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sz w:val="22"/>
                      <w:szCs w:val="22"/>
                      <w:lang w:eastAsia="ru-RU"/>
                    </w:rPr>
                    <w:t>2026 год</w:t>
                  </w:r>
                </w:p>
              </w:tc>
              <w:tc>
                <w:tcPr>
                  <w:tcW w:w="704" w:type="dxa"/>
                  <w:vMerge w:val="restart"/>
                  <w:tcBorders>
                    <w:top w:val="single" w:color="auto" w:sz="4" w:space="0"/>
                    <w:left w:val="single" w:color="auto" w:sz="4" w:space="0"/>
                    <w:right w:val="single" w:color="auto" w:sz="4" w:space="0"/>
                  </w:tcBorders>
                  <w:shd w:val="clear" w:color="auto" w:fill="FFFFFF" w:themeFill="background1"/>
                  <w:vAlign w:val="top"/>
                </w:tcPr>
                <w:p w14:paraId="1D3455C4">
                  <w:pPr>
                    <w:jc w:val="cente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sz w:val="22"/>
                      <w:szCs w:val="22"/>
                      <w:lang w:eastAsia="ru-RU"/>
                    </w:rPr>
                    <w:t>2027 год</w:t>
                  </w:r>
                </w:p>
              </w:tc>
              <w:tc>
                <w:tcPr>
                  <w:tcW w:w="1631" w:type="dxa"/>
                  <w:vMerge w:val="restart"/>
                  <w:tcBorders>
                    <w:top w:val="single" w:color="auto" w:sz="4" w:space="0"/>
                    <w:left w:val="single" w:color="auto" w:sz="4" w:space="0"/>
                    <w:right w:val="single" w:color="auto" w:sz="4" w:space="0"/>
                  </w:tcBorders>
                  <w:shd w:val="clear" w:color="auto" w:fill="FFFFFF" w:themeFill="background1"/>
                  <w:vAlign w:val="top"/>
                </w:tcPr>
                <w:p w14:paraId="496EEBD6">
                  <w:pPr>
                    <w:rPr>
                      <w:rFonts w:hint="default" w:ascii="Times New Roman" w:hAnsi="Times New Roman" w:eastAsia="Times New Roman" w:cs="Times New Roman"/>
                      <w:sz w:val="22"/>
                      <w:szCs w:val="22"/>
                      <w:lang w:eastAsia="ru-RU"/>
                    </w:rPr>
                  </w:pPr>
                </w:p>
              </w:tc>
            </w:tr>
            <w:tr w14:paraId="5DF73F20">
              <w:tblPrEx>
                <w:tblCellMar>
                  <w:top w:w="28" w:type="dxa"/>
                  <w:left w:w="28" w:type="dxa"/>
                  <w:bottom w:w="28" w:type="dxa"/>
                  <w:right w:w="28" w:type="dxa"/>
                </w:tblCellMar>
              </w:tblPrEx>
              <w:trPr>
                <w:trHeight w:val="952" w:hRule="exact"/>
                <w:jc w:val="center"/>
              </w:trPr>
              <w:tc>
                <w:tcPr>
                  <w:tcW w:w="493" w:type="dxa"/>
                  <w:vMerge w:val="continue"/>
                  <w:tcBorders>
                    <w:left w:val="single" w:color="auto" w:sz="4" w:space="0"/>
                    <w:right w:val="single" w:color="auto" w:sz="4" w:space="0"/>
                  </w:tcBorders>
                  <w:shd w:val="clear" w:color="auto" w:fill="FFFFFF" w:themeFill="background1"/>
                  <w:vAlign w:val="top"/>
                </w:tcPr>
                <w:p w14:paraId="0E95DC78">
                  <w:pPr>
                    <w:rPr>
                      <w:rFonts w:hint="default" w:ascii="Times New Roman" w:hAnsi="Times New Roman" w:eastAsia="Times New Roman" w:cs="Times New Roman"/>
                      <w:sz w:val="22"/>
                      <w:szCs w:val="22"/>
                      <w:lang w:eastAsia="ru-RU"/>
                    </w:rPr>
                  </w:pPr>
                </w:p>
              </w:tc>
              <w:tc>
                <w:tcPr>
                  <w:tcW w:w="2434" w:type="dxa"/>
                  <w:vMerge w:val="continue"/>
                  <w:tcBorders>
                    <w:left w:val="single" w:color="auto" w:sz="4" w:space="0"/>
                    <w:right w:val="single" w:color="auto" w:sz="4" w:space="0"/>
                  </w:tcBorders>
                  <w:shd w:val="clear" w:color="auto" w:fill="FFFFFF" w:themeFill="background1"/>
                  <w:vAlign w:val="top"/>
                </w:tcPr>
                <w:p w14:paraId="3BF26E5B">
                  <w:pPr>
                    <w:rPr>
                      <w:rFonts w:hint="default" w:ascii="Times New Roman" w:hAnsi="Times New Roman" w:eastAsia="Times New Roman" w:cs="Times New Roman"/>
                      <w:sz w:val="22"/>
                      <w:szCs w:val="22"/>
                      <w:lang w:eastAsia="ru-RU"/>
                    </w:rPr>
                  </w:pPr>
                </w:p>
              </w:tc>
              <w:tc>
                <w:tcPr>
                  <w:tcW w:w="946" w:type="dxa"/>
                  <w:vMerge w:val="continue"/>
                  <w:tcBorders>
                    <w:left w:val="single" w:color="auto" w:sz="4" w:space="0"/>
                    <w:right w:val="single" w:color="auto" w:sz="4" w:space="0"/>
                  </w:tcBorders>
                  <w:shd w:val="clear" w:color="auto" w:fill="FFFFFF" w:themeFill="background1"/>
                  <w:vAlign w:val="top"/>
                </w:tcPr>
                <w:p w14:paraId="65F3C10F">
                  <w:pPr>
                    <w:rPr>
                      <w:rFonts w:hint="default" w:ascii="Times New Roman" w:hAnsi="Times New Roman" w:eastAsia="Times New Roman" w:cs="Times New Roman"/>
                      <w:sz w:val="22"/>
                      <w:szCs w:val="22"/>
                      <w:lang w:eastAsia="ru-RU"/>
                    </w:rPr>
                  </w:pPr>
                </w:p>
              </w:tc>
              <w:tc>
                <w:tcPr>
                  <w:tcW w:w="1731" w:type="dxa"/>
                  <w:vMerge w:val="continue"/>
                  <w:tcBorders>
                    <w:left w:val="single" w:color="auto" w:sz="4" w:space="0"/>
                    <w:right w:val="single" w:color="auto" w:sz="4" w:space="0"/>
                  </w:tcBorders>
                  <w:shd w:val="clear" w:color="auto" w:fill="FFFFFF" w:themeFill="background1"/>
                  <w:vAlign w:val="top"/>
                </w:tcPr>
                <w:p w14:paraId="66B4EE39">
                  <w:pPr>
                    <w:rPr>
                      <w:rFonts w:hint="default" w:ascii="Times New Roman" w:hAnsi="Times New Roman" w:eastAsia="Times New Roman" w:cs="Times New Roman"/>
                      <w:sz w:val="22"/>
                      <w:szCs w:val="22"/>
                      <w:lang w:eastAsia="ru-RU"/>
                    </w:rPr>
                  </w:pPr>
                </w:p>
              </w:tc>
              <w:tc>
                <w:tcPr>
                  <w:tcW w:w="1094" w:type="dxa"/>
                  <w:vMerge w:val="continue"/>
                  <w:tcBorders>
                    <w:left w:val="single" w:color="auto" w:sz="4" w:space="0"/>
                    <w:bottom w:val="single" w:color="auto" w:sz="4" w:space="0"/>
                    <w:right w:val="single" w:color="auto" w:sz="4" w:space="0"/>
                  </w:tcBorders>
                  <w:shd w:val="clear" w:color="auto" w:fill="FFFFFF" w:themeFill="background1"/>
                  <w:vAlign w:val="top"/>
                </w:tcPr>
                <w:p w14:paraId="015DA61D">
                  <w:pPr>
                    <w:jc w:val="center"/>
                    <w:rPr>
                      <w:rFonts w:hint="default" w:ascii="Times New Roman" w:hAnsi="Times New Roman" w:eastAsia="Times New Roman" w:cs="Times New Roman"/>
                      <w:sz w:val="22"/>
                      <w:szCs w:val="22"/>
                      <w:lang w:eastAsia="ru-RU"/>
                    </w:rPr>
                  </w:pPr>
                </w:p>
              </w:tc>
              <w:tc>
                <w:tcPr>
                  <w:tcW w:w="837" w:type="dxa"/>
                  <w:vMerge w:val="continue"/>
                  <w:tcBorders>
                    <w:left w:val="single" w:color="auto" w:sz="4" w:space="0"/>
                    <w:bottom w:val="single" w:color="auto" w:sz="4" w:space="0"/>
                    <w:right w:val="single" w:color="auto" w:sz="4" w:space="0"/>
                  </w:tcBorders>
                  <w:shd w:val="clear" w:color="auto" w:fill="FFFFFF" w:themeFill="background1"/>
                  <w:vAlign w:val="top"/>
                </w:tcPr>
                <w:p w14:paraId="6D88B0B8">
                  <w:pPr>
                    <w:jc w:val="center"/>
                    <w:rPr>
                      <w:rFonts w:hint="default" w:ascii="Times New Roman" w:hAnsi="Times New Roman" w:eastAsia="Times New Roman" w:cs="Times New Roman"/>
                      <w:sz w:val="22"/>
                      <w:szCs w:val="22"/>
                      <w:lang w:eastAsia="ru-RU"/>
                    </w:rPr>
                  </w:pPr>
                </w:p>
              </w:tc>
              <w:tc>
                <w:tcPr>
                  <w:tcW w:w="913" w:type="dxa"/>
                  <w:vMerge w:val="continue"/>
                  <w:tcBorders>
                    <w:left w:val="single" w:color="auto" w:sz="4" w:space="0"/>
                    <w:bottom w:val="single" w:color="auto" w:sz="4" w:space="0"/>
                    <w:right w:val="single" w:color="auto" w:sz="4" w:space="0"/>
                  </w:tcBorders>
                  <w:shd w:val="clear" w:color="auto" w:fill="FFFFFF" w:themeFill="background1"/>
                  <w:vAlign w:val="top"/>
                </w:tcPr>
                <w:p w14:paraId="10488420">
                  <w:pPr>
                    <w:jc w:val="center"/>
                    <w:rPr>
                      <w:rFonts w:hint="default" w:ascii="Times New Roman" w:hAnsi="Times New Roman" w:eastAsia="Times New Roman" w:cs="Times New Roman"/>
                      <w:sz w:val="22"/>
                      <w:szCs w:val="22"/>
                      <w:lang w:eastAsia="ru-RU"/>
                    </w:rPr>
                  </w:pPr>
                </w:p>
              </w:tc>
              <w:tc>
                <w:tcPr>
                  <w:tcW w:w="737" w:type="dxa"/>
                  <w:vMerge w:val="continue"/>
                  <w:tcBorders>
                    <w:left w:val="single" w:color="auto" w:sz="4" w:space="0"/>
                    <w:bottom w:val="single" w:color="auto" w:sz="4" w:space="0"/>
                    <w:right w:val="single" w:color="auto" w:sz="4" w:space="0"/>
                  </w:tcBorders>
                  <w:shd w:val="clear" w:color="auto" w:fill="FFFFFF" w:themeFill="background1"/>
                  <w:vAlign w:val="top"/>
                </w:tcPr>
                <w:p w14:paraId="382A23D8">
                  <w:pPr>
                    <w:jc w:val="center"/>
                    <w:rPr>
                      <w:rFonts w:hint="default" w:ascii="Times New Roman" w:hAnsi="Times New Roman" w:eastAsia="Times New Roman" w:cs="Times New Roman"/>
                      <w:sz w:val="22"/>
                      <w:szCs w:val="22"/>
                      <w:lang w:eastAsia="ru-RU"/>
                    </w:rPr>
                  </w:pPr>
                </w:p>
              </w:tc>
              <w:tc>
                <w:tcPr>
                  <w:tcW w:w="738"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2E582160">
                  <w:pPr>
                    <w:tabs>
                      <w:tab w:val="left" w:pos="280"/>
                    </w:tabs>
                    <w:spacing w:after="200" w:line="276" w:lineRule="auto"/>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val="en-US" w:eastAsia="ru-RU"/>
                    </w:rPr>
                    <w:t>1 квартал</w:t>
                  </w:r>
                </w:p>
              </w:tc>
              <w:tc>
                <w:tcPr>
                  <w:tcW w:w="712"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66C98BA5">
                  <w:pPr>
                    <w:spacing w:after="200" w:line="276" w:lineRule="auto"/>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val="en-US" w:eastAsia="ru-RU"/>
                    </w:rPr>
                    <w:t>1 полугодие</w:t>
                  </w:r>
                </w:p>
              </w:tc>
              <w:tc>
                <w:tcPr>
                  <w:tcW w:w="663"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0E43709A">
                  <w:pPr>
                    <w:spacing w:after="200" w:line="276" w:lineRule="auto"/>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val="en-US" w:eastAsia="ru-RU"/>
                    </w:rPr>
                    <w:t>9 месяцев</w:t>
                  </w:r>
                </w:p>
              </w:tc>
              <w:tc>
                <w:tcPr>
                  <w:tcW w:w="721"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16B7E2EF">
                  <w:pPr>
                    <w:spacing w:after="200" w:line="276" w:lineRule="auto"/>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val="en-US" w:eastAsia="ru-RU"/>
                    </w:rPr>
                    <w:t>12 месяцев</w:t>
                  </w:r>
                </w:p>
              </w:tc>
              <w:tc>
                <w:tcPr>
                  <w:tcW w:w="716" w:type="dxa"/>
                  <w:vMerge w:val="continue"/>
                  <w:tcBorders>
                    <w:left w:val="single" w:color="auto" w:sz="4" w:space="0"/>
                    <w:bottom w:val="single" w:color="auto" w:sz="4" w:space="0"/>
                    <w:right w:val="single" w:color="auto" w:sz="4" w:space="0"/>
                  </w:tcBorders>
                  <w:shd w:val="clear" w:color="auto" w:fill="FFFFFF" w:themeFill="background1"/>
                  <w:vAlign w:val="top"/>
                </w:tcPr>
                <w:p w14:paraId="66B8F040">
                  <w:pPr>
                    <w:jc w:val="center"/>
                    <w:rPr>
                      <w:rFonts w:hint="default" w:ascii="Times New Roman" w:hAnsi="Times New Roman" w:eastAsia="Times New Roman" w:cs="Times New Roman"/>
                      <w:color w:val="000000" w:themeColor="text1"/>
                      <w:sz w:val="22"/>
                      <w:szCs w:val="22"/>
                      <w:lang w:eastAsia="ru-RU"/>
                      <w14:textFill>
                        <w14:solidFill>
                          <w14:schemeClr w14:val="tx1"/>
                        </w14:solidFill>
                      </w14:textFill>
                    </w:rPr>
                  </w:pPr>
                </w:p>
              </w:tc>
              <w:tc>
                <w:tcPr>
                  <w:tcW w:w="704" w:type="dxa"/>
                  <w:vMerge w:val="continue"/>
                  <w:tcBorders>
                    <w:left w:val="single" w:color="auto" w:sz="4" w:space="0"/>
                    <w:bottom w:val="single" w:color="auto" w:sz="4" w:space="0"/>
                    <w:right w:val="single" w:color="auto" w:sz="4" w:space="0"/>
                  </w:tcBorders>
                  <w:shd w:val="clear" w:color="auto" w:fill="FFFFFF" w:themeFill="background1"/>
                  <w:vAlign w:val="top"/>
                </w:tcPr>
                <w:p w14:paraId="2198A9E9">
                  <w:pPr>
                    <w:jc w:val="center"/>
                    <w:rPr>
                      <w:rFonts w:hint="default" w:ascii="Times New Roman" w:hAnsi="Times New Roman" w:eastAsia="Times New Roman" w:cs="Times New Roman"/>
                      <w:color w:val="000000" w:themeColor="text1"/>
                      <w:sz w:val="22"/>
                      <w:szCs w:val="22"/>
                      <w:lang w:eastAsia="ru-RU"/>
                      <w14:textFill>
                        <w14:solidFill>
                          <w14:schemeClr w14:val="tx1"/>
                        </w14:solidFill>
                      </w14:textFill>
                    </w:rPr>
                  </w:pPr>
                </w:p>
              </w:tc>
              <w:tc>
                <w:tcPr>
                  <w:tcW w:w="1631" w:type="dxa"/>
                  <w:vMerge w:val="continue"/>
                  <w:tcBorders>
                    <w:left w:val="single" w:color="auto" w:sz="4" w:space="0"/>
                    <w:right w:val="single" w:color="auto" w:sz="4" w:space="0"/>
                  </w:tcBorders>
                  <w:shd w:val="clear" w:color="auto" w:fill="FFFFFF" w:themeFill="background1"/>
                  <w:vAlign w:val="top"/>
                </w:tcPr>
                <w:p w14:paraId="1E23B48D">
                  <w:pPr>
                    <w:rPr>
                      <w:rFonts w:hint="default" w:ascii="Times New Roman" w:hAnsi="Times New Roman" w:eastAsia="Times New Roman" w:cs="Times New Roman"/>
                      <w:sz w:val="22"/>
                      <w:szCs w:val="22"/>
                      <w:lang w:eastAsia="ru-RU"/>
                    </w:rPr>
                  </w:pPr>
                </w:p>
              </w:tc>
            </w:tr>
            <w:tr w14:paraId="6979D879">
              <w:tblPrEx>
                <w:tblCellMar>
                  <w:top w:w="28" w:type="dxa"/>
                  <w:left w:w="28" w:type="dxa"/>
                  <w:bottom w:w="28" w:type="dxa"/>
                  <w:right w:w="28" w:type="dxa"/>
                </w:tblCellMar>
              </w:tblPrEx>
              <w:trPr>
                <w:trHeight w:val="1065" w:hRule="exact"/>
                <w:jc w:val="center"/>
              </w:trPr>
              <w:tc>
                <w:tcPr>
                  <w:tcW w:w="493" w:type="dxa"/>
                  <w:vMerge w:val="continue"/>
                  <w:tcBorders>
                    <w:left w:val="single" w:color="auto" w:sz="4" w:space="0"/>
                    <w:bottom w:val="single" w:color="auto" w:sz="4" w:space="0"/>
                    <w:right w:val="single" w:color="auto" w:sz="4" w:space="0"/>
                  </w:tcBorders>
                  <w:shd w:val="clear" w:color="auto" w:fill="FFFFFF" w:themeFill="background1"/>
                  <w:vAlign w:val="top"/>
                </w:tcPr>
                <w:p w14:paraId="06F3E993">
                  <w:pPr>
                    <w:rPr>
                      <w:rFonts w:hint="default" w:ascii="Times New Roman" w:hAnsi="Times New Roman" w:eastAsia="Times New Roman" w:cs="Times New Roman"/>
                      <w:sz w:val="22"/>
                      <w:szCs w:val="22"/>
                      <w:lang w:eastAsia="ru-RU"/>
                    </w:rPr>
                  </w:pPr>
                </w:p>
              </w:tc>
              <w:tc>
                <w:tcPr>
                  <w:tcW w:w="2434" w:type="dxa"/>
                  <w:vMerge w:val="continue"/>
                  <w:tcBorders>
                    <w:left w:val="single" w:color="auto" w:sz="4" w:space="0"/>
                    <w:bottom w:val="single" w:color="auto" w:sz="4" w:space="0"/>
                    <w:right w:val="single" w:color="auto" w:sz="4" w:space="0"/>
                  </w:tcBorders>
                  <w:shd w:val="clear" w:color="auto" w:fill="FFFFFF" w:themeFill="background1"/>
                  <w:vAlign w:val="top"/>
                </w:tcPr>
                <w:p w14:paraId="5711F46F">
                  <w:pPr>
                    <w:rPr>
                      <w:rFonts w:hint="default" w:ascii="Times New Roman" w:hAnsi="Times New Roman" w:eastAsia="Times New Roman" w:cs="Times New Roman"/>
                      <w:sz w:val="22"/>
                      <w:szCs w:val="22"/>
                      <w:lang w:eastAsia="ru-RU"/>
                    </w:rPr>
                  </w:pPr>
                </w:p>
              </w:tc>
              <w:tc>
                <w:tcPr>
                  <w:tcW w:w="946" w:type="dxa"/>
                  <w:vMerge w:val="continue"/>
                  <w:tcBorders>
                    <w:left w:val="single" w:color="auto" w:sz="4" w:space="0"/>
                    <w:bottom w:val="single" w:color="auto" w:sz="4" w:space="0"/>
                    <w:right w:val="single" w:color="auto" w:sz="4" w:space="0"/>
                  </w:tcBorders>
                  <w:shd w:val="clear" w:color="auto" w:fill="FFFFFF" w:themeFill="background1"/>
                  <w:vAlign w:val="top"/>
                </w:tcPr>
                <w:p w14:paraId="336C5F6D">
                  <w:pPr>
                    <w:rPr>
                      <w:rFonts w:hint="default" w:ascii="Times New Roman" w:hAnsi="Times New Roman" w:eastAsia="Times New Roman" w:cs="Times New Roman"/>
                      <w:sz w:val="22"/>
                      <w:szCs w:val="22"/>
                      <w:lang w:eastAsia="ru-RU"/>
                    </w:rPr>
                  </w:pPr>
                </w:p>
              </w:tc>
              <w:tc>
                <w:tcPr>
                  <w:tcW w:w="1731" w:type="dxa"/>
                  <w:vMerge w:val="continue"/>
                  <w:tcBorders>
                    <w:left w:val="single" w:color="auto" w:sz="4" w:space="0"/>
                    <w:bottom w:val="single" w:color="auto" w:sz="4" w:space="0"/>
                    <w:right w:val="single" w:color="auto" w:sz="4" w:space="0"/>
                  </w:tcBorders>
                  <w:shd w:val="clear" w:color="auto" w:fill="FFFFFF" w:themeFill="background1"/>
                  <w:vAlign w:val="top"/>
                </w:tcPr>
                <w:p w14:paraId="2E37E4C7">
                  <w:pPr>
                    <w:rPr>
                      <w:rFonts w:hint="default" w:ascii="Times New Roman" w:hAnsi="Times New Roman" w:eastAsia="Times New Roman" w:cs="Times New Roman"/>
                      <w:sz w:val="22"/>
                      <w:szCs w:val="22"/>
                      <w:lang w:eastAsia="ru-RU"/>
                    </w:rPr>
                  </w:pPr>
                </w:p>
              </w:tc>
              <w:tc>
                <w:tcPr>
                  <w:tcW w:w="1094"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00CBF0B6">
                  <w:pPr>
                    <w:jc w:val="center"/>
                    <w:rPr>
                      <w:rFonts w:hint="default" w:ascii="Times New Roman" w:hAnsi="Times New Roman" w:eastAsia="Times New Roman" w:cs="Times New Roman"/>
                      <w:sz w:val="22"/>
                      <w:szCs w:val="22"/>
                      <w:highlight w:val="none"/>
                      <w:lang w:val="en-US" w:eastAsia="ru-RU"/>
                    </w:rPr>
                  </w:pPr>
                  <w:r>
                    <w:rPr>
                      <w:rFonts w:hint="default" w:eastAsia="Times New Roman" w:cs="Times New Roman"/>
                      <w:sz w:val="22"/>
                      <w:szCs w:val="22"/>
                      <w:highlight w:val="none"/>
                      <w:lang w:val="en-US" w:eastAsia="ru-RU"/>
                    </w:rPr>
                    <w:t>24048</w:t>
                  </w:r>
                </w:p>
              </w:tc>
              <w:tc>
                <w:tcPr>
                  <w:tcW w:w="837"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5ADB5A1D">
                  <w:pPr>
                    <w:jc w:val="center"/>
                    <w:rPr>
                      <w:rFonts w:hint="default" w:ascii="Times New Roman" w:hAnsi="Times New Roman" w:eastAsia="Times New Roman" w:cs="Times New Roman"/>
                      <w:sz w:val="22"/>
                      <w:szCs w:val="22"/>
                      <w:highlight w:val="none"/>
                      <w:lang w:eastAsia="ru-RU"/>
                    </w:rPr>
                  </w:pPr>
                  <w:r>
                    <w:rPr>
                      <w:rFonts w:hint="default" w:ascii="Times New Roman" w:hAnsi="Times New Roman" w:eastAsia="Times New Roman" w:cs="Times New Roman"/>
                      <w:sz w:val="22"/>
                      <w:szCs w:val="22"/>
                      <w:highlight w:val="none"/>
                      <w:lang w:eastAsia="ru-RU"/>
                    </w:rPr>
                    <w:t>0</w:t>
                  </w:r>
                </w:p>
              </w:tc>
              <w:tc>
                <w:tcPr>
                  <w:tcW w:w="913"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2F4EC4AE">
                  <w:pPr>
                    <w:jc w:val="center"/>
                    <w:rPr>
                      <w:rFonts w:hint="default" w:ascii="Times New Roman" w:hAnsi="Times New Roman" w:eastAsia="Times New Roman" w:cs="Times New Roman"/>
                      <w:sz w:val="22"/>
                      <w:szCs w:val="22"/>
                      <w:highlight w:val="none"/>
                      <w:lang w:eastAsia="ru-RU"/>
                    </w:rPr>
                  </w:pPr>
                  <w:r>
                    <w:rPr>
                      <w:rFonts w:hint="default" w:ascii="Times New Roman" w:hAnsi="Times New Roman" w:eastAsia="Times New Roman" w:cs="Times New Roman"/>
                      <w:sz w:val="22"/>
                      <w:szCs w:val="22"/>
                      <w:highlight w:val="none"/>
                      <w:lang w:eastAsia="ru-RU"/>
                    </w:rPr>
                    <w:t>0</w:t>
                  </w:r>
                </w:p>
              </w:tc>
              <w:tc>
                <w:tcPr>
                  <w:tcW w:w="737"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0167B075">
                  <w:pPr>
                    <w:jc w:val="center"/>
                    <w:rPr>
                      <w:rFonts w:hint="default" w:ascii="Times New Roman" w:hAnsi="Times New Roman" w:eastAsia="Times New Roman" w:cs="Times New Roman"/>
                      <w:sz w:val="22"/>
                      <w:szCs w:val="22"/>
                      <w:highlight w:val="none"/>
                      <w:lang w:val="en-US" w:eastAsia="ru-RU"/>
                    </w:rPr>
                  </w:pPr>
                  <w:r>
                    <w:rPr>
                      <w:rFonts w:hint="default" w:eastAsia="Times New Roman" w:cs="Times New Roman"/>
                      <w:sz w:val="22"/>
                      <w:szCs w:val="22"/>
                      <w:highlight w:val="none"/>
                      <w:lang w:val="en-US" w:eastAsia="ru-RU"/>
                    </w:rPr>
                    <w:t>24048</w:t>
                  </w:r>
                </w:p>
              </w:tc>
              <w:tc>
                <w:tcPr>
                  <w:tcW w:w="738"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71336B03">
                  <w:pPr>
                    <w:jc w:val="center"/>
                    <w:rPr>
                      <w:rFonts w:hint="default" w:ascii="Times New Roman" w:hAnsi="Times New Roman" w:eastAsia="Times New Roman" w:cs="Times New Roman"/>
                      <w:sz w:val="22"/>
                      <w:szCs w:val="22"/>
                      <w:highlight w:val="none"/>
                      <w:lang w:eastAsia="ru-RU"/>
                    </w:rPr>
                  </w:pPr>
                  <w:r>
                    <w:rPr>
                      <w:rFonts w:hint="default" w:ascii="Times New Roman" w:hAnsi="Times New Roman" w:eastAsia="Times New Roman" w:cs="Times New Roman"/>
                      <w:sz w:val="22"/>
                      <w:szCs w:val="22"/>
                      <w:highlight w:val="none"/>
                      <w:lang w:eastAsia="ru-RU"/>
                    </w:rPr>
                    <w:t>0</w:t>
                  </w:r>
                </w:p>
              </w:tc>
              <w:tc>
                <w:tcPr>
                  <w:tcW w:w="712"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0EBBC39F">
                  <w:pPr>
                    <w:jc w:val="center"/>
                    <w:rPr>
                      <w:rFonts w:hint="default" w:ascii="Times New Roman" w:hAnsi="Times New Roman" w:eastAsia="Times New Roman" w:cs="Times New Roman"/>
                      <w:sz w:val="22"/>
                      <w:szCs w:val="22"/>
                      <w:highlight w:val="none"/>
                      <w:lang w:eastAsia="ru-RU"/>
                    </w:rPr>
                  </w:pPr>
                  <w:r>
                    <w:rPr>
                      <w:rFonts w:hint="default" w:ascii="Times New Roman" w:hAnsi="Times New Roman" w:eastAsia="Times New Roman" w:cs="Times New Roman"/>
                      <w:sz w:val="22"/>
                      <w:szCs w:val="22"/>
                      <w:highlight w:val="none"/>
                      <w:lang w:eastAsia="ru-RU"/>
                    </w:rPr>
                    <w:t>0</w:t>
                  </w:r>
                </w:p>
              </w:tc>
              <w:tc>
                <w:tcPr>
                  <w:tcW w:w="663"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3E0B14CC">
                  <w:pPr>
                    <w:jc w:val="center"/>
                    <w:rPr>
                      <w:rFonts w:hint="default" w:ascii="Times New Roman" w:hAnsi="Times New Roman" w:eastAsia="Times New Roman" w:cs="Times New Roman"/>
                      <w:sz w:val="22"/>
                      <w:szCs w:val="22"/>
                      <w:highlight w:val="none"/>
                      <w:lang w:eastAsia="ru-RU"/>
                    </w:rPr>
                  </w:pPr>
                  <w:r>
                    <w:rPr>
                      <w:rFonts w:hint="default" w:ascii="Times New Roman" w:hAnsi="Times New Roman" w:eastAsia="Times New Roman" w:cs="Times New Roman"/>
                      <w:sz w:val="22"/>
                      <w:szCs w:val="22"/>
                      <w:highlight w:val="none"/>
                      <w:lang w:eastAsia="ru-RU"/>
                    </w:rPr>
                    <w:t>0</w:t>
                  </w:r>
                </w:p>
              </w:tc>
              <w:tc>
                <w:tcPr>
                  <w:tcW w:w="721"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7E810DFB">
                  <w:pPr>
                    <w:jc w:val="center"/>
                    <w:rPr>
                      <w:rFonts w:hint="default" w:ascii="Times New Roman" w:hAnsi="Times New Roman" w:eastAsia="Times New Roman" w:cs="Times New Roman"/>
                      <w:sz w:val="22"/>
                      <w:szCs w:val="22"/>
                      <w:highlight w:val="none"/>
                      <w:lang w:val="en-US" w:eastAsia="ru-RU"/>
                    </w:rPr>
                  </w:pPr>
                  <w:r>
                    <w:rPr>
                      <w:rFonts w:hint="default" w:eastAsia="Times New Roman" w:cs="Times New Roman"/>
                      <w:sz w:val="22"/>
                      <w:szCs w:val="22"/>
                      <w:highlight w:val="none"/>
                      <w:lang w:val="en-US" w:eastAsia="ru-RU"/>
                    </w:rPr>
                    <w:t>24048</w:t>
                  </w:r>
                </w:p>
              </w:tc>
              <w:tc>
                <w:tcPr>
                  <w:tcW w:w="716"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3410A12D">
                  <w:pPr>
                    <w:jc w:val="cente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w:t>
                  </w:r>
                </w:p>
              </w:tc>
              <w:tc>
                <w:tcPr>
                  <w:tcW w:w="704"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1E71D942">
                  <w:pPr>
                    <w:jc w:val="cente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w:t>
                  </w:r>
                </w:p>
              </w:tc>
              <w:tc>
                <w:tcPr>
                  <w:tcW w:w="1631" w:type="dxa"/>
                  <w:vMerge w:val="continue"/>
                  <w:tcBorders>
                    <w:left w:val="single" w:color="auto" w:sz="4" w:space="0"/>
                    <w:bottom w:val="single" w:color="auto" w:sz="4" w:space="0"/>
                    <w:right w:val="single" w:color="auto" w:sz="4" w:space="0"/>
                  </w:tcBorders>
                  <w:shd w:val="clear" w:color="auto" w:fill="FFFFFF" w:themeFill="background1"/>
                  <w:vAlign w:val="top"/>
                </w:tcPr>
                <w:p w14:paraId="55907BFC">
                  <w:pPr>
                    <w:rPr>
                      <w:rFonts w:hint="default" w:ascii="Times New Roman" w:hAnsi="Times New Roman" w:eastAsia="Times New Roman" w:cs="Times New Roman"/>
                      <w:sz w:val="22"/>
                      <w:szCs w:val="22"/>
                      <w:lang w:eastAsia="ru-RU"/>
                    </w:rPr>
                  </w:pPr>
                </w:p>
              </w:tc>
            </w:tr>
            <w:tr w14:paraId="0C70ACD6">
              <w:tblPrEx>
                <w:tblCellMar>
                  <w:top w:w="28" w:type="dxa"/>
                  <w:left w:w="28" w:type="dxa"/>
                  <w:bottom w:w="28" w:type="dxa"/>
                  <w:right w:w="28" w:type="dxa"/>
                </w:tblCellMar>
              </w:tblPrEx>
              <w:trPr>
                <w:trHeight w:val="497" w:hRule="exact"/>
                <w:jc w:val="center"/>
              </w:trPr>
              <w:tc>
                <w:tcPr>
                  <w:tcW w:w="493" w:type="dxa"/>
                  <w:vMerge w:val="restart"/>
                  <w:tcBorders>
                    <w:top w:val="single" w:color="auto" w:sz="4" w:space="0"/>
                    <w:left w:val="single" w:color="auto" w:sz="4" w:space="0"/>
                    <w:right w:val="single" w:color="auto" w:sz="4" w:space="0"/>
                  </w:tcBorders>
                  <w:shd w:val="clear" w:color="auto" w:fill="FFFFFF" w:themeFill="background1"/>
                  <w:vAlign w:val="top"/>
                </w:tcPr>
                <w:p w14:paraId="4A1293A3">
                  <w:pPr>
                    <w:rPr>
                      <w:rFonts w:hint="default" w:ascii="Times New Roman" w:hAnsi="Times New Roman" w:eastAsia="Times New Roman" w:cs="Times New Roman"/>
                      <w:sz w:val="22"/>
                      <w:szCs w:val="22"/>
                      <w:lang w:val="en-US" w:eastAsia="ru-RU"/>
                    </w:rPr>
                  </w:pPr>
                  <w:r>
                    <w:rPr>
                      <w:rFonts w:hint="default" w:eastAsia="Times New Roman" w:cs="Times New Roman"/>
                      <w:sz w:val="22"/>
                      <w:szCs w:val="22"/>
                      <w:lang w:val="en-US" w:eastAsia="ru-RU"/>
                    </w:rPr>
                    <w:t>2.11</w:t>
                  </w:r>
                </w:p>
              </w:tc>
              <w:tc>
                <w:tcPr>
                  <w:tcW w:w="2434" w:type="dxa"/>
                  <w:vMerge w:val="restart"/>
                  <w:tcBorders>
                    <w:top w:val="single" w:color="auto" w:sz="4" w:space="0"/>
                    <w:left w:val="single" w:color="auto" w:sz="4" w:space="0"/>
                    <w:right w:val="single" w:color="auto" w:sz="4" w:space="0"/>
                  </w:tcBorders>
                  <w:shd w:val="clear" w:color="auto" w:fill="FFFFFF" w:themeFill="background1"/>
                  <w:vAlign w:val="top"/>
                </w:tcPr>
                <w:p w14:paraId="35B4F8E4">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Мероприятие 04.</w:t>
                  </w:r>
                  <w:r>
                    <w:rPr>
                      <w:rFonts w:hint="default" w:eastAsia="Times New Roman" w:cs="Times New Roman"/>
                      <w:sz w:val="22"/>
                      <w:szCs w:val="22"/>
                      <w:lang w:val="en-US" w:eastAsia="ru-RU"/>
                    </w:rPr>
                    <w:t>20</w:t>
                  </w:r>
                  <w:r>
                    <w:rPr>
                      <w:rFonts w:hint="default" w:ascii="Times New Roman" w:hAnsi="Times New Roman" w:eastAsia="Times New Roman" w:cs="Times New Roman"/>
                      <w:sz w:val="22"/>
                      <w:szCs w:val="22"/>
                      <w:lang w:eastAsia="ru-RU"/>
                    </w:rPr>
                    <w:t>.</w:t>
                  </w:r>
                </w:p>
                <w:p w14:paraId="3D9A4FDC">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Финансирование работ по капитальному ремонту автомобильных дорог к сельским населенным пунктам</w:t>
                  </w:r>
                  <w:r>
                    <w:rPr>
                      <w:rFonts w:hint="default" w:eastAsia="Times New Roman" w:cs="Times New Roman"/>
                      <w:sz w:val="22"/>
                      <w:szCs w:val="22"/>
                      <w:lang w:val="en-US" w:eastAsia="ru-RU"/>
                    </w:rPr>
                    <w:t xml:space="preserve"> (дополнительные расходы в ГП МО)</w:t>
                  </w:r>
                  <w:r>
                    <w:rPr>
                      <w:rFonts w:hint="default" w:ascii="Times New Roman" w:hAnsi="Times New Roman" w:eastAsia="Times New Roman" w:cs="Times New Roman"/>
                      <w:sz w:val="22"/>
                      <w:szCs w:val="22"/>
                      <w:lang w:eastAsia="ru-RU"/>
                    </w:rPr>
                    <w:t xml:space="preserve"> </w:t>
                  </w:r>
                </w:p>
              </w:tc>
              <w:tc>
                <w:tcPr>
                  <w:tcW w:w="946" w:type="dxa"/>
                  <w:vMerge w:val="restart"/>
                  <w:tcBorders>
                    <w:top w:val="single" w:color="auto" w:sz="4" w:space="0"/>
                    <w:left w:val="single" w:color="auto" w:sz="4" w:space="0"/>
                    <w:right w:val="single" w:color="auto" w:sz="4" w:space="0"/>
                  </w:tcBorders>
                  <w:shd w:val="clear" w:color="auto" w:fill="FFFFFF" w:themeFill="background1"/>
                  <w:vAlign w:val="top"/>
                </w:tcPr>
                <w:p w14:paraId="59ED70B0">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w:t>
                  </w:r>
                  <w:r>
                    <w:rPr>
                      <w:rFonts w:hint="default" w:eastAsia="Times New Roman" w:cs="Times New Roman"/>
                      <w:sz w:val="22"/>
                      <w:szCs w:val="22"/>
                      <w:lang w:val="en-US" w:eastAsia="ru-RU"/>
                    </w:rPr>
                    <w:t>5</w:t>
                  </w:r>
                  <w:r>
                    <w:rPr>
                      <w:rFonts w:hint="default" w:ascii="Times New Roman" w:hAnsi="Times New Roman" w:eastAsia="Times New Roman" w:cs="Times New Roman"/>
                      <w:sz w:val="22"/>
                      <w:szCs w:val="22"/>
                      <w:lang w:eastAsia="ru-RU"/>
                    </w:rPr>
                    <w:t>-2027</w:t>
                  </w:r>
                </w:p>
              </w:tc>
              <w:tc>
                <w:tcPr>
                  <w:tcW w:w="1731"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68F6D787">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Итого</w:t>
                  </w:r>
                </w:p>
              </w:tc>
              <w:tc>
                <w:tcPr>
                  <w:tcW w:w="1094"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05AF818A">
                  <w:pPr>
                    <w:rPr>
                      <w:rFonts w:hint="default" w:ascii="Times New Roman" w:hAnsi="Times New Roman" w:eastAsia="Times New Roman" w:cs="Times New Roman"/>
                      <w:sz w:val="22"/>
                      <w:szCs w:val="22"/>
                      <w:lang w:eastAsia="ru-RU"/>
                    </w:rPr>
                  </w:pPr>
                  <w:r>
                    <w:rPr>
                      <w:rFonts w:hint="default" w:eastAsia="Times New Roman" w:cs="Times New Roman"/>
                      <w:color w:val="000000" w:themeColor="text1"/>
                      <w:sz w:val="22"/>
                      <w:szCs w:val="22"/>
                      <w:highlight w:val="none"/>
                      <w:lang w:val="en-US" w:eastAsia="ru-RU"/>
                      <w14:textFill>
                        <w14:solidFill>
                          <w14:schemeClr w14:val="tx1"/>
                        </w14:solidFill>
                      </w14:textFill>
                    </w:rPr>
                    <w:t>0,00</w:t>
                  </w:r>
                </w:p>
              </w:tc>
              <w:tc>
                <w:tcPr>
                  <w:tcW w:w="837"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75138E38">
                  <w:pPr>
                    <w:rPr>
                      <w:rFonts w:hint="default" w:ascii="Times New Roman" w:hAnsi="Times New Roman" w:eastAsia="Times New Roman" w:cs="Times New Roman"/>
                      <w:sz w:val="22"/>
                      <w:szCs w:val="22"/>
                      <w:lang w:eastAsia="ru-RU"/>
                    </w:rPr>
                  </w:pPr>
                  <w:r>
                    <w:rPr>
                      <w:rFonts w:hint="default" w:eastAsia="Times New Roman" w:cs="Times New Roman"/>
                      <w:color w:val="000000" w:themeColor="text1"/>
                      <w:sz w:val="22"/>
                      <w:szCs w:val="22"/>
                      <w:highlight w:val="none"/>
                      <w:lang w:val="en-US" w:eastAsia="ru-RU"/>
                      <w14:textFill>
                        <w14:solidFill>
                          <w14:schemeClr w14:val="tx1"/>
                        </w14:solidFill>
                      </w14:textFill>
                    </w:rPr>
                    <w:t>0,00</w:t>
                  </w:r>
                </w:p>
              </w:tc>
              <w:tc>
                <w:tcPr>
                  <w:tcW w:w="913"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7B7E1542">
                  <w:pPr>
                    <w:rPr>
                      <w:rFonts w:hint="default" w:ascii="Times New Roman" w:hAnsi="Times New Roman" w:eastAsia="Times New Roman" w:cs="Times New Roman"/>
                      <w:sz w:val="22"/>
                      <w:szCs w:val="22"/>
                      <w:lang w:eastAsia="ru-RU"/>
                    </w:rPr>
                  </w:pPr>
                  <w:r>
                    <w:rPr>
                      <w:rFonts w:hint="default" w:eastAsia="Times New Roman" w:cs="Times New Roman"/>
                      <w:color w:val="000000" w:themeColor="text1"/>
                      <w:sz w:val="22"/>
                      <w:szCs w:val="22"/>
                      <w:highlight w:val="none"/>
                      <w:lang w:val="en-US" w:eastAsia="ru-RU"/>
                      <w14:textFill>
                        <w14:solidFill>
                          <w14:schemeClr w14:val="tx1"/>
                        </w14:solidFill>
                      </w14:textFill>
                    </w:rPr>
                    <w:t>0,00</w:t>
                  </w:r>
                </w:p>
              </w:tc>
              <w:tc>
                <w:tcPr>
                  <w:tcW w:w="737"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7892E694">
                  <w:pPr>
                    <w:rPr>
                      <w:rFonts w:hint="default" w:ascii="Times New Roman" w:hAnsi="Times New Roman" w:eastAsia="Times New Roman" w:cs="Times New Roman"/>
                      <w:sz w:val="22"/>
                      <w:szCs w:val="22"/>
                      <w:lang w:eastAsia="ru-RU"/>
                    </w:rPr>
                  </w:pPr>
                  <w:r>
                    <w:rPr>
                      <w:rFonts w:hint="default" w:eastAsia="Times New Roman" w:cs="Times New Roman"/>
                      <w:color w:val="000000" w:themeColor="text1"/>
                      <w:sz w:val="22"/>
                      <w:szCs w:val="22"/>
                      <w:highlight w:val="none"/>
                      <w:lang w:val="en-US" w:eastAsia="ru-RU"/>
                      <w14:textFill>
                        <w14:solidFill>
                          <w14:schemeClr w14:val="tx1"/>
                        </w14:solidFill>
                      </w14:textFill>
                    </w:rPr>
                    <w:t>0</w:t>
                  </w:r>
                  <w:r>
                    <w:rPr>
                      <w:rFonts w:hint="default" w:ascii="Times New Roman" w:hAnsi="Times New Roman" w:eastAsia="Times New Roman" w:cs="Times New Roman"/>
                      <w:color w:val="000000" w:themeColor="text1"/>
                      <w:sz w:val="22"/>
                      <w:szCs w:val="22"/>
                      <w:highlight w:val="none"/>
                      <w:lang w:eastAsia="ru-RU"/>
                      <w14:textFill>
                        <w14:solidFill>
                          <w14:schemeClr w14:val="tx1"/>
                        </w14:solidFill>
                      </w14:textFill>
                    </w:rPr>
                    <w:t>,00</w:t>
                  </w:r>
                </w:p>
              </w:tc>
              <w:tc>
                <w:tcPr>
                  <w:tcW w:w="2834" w:type="dxa"/>
                  <w:gridSpan w:val="4"/>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24C0C97D">
                  <w:pPr>
                    <w:rPr>
                      <w:rFonts w:hint="default" w:ascii="Times New Roman" w:hAnsi="Times New Roman" w:eastAsia="Times New Roman" w:cs="Times New Roman"/>
                      <w:sz w:val="22"/>
                      <w:szCs w:val="22"/>
                      <w:lang w:eastAsia="ru-RU"/>
                    </w:rPr>
                  </w:pPr>
                  <w:r>
                    <w:rPr>
                      <w:rFonts w:hint="default" w:eastAsia="Times New Roman" w:cs="Times New Roman"/>
                      <w:color w:val="000000" w:themeColor="text1"/>
                      <w:sz w:val="22"/>
                      <w:szCs w:val="22"/>
                      <w:highlight w:val="none"/>
                      <w:lang w:val="en-US" w:eastAsia="ru-RU"/>
                      <w14:textFill>
                        <w14:solidFill>
                          <w14:schemeClr w14:val="tx1"/>
                        </w14:solidFill>
                      </w14:textFill>
                    </w:rPr>
                    <w:t>0</w:t>
                  </w:r>
                  <w:r>
                    <w:rPr>
                      <w:rFonts w:hint="default" w:ascii="Times New Roman" w:hAnsi="Times New Roman" w:eastAsia="Times New Roman" w:cs="Times New Roman"/>
                      <w:color w:val="000000" w:themeColor="text1"/>
                      <w:sz w:val="22"/>
                      <w:szCs w:val="22"/>
                      <w:highlight w:val="none"/>
                      <w:lang w:val="en-US" w:eastAsia="ru-RU"/>
                      <w14:textFill>
                        <w14:solidFill>
                          <w14:schemeClr w14:val="tx1"/>
                        </w14:solidFill>
                      </w14:textFill>
                    </w:rPr>
                    <w:t>,</w:t>
                  </w:r>
                  <w:r>
                    <w:rPr>
                      <w:rFonts w:hint="default" w:ascii="Times New Roman" w:hAnsi="Times New Roman" w:eastAsia="Times New Roman" w:cs="Times New Roman"/>
                      <w:color w:val="000000" w:themeColor="text1"/>
                      <w:sz w:val="22"/>
                      <w:szCs w:val="22"/>
                      <w:highlight w:val="none"/>
                      <w:lang w:eastAsia="ru-RU"/>
                      <w14:textFill>
                        <w14:solidFill>
                          <w14:schemeClr w14:val="tx1"/>
                        </w14:solidFill>
                      </w14:textFill>
                    </w:rPr>
                    <w:t>00</w:t>
                  </w:r>
                </w:p>
              </w:tc>
              <w:tc>
                <w:tcPr>
                  <w:tcW w:w="716"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2F93DECF">
                  <w:pP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eastAsia="Times New Roman" w:cs="Times New Roman"/>
                      <w:color w:val="000000" w:themeColor="text1"/>
                      <w:sz w:val="22"/>
                      <w:szCs w:val="22"/>
                      <w:highlight w:val="none"/>
                      <w:lang w:val="en-US" w:eastAsia="ru-RU"/>
                      <w14:textFill>
                        <w14:solidFill>
                          <w14:schemeClr w14:val="tx1"/>
                        </w14:solidFill>
                      </w14:textFill>
                    </w:rPr>
                    <w:t>0,00</w:t>
                  </w:r>
                </w:p>
              </w:tc>
              <w:tc>
                <w:tcPr>
                  <w:tcW w:w="704"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205929C0">
                  <w:pP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eastAsia="Times New Roman" w:cs="Times New Roman"/>
                      <w:color w:val="000000" w:themeColor="text1"/>
                      <w:sz w:val="22"/>
                      <w:szCs w:val="22"/>
                      <w:highlight w:val="none"/>
                      <w:lang w:val="en-US" w:eastAsia="ru-RU"/>
                      <w14:textFill>
                        <w14:solidFill>
                          <w14:schemeClr w14:val="tx1"/>
                        </w14:solidFill>
                      </w14:textFill>
                    </w:rPr>
                    <w:t>0</w:t>
                  </w:r>
                  <w:r>
                    <w:rPr>
                      <w:rFonts w:hint="default" w:ascii="Times New Roman" w:hAnsi="Times New Roman" w:eastAsia="Times New Roman" w:cs="Times New Roman"/>
                      <w:color w:val="000000" w:themeColor="text1"/>
                      <w:sz w:val="22"/>
                      <w:szCs w:val="22"/>
                      <w:highlight w:val="none"/>
                      <w:lang w:eastAsia="ru-RU"/>
                      <w14:textFill>
                        <w14:solidFill>
                          <w14:schemeClr w14:val="tx1"/>
                        </w14:solidFill>
                      </w14:textFill>
                    </w:rPr>
                    <w:t>,00</w:t>
                  </w:r>
                </w:p>
              </w:tc>
              <w:tc>
                <w:tcPr>
                  <w:tcW w:w="1631" w:type="dxa"/>
                  <w:vMerge w:val="restart"/>
                  <w:tcBorders>
                    <w:top w:val="single" w:color="auto" w:sz="4" w:space="0"/>
                    <w:left w:val="single" w:color="auto" w:sz="4" w:space="0"/>
                    <w:right w:val="single" w:color="auto" w:sz="4" w:space="0"/>
                  </w:tcBorders>
                  <w:shd w:val="clear" w:color="auto" w:fill="FFFFFF" w:themeFill="background1"/>
                  <w:vAlign w:val="top"/>
                </w:tcPr>
                <w:p w14:paraId="649BB6DC">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 xml:space="preserve">Администрация </w:t>
                  </w:r>
                  <w:r>
                    <w:rPr>
                      <w:rFonts w:hint="default" w:eastAsia="Times New Roman" w:cs="Times New Roman"/>
                      <w:sz w:val="22"/>
                      <w:szCs w:val="22"/>
                      <w:highlight w:val="none"/>
                      <w:lang w:eastAsia="ru-RU"/>
                    </w:rPr>
                    <w:t>муниципального</w:t>
                  </w:r>
                  <w:r>
                    <w:rPr>
                      <w:rFonts w:hint="default" w:ascii="Times New Roman" w:hAnsi="Times New Roman" w:eastAsia="Times New Roman" w:cs="Times New Roman"/>
                      <w:sz w:val="22"/>
                      <w:szCs w:val="22"/>
                      <w:lang w:eastAsia="ru-RU"/>
                    </w:rPr>
                    <w:t xml:space="preserve"> округа Серебряные Пруды</w:t>
                  </w:r>
                </w:p>
                <w:p w14:paraId="6F559764">
                  <w:pPr>
                    <w:rPr>
                      <w:rFonts w:hint="default" w:ascii="Times New Roman" w:hAnsi="Times New Roman" w:eastAsia="Times New Roman" w:cs="Times New Roman"/>
                      <w:sz w:val="22"/>
                      <w:szCs w:val="22"/>
                      <w:lang w:eastAsia="ru-RU"/>
                    </w:rPr>
                  </w:pPr>
                </w:p>
              </w:tc>
            </w:tr>
            <w:tr w14:paraId="77810B1D">
              <w:tblPrEx>
                <w:tblCellMar>
                  <w:top w:w="28" w:type="dxa"/>
                  <w:left w:w="28" w:type="dxa"/>
                  <w:bottom w:w="28" w:type="dxa"/>
                  <w:right w:w="28" w:type="dxa"/>
                </w:tblCellMar>
              </w:tblPrEx>
              <w:trPr>
                <w:trHeight w:val="1092" w:hRule="exact"/>
                <w:jc w:val="center"/>
              </w:trPr>
              <w:tc>
                <w:tcPr>
                  <w:tcW w:w="493" w:type="dxa"/>
                  <w:vMerge w:val="continue"/>
                  <w:tcBorders>
                    <w:left w:val="single" w:color="auto" w:sz="4" w:space="0"/>
                    <w:right w:val="single" w:color="auto" w:sz="4" w:space="0"/>
                  </w:tcBorders>
                  <w:shd w:val="clear" w:color="auto" w:fill="FFFFFF" w:themeFill="background1"/>
                  <w:vAlign w:val="top"/>
                </w:tcPr>
                <w:p w14:paraId="0F234FCC">
                  <w:pPr>
                    <w:rPr>
                      <w:rFonts w:hint="default" w:ascii="Times New Roman" w:hAnsi="Times New Roman" w:eastAsia="Times New Roman" w:cs="Times New Roman"/>
                      <w:sz w:val="22"/>
                      <w:szCs w:val="22"/>
                      <w:lang w:eastAsia="ru-RU"/>
                    </w:rPr>
                  </w:pPr>
                </w:p>
              </w:tc>
              <w:tc>
                <w:tcPr>
                  <w:tcW w:w="2434" w:type="dxa"/>
                  <w:vMerge w:val="continue"/>
                  <w:tcBorders>
                    <w:left w:val="single" w:color="auto" w:sz="4" w:space="0"/>
                    <w:right w:val="single" w:color="auto" w:sz="4" w:space="0"/>
                  </w:tcBorders>
                  <w:shd w:val="clear" w:color="auto" w:fill="FFFFFF" w:themeFill="background1"/>
                  <w:vAlign w:val="top"/>
                </w:tcPr>
                <w:p w14:paraId="3E374B6C">
                  <w:pPr>
                    <w:rPr>
                      <w:rFonts w:hint="default" w:ascii="Times New Roman" w:hAnsi="Times New Roman" w:eastAsia="Times New Roman" w:cs="Times New Roman"/>
                      <w:sz w:val="22"/>
                      <w:szCs w:val="22"/>
                      <w:lang w:eastAsia="ru-RU"/>
                    </w:rPr>
                  </w:pPr>
                </w:p>
              </w:tc>
              <w:tc>
                <w:tcPr>
                  <w:tcW w:w="946" w:type="dxa"/>
                  <w:vMerge w:val="continue"/>
                  <w:tcBorders>
                    <w:left w:val="single" w:color="auto" w:sz="4" w:space="0"/>
                    <w:right w:val="single" w:color="auto" w:sz="4" w:space="0"/>
                  </w:tcBorders>
                  <w:shd w:val="clear" w:color="auto" w:fill="FFFFFF" w:themeFill="background1"/>
                  <w:vAlign w:val="top"/>
                </w:tcPr>
                <w:p w14:paraId="295DAAF2">
                  <w:pPr>
                    <w:rPr>
                      <w:rFonts w:hint="default" w:ascii="Times New Roman" w:hAnsi="Times New Roman" w:eastAsia="Times New Roman" w:cs="Times New Roman"/>
                      <w:sz w:val="22"/>
                      <w:szCs w:val="22"/>
                      <w:lang w:eastAsia="ru-RU"/>
                    </w:rPr>
                  </w:pPr>
                </w:p>
              </w:tc>
              <w:tc>
                <w:tcPr>
                  <w:tcW w:w="1731"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4B66B92D">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 xml:space="preserve">Средства бюджета Московской области </w:t>
                  </w:r>
                </w:p>
              </w:tc>
              <w:tc>
                <w:tcPr>
                  <w:tcW w:w="1094"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33454D73">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837"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164E8D9C">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913"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03DC63FD">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737"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2269E56A">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2834" w:type="dxa"/>
                  <w:gridSpan w:val="4"/>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01375A1A">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p w14:paraId="1430FB65">
                  <w:pPr>
                    <w:rPr>
                      <w:rFonts w:hint="default" w:ascii="Times New Roman" w:hAnsi="Times New Roman" w:eastAsia="Times New Roman" w:cs="Times New Roman"/>
                      <w:sz w:val="22"/>
                      <w:szCs w:val="22"/>
                      <w:lang w:eastAsia="ru-RU"/>
                    </w:rPr>
                  </w:pPr>
                </w:p>
              </w:tc>
              <w:tc>
                <w:tcPr>
                  <w:tcW w:w="716"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1C84B5B5">
                  <w:pP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704"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3D766A53">
                  <w:pP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1631" w:type="dxa"/>
                  <w:vMerge w:val="continue"/>
                  <w:tcBorders>
                    <w:left w:val="single" w:color="auto" w:sz="4" w:space="0"/>
                    <w:right w:val="single" w:color="auto" w:sz="4" w:space="0"/>
                  </w:tcBorders>
                  <w:shd w:val="clear" w:color="auto" w:fill="FFFFFF" w:themeFill="background1"/>
                  <w:vAlign w:val="top"/>
                </w:tcPr>
                <w:p w14:paraId="15804467">
                  <w:pPr>
                    <w:rPr>
                      <w:rFonts w:hint="default" w:ascii="Times New Roman" w:hAnsi="Times New Roman" w:eastAsia="Times New Roman" w:cs="Times New Roman"/>
                      <w:sz w:val="22"/>
                      <w:szCs w:val="22"/>
                      <w:lang w:eastAsia="ru-RU"/>
                    </w:rPr>
                  </w:pPr>
                </w:p>
              </w:tc>
            </w:tr>
            <w:tr w14:paraId="30C46A24">
              <w:tblPrEx>
                <w:tblCellMar>
                  <w:top w:w="28" w:type="dxa"/>
                  <w:left w:w="28" w:type="dxa"/>
                  <w:bottom w:w="28" w:type="dxa"/>
                  <w:right w:w="28" w:type="dxa"/>
                </w:tblCellMar>
              </w:tblPrEx>
              <w:trPr>
                <w:trHeight w:val="848" w:hRule="exact"/>
                <w:jc w:val="center"/>
              </w:trPr>
              <w:tc>
                <w:tcPr>
                  <w:tcW w:w="493" w:type="dxa"/>
                  <w:vMerge w:val="continue"/>
                  <w:tcBorders>
                    <w:left w:val="single" w:color="auto" w:sz="4" w:space="0"/>
                    <w:right w:val="single" w:color="auto" w:sz="4" w:space="0"/>
                  </w:tcBorders>
                  <w:shd w:val="clear" w:color="auto" w:fill="FFFFFF" w:themeFill="background1"/>
                  <w:vAlign w:val="top"/>
                </w:tcPr>
                <w:p w14:paraId="181C7B7B">
                  <w:pPr>
                    <w:rPr>
                      <w:rFonts w:hint="default" w:ascii="Times New Roman" w:hAnsi="Times New Roman" w:eastAsia="Times New Roman" w:cs="Times New Roman"/>
                      <w:sz w:val="22"/>
                      <w:szCs w:val="22"/>
                      <w:lang w:eastAsia="ru-RU"/>
                    </w:rPr>
                  </w:pPr>
                </w:p>
              </w:tc>
              <w:tc>
                <w:tcPr>
                  <w:tcW w:w="2434" w:type="dxa"/>
                  <w:vMerge w:val="continue"/>
                  <w:tcBorders>
                    <w:left w:val="single" w:color="auto" w:sz="4" w:space="0"/>
                    <w:right w:val="single" w:color="auto" w:sz="4" w:space="0"/>
                  </w:tcBorders>
                  <w:shd w:val="clear" w:color="auto" w:fill="FFFFFF" w:themeFill="background1"/>
                  <w:vAlign w:val="top"/>
                </w:tcPr>
                <w:p w14:paraId="711C008D">
                  <w:pPr>
                    <w:rPr>
                      <w:rFonts w:hint="default" w:ascii="Times New Roman" w:hAnsi="Times New Roman" w:eastAsia="Times New Roman" w:cs="Times New Roman"/>
                      <w:sz w:val="22"/>
                      <w:szCs w:val="22"/>
                      <w:lang w:eastAsia="ru-RU"/>
                    </w:rPr>
                  </w:pPr>
                </w:p>
              </w:tc>
              <w:tc>
                <w:tcPr>
                  <w:tcW w:w="946" w:type="dxa"/>
                  <w:vMerge w:val="continue"/>
                  <w:tcBorders>
                    <w:left w:val="single" w:color="auto" w:sz="4" w:space="0"/>
                    <w:right w:val="single" w:color="auto" w:sz="4" w:space="0"/>
                  </w:tcBorders>
                  <w:shd w:val="clear" w:color="auto" w:fill="FFFFFF" w:themeFill="background1"/>
                  <w:vAlign w:val="top"/>
                </w:tcPr>
                <w:p w14:paraId="7C848C67">
                  <w:pPr>
                    <w:rPr>
                      <w:rFonts w:hint="default" w:ascii="Times New Roman" w:hAnsi="Times New Roman" w:eastAsia="Times New Roman" w:cs="Times New Roman"/>
                      <w:sz w:val="22"/>
                      <w:szCs w:val="22"/>
                      <w:lang w:eastAsia="ru-RU"/>
                    </w:rPr>
                  </w:pPr>
                </w:p>
              </w:tc>
              <w:tc>
                <w:tcPr>
                  <w:tcW w:w="1731"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349D15C7">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Средства федерального бюджета</w:t>
                  </w:r>
                </w:p>
              </w:tc>
              <w:tc>
                <w:tcPr>
                  <w:tcW w:w="1094"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619C20D4">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837"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7DFB358C">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913"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750E359B">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737"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428EE619">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2834" w:type="dxa"/>
                  <w:gridSpan w:val="4"/>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1B4DB83E">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716"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328A3F8F">
                  <w:pP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704"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347F7D9B">
                  <w:pP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1631" w:type="dxa"/>
                  <w:vMerge w:val="continue"/>
                  <w:tcBorders>
                    <w:left w:val="single" w:color="auto" w:sz="4" w:space="0"/>
                    <w:right w:val="single" w:color="auto" w:sz="4" w:space="0"/>
                  </w:tcBorders>
                  <w:shd w:val="clear" w:color="auto" w:fill="FFFFFF" w:themeFill="background1"/>
                  <w:vAlign w:val="top"/>
                </w:tcPr>
                <w:p w14:paraId="43505F51">
                  <w:pPr>
                    <w:rPr>
                      <w:rFonts w:hint="default" w:ascii="Times New Roman" w:hAnsi="Times New Roman" w:eastAsia="Times New Roman" w:cs="Times New Roman"/>
                      <w:sz w:val="22"/>
                      <w:szCs w:val="22"/>
                      <w:lang w:eastAsia="ru-RU"/>
                    </w:rPr>
                  </w:pPr>
                </w:p>
              </w:tc>
            </w:tr>
            <w:tr w14:paraId="2262B0BC">
              <w:tblPrEx>
                <w:tblCellMar>
                  <w:top w:w="28" w:type="dxa"/>
                  <w:left w:w="28" w:type="dxa"/>
                  <w:bottom w:w="28" w:type="dxa"/>
                  <w:right w:w="28" w:type="dxa"/>
                </w:tblCellMar>
              </w:tblPrEx>
              <w:trPr>
                <w:trHeight w:val="1090" w:hRule="exact"/>
                <w:jc w:val="center"/>
              </w:trPr>
              <w:tc>
                <w:tcPr>
                  <w:tcW w:w="493" w:type="dxa"/>
                  <w:vMerge w:val="continue"/>
                  <w:tcBorders>
                    <w:left w:val="single" w:color="auto" w:sz="4" w:space="0"/>
                    <w:right w:val="single" w:color="auto" w:sz="4" w:space="0"/>
                  </w:tcBorders>
                  <w:shd w:val="clear" w:color="auto" w:fill="FFFFFF" w:themeFill="background1"/>
                  <w:vAlign w:val="top"/>
                </w:tcPr>
                <w:p w14:paraId="7046FD5D">
                  <w:pPr>
                    <w:rPr>
                      <w:rFonts w:hint="default" w:ascii="Times New Roman" w:hAnsi="Times New Roman" w:eastAsia="Times New Roman" w:cs="Times New Roman"/>
                      <w:sz w:val="22"/>
                      <w:szCs w:val="22"/>
                      <w:lang w:eastAsia="ru-RU"/>
                    </w:rPr>
                  </w:pPr>
                </w:p>
              </w:tc>
              <w:tc>
                <w:tcPr>
                  <w:tcW w:w="2434" w:type="dxa"/>
                  <w:vMerge w:val="continue"/>
                  <w:tcBorders>
                    <w:left w:val="single" w:color="auto" w:sz="4" w:space="0"/>
                    <w:right w:val="single" w:color="auto" w:sz="4" w:space="0"/>
                  </w:tcBorders>
                  <w:shd w:val="clear" w:color="auto" w:fill="FFFFFF" w:themeFill="background1"/>
                  <w:vAlign w:val="top"/>
                </w:tcPr>
                <w:p w14:paraId="64AB2071">
                  <w:pPr>
                    <w:rPr>
                      <w:rFonts w:hint="default" w:ascii="Times New Roman" w:hAnsi="Times New Roman" w:eastAsia="Times New Roman" w:cs="Times New Roman"/>
                      <w:sz w:val="22"/>
                      <w:szCs w:val="22"/>
                      <w:lang w:eastAsia="ru-RU"/>
                    </w:rPr>
                  </w:pPr>
                </w:p>
              </w:tc>
              <w:tc>
                <w:tcPr>
                  <w:tcW w:w="946" w:type="dxa"/>
                  <w:vMerge w:val="continue"/>
                  <w:tcBorders>
                    <w:left w:val="single" w:color="auto" w:sz="4" w:space="0"/>
                    <w:right w:val="single" w:color="auto" w:sz="4" w:space="0"/>
                  </w:tcBorders>
                  <w:shd w:val="clear" w:color="auto" w:fill="FFFFFF" w:themeFill="background1"/>
                  <w:vAlign w:val="top"/>
                </w:tcPr>
                <w:p w14:paraId="652644C8">
                  <w:pPr>
                    <w:rPr>
                      <w:rFonts w:hint="default" w:ascii="Times New Roman" w:hAnsi="Times New Roman" w:eastAsia="Times New Roman" w:cs="Times New Roman"/>
                      <w:sz w:val="22"/>
                      <w:szCs w:val="22"/>
                      <w:lang w:eastAsia="ru-RU"/>
                    </w:rPr>
                  </w:pPr>
                </w:p>
              </w:tc>
              <w:tc>
                <w:tcPr>
                  <w:tcW w:w="1731"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27ADF008">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 xml:space="preserve">Средства бюджета </w:t>
                  </w:r>
                  <w:r>
                    <w:rPr>
                      <w:rFonts w:hint="default" w:eastAsia="Times New Roman" w:cs="Times New Roman"/>
                      <w:sz w:val="22"/>
                      <w:szCs w:val="22"/>
                      <w:highlight w:val="none"/>
                      <w:lang w:eastAsia="ru-RU"/>
                    </w:rPr>
                    <w:t>муниципального</w:t>
                  </w:r>
                  <w:r>
                    <w:rPr>
                      <w:rFonts w:hint="default" w:ascii="Times New Roman" w:hAnsi="Times New Roman" w:eastAsia="Times New Roman" w:cs="Times New Roman"/>
                      <w:sz w:val="22"/>
                      <w:szCs w:val="22"/>
                      <w:lang w:eastAsia="ru-RU"/>
                    </w:rPr>
                    <w:t xml:space="preserve"> округа</w:t>
                  </w:r>
                </w:p>
              </w:tc>
              <w:tc>
                <w:tcPr>
                  <w:tcW w:w="1094"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1B85F190">
                  <w:pPr>
                    <w:rPr>
                      <w:rFonts w:hint="default" w:ascii="Times New Roman" w:hAnsi="Times New Roman" w:eastAsia="Times New Roman" w:cs="Times New Roman"/>
                      <w:sz w:val="22"/>
                      <w:szCs w:val="22"/>
                      <w:lang w:eastAsia="ru-RU"/>
                    </w:rPr>
                  </w:pPr>
                  <w:r>
                    <w:rPr>
                      <w:rFonts w:hint="default" w:eastAsia="Times New Roman" w:cs="Times New Roman"/>
                      <w:color w:val="000000" w:themeColor="text1"/>
                      <w:sz w:val="22"/>
                      <w:szCs w:val="22"/>
                      <w:highlight w:val="none"/>
                      <w:lang w:val="en-US" w:eastAsia="ru-RU"/>
                      <w14:textFill>
                        <w14:solidFill>
                          <w14:schemeClr w14:val="tx1"/>
                        </w14:solidFill>
                      </w14:textFill>
                    </w:rPr>
                    <w:t>0,00</w:t>
                  </w:r>
                </w:p>
              </w:tc>
              <w:tc>
                <w:tcPr>
                  <w:tcW w:w="837"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3C5FC177">
                  <w:pPr>
                    <w:rPr>
                      <w:rFonts w:hint="default" w:ascii="Times New Roman" w:hAnsi="Times New Roman" w:eastAsia="Times New Roman" w:cs="Times New Roman"/>
                      <w:sz w:val="22"/>
                      <w:szCs w:val="22"/>
                      <w:lang w:eastAsia="ru-RU"/>
                    </w:rPr>
                  </w:pPr>
                  <w:r>
                    <w:rPr>
                      <w:rFonts w:hint="default" w:eastAsia="Times New Roman" w:cs="Times New Roman"/>
                      <w:color w:val="000000" w:themeColor="text1"/>
                      <w:sz w:val="22"/>
                      <w:szCs w:val="22"/>
                      <w:highlight w:val="none"/>
                      <w:lang w:val="en-US" w:eastAsia="ru-RU"/>
                      <w14:textFill>
                        <w14:solidFill>
                          <w14:schemeClr w14:val="tx1"/>
                        </w14:solidFill>
                      </w14:textFill>
                    </w:rPr>
                    <w:t>0,00</w:t>
                  </w:r>
                </w:p>
              </w:tc>
              <w:tc>
                <w:tcPr>
                  <w:tcW w:w="913"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351F359E">
                  <w:pPr>
                    <w:rPr>
                      <w:rFonts w:hint="default" w:ascii="Times New Roman" w:hAnsi="Times New Roman" w:eastAsia="Times New Roman" w:cs="Times New Roman"/>
                      <w:sz w:val="22"/>
                      <w:szCs w:val="22"/>
                      <w:lang w:eastAsia="ru-RU"/>
                    </w:rPr>
                  </w:pPr>
                  <w:r>
                    <w:rPr>
                      <w:rFonts w:hint="default" w:eastAsia="Times New Roman" w:cs="Times New Roman"/>
                      <w:sz w:val="22"/>
                      <w:szCs w:val="22"/>
                      <w:highlight w:val="none"/>
                      <w:lang w:val="en-US" w:eastAsia="ru-RU"/>
                    </w:rPr>
                    <w:t>0,00</w:t>
                  </w:r>
                </w:p>
              </w:tc>
              <w:tc>
                <w:tcPr>
                  <w:tcW w:w="737"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4396141F">
                  <w:pPr>
                    <w:rPr>
                      <w:rFonts w:hint="default" w:ascii="Times New Roman" w:hAnsi="Times New Roman" w:eastAsia="Times New Roman" w:cs="Times New Roman"/>
                      <w:sz w:val="22"/>
                      <w:szCs w:val="22"/>
                      <w:lang w:eastAsia="ru-RU"/>
                    </w:rPr>
                  </w:pPr>
                  <w:r>
                    <w:rPr>
                      <w:rFonts w:hint="default" w:eastAsia="Times New Roman" w:cs="Times New Roman"/>
                      <w:color w:val="000000" w:themeColor="text1"/>
                      <w:sz w:val="22"/>
                      <w:szCs w:val="22"/>
                      <w:highlight w:val="none"/>
                      <w:lang w:val="en-US" w:eastAsia="ru-RU"/>
                      <w14:textFill>
                        <w14:solidFill>
                          <w14:schemeClr w14:val="tx1"/>
                        </w14:solidFill>
                      </w14:textFill>
                    </w:rPr>
                    <w:t>0</w:t>
                  </w:r>
                  <w:r>
                    <w:rPr>
                      <w:rFonts w:hint="default" w:ascii="Times New Roman" w:hAnsi="Times New Roman" w:eastAsia="Times New Roman" w:cs="Times New Roman"/>
                      <w:color w:val="000000" w:themeColor="text1"/>
                      <w:sz w:val="22"/>
                      <w:szCs w:val="22"/>
                      <w:highlight w:val="none"/>
                      <w:lang w:eastAsia="ru-RU"/>
                      <w14:textFill>
                        <w14:solidFill>
                          <w14:schemeClr w14:val="tx1"/>
                        </w14:solidFill>
                      </w14:textFill>
                    </w:rPr>
                    <w:t>,00</w:t>
                  </w:r>
                </w:p>
              </w:tc>
              <w:tc>
                <w:tcPr>
                  <w:tcW w:w="2834" w:type="dxa"/>
                  <w:gridSpan w:val="4"/>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2B5776A0">
                  <w:pPr>
                    <w:rPr>
                      <w:rFonts w:hint="default" w:ascii="Times New Roman" w:hAnsi="Times New Roman" w:eastAsia="Times New Roman" w:cs="Times New Roman"/>
                      <w:sz w:val="22"/>
                      <w:szCs w:val="22"/>
                      <w:lang w:eastAsia="ru-RU"/>
                    </w:rPr>
                  </w:pPr>
                  <w:r>
                    <w:rPr>
                      <w:rFonts w:hint="default" w:eastAsia="Times New Roman" w:cs="Times New Roman"/>
                      <w:color w:val="000000" w:themeColor="text1"/>
                      <w:sz w:val="22"/>
                      <w:szCs w:val="22"/>
                      <w:highlight w:val="none"/>
                      <w:lang w:val="en-US" w:eastAsia="ru-RU"/>
                      <w14:textFill>
                        <w14:solidFill>
                          <w14:schemeClr w14:val="tx1"/>
                        </w14:solidFill>
                      </w14:textFill>
                    </w:rPr>
                    <w:t>0</w:t>
                  </w:r>
                  <w:r>
                    <w:rPr>
                      <w:rFonts w:hint="default" w:ascii="Times New Roman" w:hAnsi="Times New Roman" w:eastAsia="Times New Roman" w:cs="Times New Roman"/>
                      <w:color w:val="000000" w:themeColor="text1"/>
                      <w:sz w:val="22"/>
                      <w:szCs w:val="22"/>
                      <w:highlight w:val="none"/>
                      <w:lang w:val="en-US" w:eastAsia="ru-RU"/>
                      <w14:textFill>
                        <w14:solidFill>
                          <w14:schemeClr w14:val="tx1"/>
                        </w14:solidFill>
                      </w14:textFill>
                    </w:rPr>
                    <w:t>,</w:t>
                  </w:r>
                  <w:r>
                    <w:rPr>
                      <w:rFonts w:hint="default" w:ascii="Times New Roman" w:hAnsi="Times New Roman" w:eastAsia="Times New Roman" w:cs="Times New Roman"/>
                      <w:color w:val="000000" w:themeColor="text1"/>
                      <w:sz w:val="22"/>
                      <w:szCs w:val="22"/>
                      <w:highlight w:val="none"/>
                      <w:lang w:eastAsia="ru-RU"/>
                      <w14:textFill>
                        <w14:solidFill>
                          <w14:schemeClr w14:val="tx1"/>
                        </w14:solidFill>
                      </w14:textFill>
                    </w:rPr>
                    <w:t>00</w:t>
                  </w:r>
                </w:p>
                <w:p w14:paraId="37AC9EBC">
                  <w:pPr>
                    <w:rPr>
                      <w:rFonts w:hint="default" w:ascii="Times New Roman" w:hAnsi="Times New Roman" w:eastAsia="Times New Roman" w:cs="Times New Roman"/>
                      <w:sz w:val="22"/>
                      <w:szCs w:val="22"/>
                      <w:lang w:eastAsia="ru-RU"/>
                    </w:rPr>
                  </w:pPr>
                </w:p>
              </w:tc>
              <w:tc>
                <w:tcPr>
                  <w:tcW w:w="716"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24CA522C">
                  <w:pP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eastAsia="Times New Roman" w:cs="Times New Roman"/>
                      <w:sz w:val="22"/>
                      <w:szCs w:val="22"/>
                      <w:highlight w:val="none"/>
                      <w:lang w:val="en-US" w:eastAsia="ru-RU"/>
                    </w:rPr>
                    <w:t>0,00</w:t>
                  </w:r>
                </w:p>
              </w:tc>
              <w:tc>
                <w:tcPr>
                  <w:tcW w:w="704"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00CAF72A">
                  <w:pP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eastAsia="Times New Roman" w:cs="Times New Roman"/>
                      <w:color w:val="000000" w:themeColor="text1"/>
                      <w:sz w:val="22"/>
                      <w:szCs w:val="22"/>
                      <w:highlight w:val="none"/>
                      <w:lang w:val="en-US" w:eastAsia="ru-RU"/>
                      <w14:textFill>
                        <w14:solidFill>
                          <w14:schemeClr w14:val="tx1"/>
                        </w14:solidFill>
                      </w14:textFill>
                    </w:rPr>
                    <w:t>0</w:t>
                  </w:r>
                  <w:r>
                    <w:rPr>
                      <w:rFonts w:hint="default" w:ascii="Times New Roman" w:hAnsi="Times New Roman" w:eastAsia="Times New Roman" w:cs="Times New Roman"/>
                      <w:color w:val="000000" w:themeColor="text1"/>
                      <w:sz w:val="22"/>
                      <w:szCs w:val="22"/>
                      <w:highlight w:val="none"/>
                      <w:lang w:eastAsia="ru-RU"/>
                      <w14:textFill>
                        <w14:solidFill>
                          <w14:schemeClr w14:val="tx1"/>
                        </w14:solidFill>
                      </w14:textFill>
                    </w:rPr>
                    <w:t>,00</w:t>
                  </w:r>
                </w:p>
              </w:tc>
              <w:tc>
                <w:tcPr>
                  <w:tcW w:w="1631" w:type="dxa"/>
                  <w:vMerge w:val="continue"/>
                  <w:tcBorders>
                    <w:left w:val="single" w:color="auto" w:sz="4" w:space="0"/>
                    <w:right w:val="single" w:color="auto" w:sz="4" w:space="0"/>
                  </w:tcBorders>
                  <w:shd w:val="clear" w:color="auto" w:fill="FFFFFF" w:themeFill="background1"/>
                  <w:vAlign w:val="top"/>
                </w:tcPr>
                <w:p w14:paraId="3E302570">
                  <w:pPr>
                    <w:rPr>
                      <w:rFonts w:hint="default" w:ascii="Times New Roman" w:hAnsi="Times New Roman" w:eastAsia="Times New Roman" w:cs="Times New Roman"/>
                      <w:sz w:val="22"/>
                      <w:szCs w:val="22"/>
                      <w:lang w:eastAsia="ru-RU"/>
                    </w:rPr>
                  </w:pPr>
                </w:p>
              </w:tc>
            </w:tr>
            <w:tr w14:paraId="16DE59A6">
              <w:tblPrEx>
                <w:tblCellMar>
                  <w:top w:w="28" w:type="dxa"/>
                  <w:left w:w="28" w:type="dxa"/>
                  <w:bottom w:w="28" w:type="dxa"/>
                  <w:right w:w="28" w:type="dxa"/>
                </w:tblCellMar>
              </w:tblPrEx>
              <w:trPr>
                <w:trHeight w:val="675" w:hRule="exact"/>
                <w:jc w:val="center"/>
              </w:trPr>
              <w:tc>
                <w:tcPr>
                  <w:tcW w:w="493" w:type="dxa"/>
                  <w:vMerge w:val="continue"/>
                  <w:tcBorders>
                    <w:left w:val="single" w:color="auto" w:sz="4" w:space="0"/>
                    <w:bottom w:val="single" w:color="auto" w:sz="4" w:space="0"/>
                    <w:right w:val="single" w:color="auto" w:sz="4" w:space="0"/>
                  </w:tcBorders>
                  <w:shd w:val="clear" w:color="auto" w:fill="FFFFFF" w:themeFill="background1"/>
                  <w:vAlign w:val="top"/>
                </w:tcPr>
                <w:p w14:paraId="20AB3CC7">
                  <w:pPr>
                    <w:rPr>
                      <w:rFonts w:hint="default" w:ascii="Times New Roman" w:hAnsi="Times New Roman" w:eastAsia="Times New Roman" w:cs="Times New Roman"/>
                      <w:sz w:val="22"/>
                      <w:szCs w:val="22"/>
                      <w:lang w:eastAsia="ru-RU"/>
                    </w:rPr>
                  </w:pPr>
                </w:p>
              </w:tc>
              <w:tc>
                <w:tcPr>
                  <w:tcW w:w="2434" w:type="dxa"/>
                  <w:vMerge w:val="continue"/>
                  <w:tcBorders>
                    <w:left w:val="single" w:color="auto" w:sz="4" w:space="0"/>
                    <w:bottom w:val="single" w:color="auto" w:sz="4" w:space="0"/>
                    <w:right w:val="single" w:color="auto" w:sz="4" w:space="0"/>
                  </w:tcBorders>
                  <w:shd w:val="clear" w:color="auto" w:fill="FFFFFF" w:themeFill="background1"/>
                  <w:vAlign w:val="top"/>
                </w:tcPr>
                <w:p w14:paraId="06DA54AD">
                  <w:pPr>
                    <w:rPr>
                      <w:rFonts w:hint="default" w:ascii="Times New Roman" w:hAnsi="Times New Roman" w:eastAsia="Times New Roman" w:cs="Times New Roman"/>
                      <w:sz w:val="22"/>
                      <w:szCs w:val="22"/>
                      <w:lang w:eastAsia="ru-RU"/>
                    </w:rPr>
                  </w:pPr>
                </w:p>
              </w:tc>
              <w:tc>
                <w:tcPr>
                  <w:tcW w:w="946" w:type="dxa"/>
                  <w:vMerge w:val="continue"/>
                  <w:tcBorders>
                    <w:left w:val="single" w:color="auto" w:sz="4" w:space="0"/>
                    <w:bottom w:val="single" w:color="auto" w:sz="4" w:space="0"/>
                    <w:right w:val="single" w:color="auto" w:sz="4" w:space="0"/>
                  </w:tcBorders>
                  <w:shd w:val="clear" w:color="auto" w:fill="FFFFFF" w:themeFill="background1"/>
                  <w:vAlign w:val="top"/>
                </w:tcPr>
                <w:p w14:paraId="3EF7C7F9">
                  <w:pPr>
                    <w:rPr>
                      <w:rFonts w:hint="default" w:ascii="Times New Roman" w:hAnsi="Times New Roman" w:eastAsia="Times New Roman" w:cs="Times New Roman"/>
                      <w:sz w:val="22"/>
                      <w:szCs w:val="22"/>
                      <w:lang w:eastAsia="ru-RU"/>
                    </w:rPr>
                  </w:pPr>
                </w:p>
              </w:tc>
              <w:tc>
                <w:tcPr>
                  <w:tcW w:w="1731"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12ACB556">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Внебюджетные средства</w:t>
                  </w:r>
                </w:p>
              </w:tc>
              <w:tc>
                <w:tcPr>
                  <w:tcW w:w="1094"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086FB99A">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837"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091BA61B">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913"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19F199C8">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737"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3E8A52CF">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2834" w:type="dxa"/>
                  <w:gridSpan w:val="4"/>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7381D85A">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716"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4907C3E3">
                  <w:pP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0,00</w:t>
                  </w:r>
                </w:p>
              </w:tc>
              <w:tc>
                <w:tcPr>
                  <w:tcW w:w="704"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2DA30404">
                  <w:pP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sz w:val="22"/>
                      <w:szCs w:val="22"/>
                      <w:lang w:eastAsia="ru-RU"/>
                    </w:rPr>
                    <w:t>0,00</w:t>
                  </w:r>
                </w:p>
              </w:tc>
              <w:tc>
                <w:tcPr>
                  <w:tcW w:w="1631" w:type="dxa"/>
                  <w:vMerge w:val="continue"/>
                  <w:tcBorders>
                    <w:left w:val="single" w:color="auto" w:sz="4" w:space="0"/>
                    <w:bottom w:val="single" w:color="auto" w:sz="4" w:space="0"/>
                    <w:right w:val="single" w:color="auto" w:sz="4" w:space="0"/>
                  </w:tcBorders>
                  <w:shd w:val="clear" w:color="auto" w:fill="FFFFFF" w:themeFill="background1"/>
                  <w:vAlign w:val="top"/>
                </w:tcPr>
                <w:p w14:paraId="10CCF572">
                  <w:pPr>
                    <w:rPr>
                      <w:rFonts w:hint="default" w:ascii="Times New Roman" w:hAnsi="Times New Roman" w:eastAsia="Times New Roman" w:cs="Times New Roman"/>
                      <w:sz w:val="22"/>
                      <w:szCs w:val="22"/>
                      <w:lang w:eastAsia="ru-RU"/>
                    </w:rPr>
                  </w:pPr>
                </w:p>
              </w:tc>
            </w:tr>
            <w:tr w14:paraId="57D9A0CB">
              <w:tblPrEx>
                <w:tblCellMar>
                  <w:top w:w="28" w:type="dxa"/>
                  <w:left w:w="28" w:type="dxa"/>
                  <w:bottom w:w="28" w:type="dxa"/>
                  <w:right w:w="28" w:type="dxa"/>
                </w:tblCellMar>
              </w:tblPrEx>
              <w:trPr>
                <w:trHeight w:val="406" w:hRule="exact"/>
                <w:jc w:val="center"/>
              </w:trPr>
              <w:tc>
                <w:tcPr>
                  <w:tcW w:w="493" w:type="dxa"/>
                  <w:vMerge w:val="restart"/>
                  <w:tcBorders>
                    <w:top w:val="single" w:color="auto" w:sz="4" w:space="0"/>
                    <w:left w:val="single" w:color="auto" w:sz="4" w:space="0"/>
                    <w:right w:val="single" w:color="auto" w:sz="4" w:space="0"/>
                  </w:tcBorders>
                  <w:shd w:val="clear" w:color="auto" w:fill="FFFFFF" w:themeFill="background1"/>
                  <w:vAlign w:val="top"/>
                </w:tcPr>
                <w:p w14:paraId="2D1B6132">
                  <w:pPr>
                    <w:rPr>
                      <w:rFonts w:hint="default" w:ascii="Times New Roman" w:hAnsi="Times New Roman" w:eastAsia="Times New Roman" w:cs="Times New Roman"/>
                      <w:sz w:val="22"/>
                      <w:szCs w:val="22"/>
                      <w:lang w:eastAsia="ru-RU"/>
                    </w:rPr>
                  </w:pPr>
                </w:p>
              </w:tc>
              <w:tc>
                <w:tcPr>
                  <w:tcW w:w="2434" w:type="dxa"/>
                  <w:vMerge w:val="restart"/>
                  <w:tcBorders>
                    <w:top w:val="single" w:color="auto" w:sz="4" w:space="0"/>
                    <w:left w:val="single" w:color="auto" w:sz="4" w:space="0"/>
                    <w:right w:val="single" w:color="auto" w:sz="4" w:space="0"/>
                  </w:tcBorders>
                  <w:shd w:val="clear" w:color="auto" w:fill="FFFFFF" w:themeFill="background1"/>
                  <w:vAlign w:val="top"/>
                </w:tcPr>
                <w:p w14:paraId="58291FFD">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Площадь отремонтированных (капитально отремонтированных) автомобильных дорог</w:t>
                  </w:r>
                  <w:r>
                    <w:rPr>
                      <w:rFonts w:hint="default" w:eastAsia="Times New Roman" w:cs="Times New Roman"/>
                      <w:sz w:val="22"/>
                      <w:szCs w:val="22"/>
                      <w:lang w:val="en-US" w:eastAsia="ru-RU"/>
                    </w:rPr>
                    <w:t xml:space="preserve"> </w:t>
                  </w:r>
                  <w:r>
                    <w:rPr>
                      <w:rFonts w:hint="default" w:ascii="Times New Roman" w:hAnsi="Times New Roman" w:eastAsia="Times New Roman" w:cs="Times New Roman"/>
                      <w:sz w:val="22"/>
                      <w:szCs w:val="22"/>
                      <w:lang w:eastAsia="ru-RU"/>
                    </w:rPr>
                    <w:t>к сельским населенным пунктам</w:t>
                  </w:r>
                  <w:r>
                    <w:rPr>
                      <w:rFonts w:hint="default" w:eastAsia="Times New Roman" w:cs="Times New Roman"/>
                      <w:sz w:val="22"/>
                      <w:szCs w:val="22"/>
                      <w:lang w:val="en-US" w:eastAsia="ru-RU"/>
                    </w:rPr>
                    <w:t xml:space="preserve"> (дополнительные расходы в ГП МО), </w:t>
                  </w:r>
                  <w:r>
                    <w:rPr>
                      <w:rFonts w:hint="default" w:ascii="Times New Roman" w:hAnsi="Times New Roman" w:eastAsia="Times New Roman" w:cs="Times New Roman"/>
                      <w:sz w:val="22"/>
                      <w:szCs w:val="22"/>
                      <w:lang w:eastAsia="ru-RU"/>
                    </w:rPr>
                    <w:t>м</w:t>
                  </w:r>
                  <w:r>
                    <w:rPr>
                      <w:rFonts w:hint="default" w:ascii="Times New Roman" w:hAnsi="Times New Roman" w:eastAsia="Times New Roman" w:cs="Times New Roman"/>
                      <w:sz w:val="22"/>
                      <w:szCs w:val="22"/>
                      <w:vertAlign w:val="superscript"/>
                      <w:lang w:eastAsia="ru-RU"/>
                    </w:rPr>
                    <w:t>2</w:t>
                  </w:r>
                </w:p>
              </w:tc>
              <w:tc>
                <w:tcPr>
                  <w:tcW w:w="946" w:type="dxa"/>
                  <w:vMerge w:val="restart"/>
                  <w:tcBorders>
                    <w:top w:val="single" w:color="auto" w:sz="4" w:space="0"/>
                    <w:left w:val="single" w:color="auto" w:sz="4" w:space="0"/>
                    <w:right w:val="single" w:color="auto" w:sz="4" w:space="0"/>
                  </w:tcBorders>
                  <w:shd w:val="clear" w:color="auto" w:fill="FFFFFF" w:themeFill="background1"/>
                  <w:vAlign w:val="top"/>
                </w:tcPr>
                <w:p w14:paraId="05140A40">
                  <w:pPr>
                    <w:rPr>
                      <w:rFonts w:hint="default" w:ascii="Times New Roman" w:hAnsi="Times New Roman" w:eastAsia="Times New Roman" w:cs="Times New Roman"/>
                      <w:sz w:val="22"/>
                      <w:szCs w:val="22"/>
                      <w:lang w:eastAsia="ru-RU"/>
                    </w:rPr>
                  </w:pPr>
                </w:p>
              </w:tc>
              <w:tc>
                <w:tcPr>
                  <w:tcW w:w="1731" w:type="dxa"/>
                  <w:vMerge w:val="restart"/>
                  <w:tcBorders>
                    <w:top w:val="single" w:color="auto" w:sz="4" w:space="0"/>
                    <w:left w:val="single" w:color="auto" w:sz="4" w:space="0"/>
                    <w:right w:val="single" w:color="auto" w:sz="4" w:space="0"/>
                  </w:tcBorders>
                  <w:shd w:val="clear" w:color="auto" w:fill="FFFFFF" w:themeFill="background1"/>
                  <w:vAlign w:val="top"/>
                </w:tcPr>
                <w:p w14:paraId="662E4174">
                  <w:pPr>
                    <w:rPr>
                      <w:rFonts w:hint="default" w:ascii="Times New Roman" w:hAnsi="Times New Roman" w:eastAsia="Times New Roman" w:cs="Times New Roman"/>
                      <w:sz w:val="22"/>
                      <w:szCs w:val="22"/>
                      <w:lang w:eastAsia="ru-RU"/>
                    </w:rPr>
                  </w:pPr>
                </w:p>
              </w:tc>
              <w:tc>
                <w:tcPr>
                  <w:tcW w:w="1094" w:type="dxa"/>
                  <w:vMerge w:val="restart"/>
                  <w:tcBorders>
                    <w:top w:val="single" w:color="auto" w:sz="4" w:space="0"/>
                    <w:left w:val="single" w:color="auto" w:sz="4" w:space="0"/>
                    <w:right w:val="single" w:color="auto" w:sz="4" w:space="0"/>
                  </w:tcBorders>
                  <w:shd w:val="clear" w:color="auto" w:fill="FFFFFF" w:themeFill="background1"/>
                  <w:vAlign w:val="top"/>
                </w:tcPr>
                <w:p w14:paraId="27FF26D7">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Всего</w:t>
                  </w:r>
                </w:p>
              </w:tc>
              <w:tc>
                <w:tcPr>
                  <w:tcW w:w="837" w:type="dxa"/>
                  <w:vMerge w:val="restart"/>
                  <w:tcBorders>
                    <w:top w:val="single" w:color="auto" w:sz="4" w:space="0"/>
                    <w:left w:val="single" w:color="auto" w:sz="4" w:space="0"/>
                    <w:right w:val="single" w:color="auto" w:sz="4" w:space="0"/>
                  </w:tcBorders>
                  <w:shd w:val="clear" w:color="auto" w:fill="FFFFFF" w:themeFill="background1"/>
                  <w:vAlign w:val="top"/>
                </w:tcPr>
                <w:p w14:paraId="4D490455">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2023 год</w:t>
                  </w:r>
                </w:p>
              </w:tc>
              <w:tc>
                <w:tcPr>
                  <w:tcW w:w="913" w:type="dxa"/>
                  <w:vMerge w:val="restart"/>
                  <w:tcBorders>
                    <w:top w:val="single" w:color="auto" w:sz="4" w:space="0"/>
                    <w:left w:val="single" w:color="auto" w:sz="4" w:space="0"/>
                    <w:right w:val="single" w:color="auto" w:sz="4" w:space="0"/>
                  </w:tcBorders>
                  <w:shd w:val="clear" w:color="auto" w:fill="FFFFFF" w:themeFill="background1"/>
                  <w:vAlign w:val="top"/>
                </w:tcPr>
                <w:p w14:paraId="01D474A8">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w:t>
                  </w:r>
                  <w:r>
                    <w:rPr>
                      <w:rFonts w:hint="default" w:eastAsia="Times New Roman" w:cs="Times New Roman"/>
                      <w:sz w:val="22"/>
                      <w:szCs w:val="22"/>
                      <w:lang w:val="en-US" w:eastAsia="ru-RU"/>
                    </w:rPr>
                    <w:t>4</w:t>
                  </w:r>
                  <w:r>
                    <w:rPr>
                      <w:rFonts w:hint="default" w:ascii="Times New Roman" w:hAnsi="Times New Roman" w:eastAsia="Times New Roman" w:cs="Times New Roman"/>
                      <w:sz w:val="22"/>
                      <w:szCs w:val="22"/>
                      <w:lang w:eastAsia="ru-RU"/>
                    </w:rPr>
                    <w:t xml:space="preserve"> год</w:t>
                  </w:r>
                </w:p>
              </w:tc>
              <w:tc>
                <w:tcPr>
                  <w:tcW w:w="737" w:type="dxa"/>
                  <w:vMerge w:val="restart"/>
                  <w:tcBorders>
                    <w:top w:val="single" w:color="auto" w:sz="4" w:space="0"/>
                    <w:left w:val="single" w:color="auto" w:sz="4" w:space="0"/>
                    <w:right w:val="single" w:color="auto" w:sz="4" w:space="0"/>
                  </w:tcBorders>
                  <w:shd w:val="clear" w:color="auto" w:fill="FFFFFF" w:themeFill="background1"/>
                  <w:vAlign w:val="top"/>
                </w:tcPr>
                <w:p w14:paraId="1A515C24">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Итого 202</w:t>
                  </w:r>
                  <w:r>
                    <w:rPr>
                      <w:rFonts w:hint="default" w:eastAsia="Times New Roman" w:cs="Times New Roman"/>
                      <w:sz w:val="22"/>
                      <w:szCs w:val="22"/>
                      <w:lang w:val="en-US" w:eastAsia="ru-RU"/>
                    </w:rPr>
                    <w:t>5</w:t>
                  </w:r>
                  <w:r>
                    <w:rPr>
                      <w:rFonts w:hint="default" w:ascii="Times New Roman" w:hAnsi="Times New Roman" w:eastAsia="Times New Roman" w:cs="Times New Roman"/>
                      <w:sz w:val="22"/>
                      <w:szCs w:val="22"/>
                      <w:lang w:eastAsia="ru-RU"/>
                    </w:rPr>
                    <w:t xml:space="preserve"> год</w:t>
                  </w:r>
                </w:p>
              </w:tc>
              <w:tc>
                <w:tcPr>
                  <w:tcW w:w="2834" w:type="dxa"/>
                  <w:gridSpan w:val="4"/>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645D5F16">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В том числе по кварталам:</w:t>
                  </w:r>
                </w:p>
              </w:tc>
              <w:tc>
                <w:tcPr>
                  <w:tcW w:w="716" w:type="dxa"/>
                  <w:vMerge w:val="restart"/>
                  <w:tcBorders>
                    <w:top w:val="single" w:color="auto" w:sz="4" w:space="0"/>
                    <w:left w:val="single" w:color="auto" w:sz="4" w:space="0"/>
                    <w:right w:val="single" w:color="auto" w:sz="4" w:space="0"/>
                  </w:tcBorders>
                  <w:shd w:val="clear" w:color="auto" w:fill="FFFFFF" w:themeFill="background1"/>
                  <w:vAlign w:val="top"/>
                </w:tcPr>
                <w:p w14:paraId="7B2BB95C">
                  <w:pPr>
                    <w:jc w:val="cente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sz w:val="22"/>
                      <w:szCs w:val="22"/>
                      <w:lang w:eastAsia="ru-RU"/>
                    </w:rPr>
                    <w:t>2026 год</w:t>
                  </w:r>
                </w:p>
              </w:tc>
              <w:tc>
                <w:tcPr>
                  <w:tcW w:w="704" w:type="dxa"/>
                  <w:vMerge w:val="restart"/>
                  <w:tcBorders>
                    <w:top w:val="single" w:color="auto" w:sz="4" w:space="0"/>
                    <w:left w:val="single" w:color="auto" w:sz="4" w:space="0"/>
                    <w:right w:val="single" w:color="auto" w:sz="4" w:space="0"/>
                  </w:tcBorders>
                  <w:shd w:val="clear" w:color="auto" w:fill="FFFFFF" w:themeFill="background1"/>
                  <w:vAlign w:val="top"/>
                </w:tcPr>
                <w:p w14:paraId="617611DF">
                  <w:pPr>
                    <w:jc w:val="cente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sz w:val="22"/>
                      <w:szCs w:val="22"/>
                      <w:lang w:eastAsia="ru-RU"/>
                    </w:rPr>
                    <w:t>2027 год</w:t>
                  </w:r>
                </w:p>
              </w:tc>
              <w:tc>
                <w:tcPr>
                  <w:tcW w:w="1631" w:type="dxa"/>
                  <w:vMerge w:val="restart"/>
                  <w:tcBorders>
                    <w:top w:val="single" w:color="auto" w:sz="4" w:space="0"/>
                    <w:left w:val="single" w:color="auto" w:sz="4" w:space="0"/>
                    <w:right w:val="single" w:color="auto" w:sz="4" w:space="0"/>
                  </w:tcBorders>
                  <w:shd w:val="clear" w:color="auto" w:fill="FFFFFF" w:themeFill="background1"/>
                  <w:vAlign w:val="top"/>
                </w:tcPr>
                <w:p w14:paraId="4E1BB44B">
                  <w:pPr>
                    <w:rPr>
                      <w:rFonts w:hint="default" w:ascii="Times New Roman" w:hAnsi="Times New Roman" w:eastAsia="Times New Roman" w:cs="Times New Roman"/>
                      <w:sz w:val="22"/>
                      <w:szCs w:val="22"/>
                      <w:lang w:eastAsia="ru-RU"/>
                    </w:rPr>
                  </w:pPr>
                </w:p>
              </w:tc>
            </w:tr>
            <w:tr w14:paraId="181E82FB">
              <w:tblPrEx>
                <w:tblCellMar>
                  <w:top w:w="28" w:type="dxa"/>
                  <w:left w:w="28" w:type="dxa"/>
                  <w:bottom w:w="28" w:type="dxa"/>
                  <w:right w:w="28" w:type="dxa"/>
                </w:tblCellMar>
              </w:tblPrEx>
              <w:trPr>
                <w:trHeight w:val="919" w:hRule="exact"/>
                <w:jc w:val="center"/>
              </w:trPr>
              <w:tc>
                <w:tcPr>
                  <w:tcW w:w="493" w:type="dxa"/>
                  <w:vMerge w:val="continue"/>
                  <w:tcBorders>
                    <w:left w:val="single" w:color="auto" w:sz="4" w:space="0"/>
                    <w:right w:val="single" w:color="auto" w:sz="4" w:space="0"/>
                  </w:tcBorders>
                  <w:shd w:val="clear" w:color="auto" w:fill="FFFFFF" w:themeFill="background1"/>
                  <w:vAlign w:val="top"/>
                </w:tcPr>
                <w:p w14:paraId="2387001A">
                  <w:pPr>
                    <w:rPr>
                      <w:rFonts w:hint="default" w:ascii="Times New Roman" w:hAnsi="Times New Roman" w:eastAsia="Times New Roman" w:cs="Times New Roman"/>
                      <w:sz w:val="22"/>
                      <w:szCs w:val="22"/>
                      <w:lang w:eastAsia="ru-RU"/>
                    </w:rPr>
                  </w:pPr>
                </w:p>
              </w:tc>
              <w:tc>
                <w:tcPr>
                  <w:tcW w:w="2434" w:type="dxa"/>
                  <w:vMerge w:val="continue"/>
                  <w:tcBorders>
                    <w:left w:val="single" w:color="auto" w:sz="4" w:space="0"/>
                    <w:right w:val="single" w:color="auto" w:sz="4" w:space="0"/>
                  </w:tcBorders>
                  <w:shd w:val="clear" w:color="auto" w:fill="FFFFFF" w:themeFill="background1"/>
                  <w:vAlign w:val="top"/>
                </w:tcPr>
                <w:p w14:paraId="64F881A0">
                  <w:pPr>
                    <w:rPr>
                      <w:rFonts w:hint="default" w:ascii="Times New Roman" w:hAnsi="Times New Roman" w:eastAsia="Times New Roman" w:cs="Times New Roman"/>
                      <w:sz w:val="22"/>
                      <w:szCs w:val="22"/>
                      <w:lang w:eastAsia="ru-RU"/>
                    </w:rPr>
                  </w:pPr>
                </w:p>
              </w:tc>
              <w:tc>
                <w:tcPr>
                  <w:tcW w:w="946" w:type="dxa"/>
                  <w:vMerge w:val="continue"/>
                  <w:tcBorders>
                    <w:left w:val="single" w:color="auto" w:sz="4" w:space="0"/>
                    <w:right w:val="single" w:color="auto" w:sz="4" w:space="0"/>
                  </w:tcBorders>
                  <w:shd w:val="clear" w:color="auto" w:fill="FFFFFF" w:themeFill="background1"/>
                  <w:vAlign w:val="top"/>
                </w:tcPr>
                <w:p w14:paraId="078847BD">
                  <w:pPr>
                    <w:rPr>
                      <w:rFonts w:hint="default" w:ascii="Times New Roman" w:hAnsi="Times New Roman" w:eastAsia="Times New Roman" w:cs="Times New Roman"/>
                      <w:sz w:val="22"/>
                      <w:szCs w:val="22"/>
                      <w:lang w:eastAsia="ru-RU"/>
                    </w:rPr>
                  </w:pPr>
                </w:p>
              </w:tc>
              <w:tc>
                <w:tcPr>
                  <w:tcW w:w="1731" w:type="dxa"/>
                  <w:vMerge w:val="continue"/>
                  <w:tcBorders>
                    <w:left w:val="single" w:color="auto" w:sz="4" w:space="0"/>
                    <w:right w:val="single" w:color="auto" w:sz="4" w:space="0"/>
                  </w:tcBorders>
                  <w:shd w:val="clear" w:color="auto" w:fill="FFFFFF" w:themeFill="background1"/>
                  <w:vAlign w:val="top"/>
                </w:tcPr>
                <w:p w14:paraId="3600542D">
                  <w:pPr>
                    <w:rPr>
                      <w:rFonts w:hint="default" w:ascii="Times New Roman" w:hAnsi="Times New Roman" w:eastAsia="Times New Roman" w:cs="Times New Roman"/>
                      <w:sz w:val="22"/>
                      <w:szCs w:val="22"/>
                      <w:lang w:eastAsia="ru-RU"/>
                    </w:rPr>
                  </w:pPr>
                </w:p>
              </w:tc>
              <w:tc>
                <w:tcPr>
                  <w:tcW w:w="1094" w:type="dxa"/>
                  <w:vMerge w:val="continue"/>
                  <w:tcBorders>
                    <w:left w:val="single" w:color="auto" w:sz="4" w:space="0"/>
                    <w:bottom w:val="single" w:color="auto" w:sz="4" w:space="0"/>
                    <w:right w:val="single" w:color="auto" w:sz="4" w:space="0"/>
                  </w:tcBorders>
                  <w:shd w:val="clear" w:color="auto" w:fill="FFFFFF" w:themeFill="background1"/>
                  <w:vAlign w:val="top"/>
                </w:tcPr>
                <w:p w14:paraId="32E2A68B">
                  <w:pPr>
                    <w:jc w:val="center"/>
                    <w:rPr>
                      <w:rFonts w:hint="default" w:ascii="Times New Roman" w:hAnsi="Times New Roman" w:eastAsia="Times New Roman" w:cs="Times New Roman"/>
                      <w:sz w:val="22"/>
                      <w:szCs w:val="22"/>
                      <w:lang w:eastAsia="ru-RU"/>
                    </w:rPr>
                  </w:pPr>
                </w:p>
              </w:tc>
              <w:tc>
                <w:tcPr>
                  <w:tcW w:w="837" w:type="dxa"/>
                  <w:vMerge w:val="continue"/>
                  <w:tcBorders>
                    <w:left w:val="single" w:color="auto" w:sz="4" w:space="0"/>
                    <w:bottom w:val="single" w:color="auto" w:sz="4" w:space="0"/>
                    <w:right w:val="single" w:color="auto" w:sz="4" w:space="0"/>
                  </w:tcBorders>
                  <w:shd w:val="clear" w:color="auto" w:fill="FFFFFF" w:themeFill="background1"/>
                  <w:vAlign w:val="top"/>
                </w:tcPr>
                <w:p w14:paraId="20159D4A">
                  <w:pPr>
                    <w:jc w:val="center"/>
                    <w:rPr>
                      <w:rFonts w:hint="default" w:ascii="Times New Roman" w:hAnsi="Times New Roman" w:eastAsia="Times New Roman" w:cs="Times New Roman"/>
                      <w:sz w:val="22"/>
                      <w:szCs w:val="22"/>
                      <w:lang w:eastAsia="ru-RU"/>
                    </w:rPr>
                  </w:pPr>
                </w:p>
              </w:tc>
              <w:tc>
                <w:tcPr>
                  <w:tcW w:w="913" w:type="dxa"/>
                  <w:vMerge w:val="continue"/>
                  <w:tcBorders>
                    <w:left w:val="single" w:color="auto" w:sz="4" w:space="0"/>
                    <w:bottom w:val="single" w:color="auto" w:sz="4" w:space="0"/>
                    <w:right w:val="single" w:color="auto" w:sz="4" w:space="0"/>
                  </w:tcBorders>
                  <w:shd w:val="clear" w:color="auto" w:fill="FFFFFF" w:themeFill="background1"/>
                  <w:vAlign w:val="top"/>
                </w:tcPr>
                <w:p w14:paraId="395D9E30">
                  <w:pPr>
                    <w:jc w:val="center"/>
                    <w:rPr>
                      <w:rFonts w:hint="default" w:ascii="Times New Roman" w:hAnsi="Times New Roman" w:eastAsia="Times New Roman" w:cs="Times New Roman"/>
                      <w:sz w:val="22"/>
                      <w:szCs w:val="22"/>
                      <w:lang w:eastAsia="ru-RU"/>
                    </w:rPr>
                  </w:pPr>
                </w:p>
              </w:tc>
              <w:tc>
                <w:tcPr>
                  <w:tcW w:w="737" w:type="dxa"/>
                  <w:vMerge w:val="continue"/>
                  <w:tcBorders>
                    <w:left w:val="single" w:color="auto" w:sz="4" w:space="0"/>
                    <w:bottom w:val="single" w:color="auto" w:sz="4" w:space="0"/>
                    <w:right w:val="single" w:color="auto" w:sz="4" w:space="0"/>
                  </w:tcBorders>
                  <w:shd w:val="clear" w:color="auto" w:fill="FFFFFF" w:themeFill="background1"/>
                  <w:vAlign w:val="top"/>
                </w:tcPr>
                <w:p w14:paraId="0D357782">
                  <w:pPr>
                    <w:jc w:val="center"/>
                    <w:rPr>
                      <w:rFonts w:hint="default" w:ascii="Times New Roman" w:hAnsi="Times New Roman" w:eastAsia="Times New Roman" w:cs="Times New Roman"/>
                      <w:sz w:val="22"/>
                      <w:szCs w:val="22"/>
                      <w:lang w:eastAsia="ru-RU"/>
                    </w:rPr>
                  </w:pPr>
                </w:p>
              </w:tc>
              <w:tc>
                <w:tcPr>
                  <w:tcW w:w="738"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0A75E97A">
                  <w:pPr>
                    <w:tabs>
                      <w:tab w:val="left" w:pos="280"/>
                    </w:tabs>
                    <w:spacing w:after="200" w:line="276" w:lineRule="auto"/>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val="en-US" w:eastAsia="ru-RU"/>
                    </w:rPr>
                    <w:t>1 квартал</w:t>
                  </w:r>
                </w:p>
              </w:tc>
              <w:tc>
                <w:tcPr>
                  <w:tcW w:w="712"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598B1C90">
                  <w:pPr>
                    <w:spacing w:after="200" w:line="276" w:lineRule="auto"/>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val="en-US" w:eastAsia="ru-RU"/>
                    </w:rPr>
                    <w:t>1 полугодие</w:t>
                  </w:r>
                </w:p>
              </w:tc>
              <w:tc>
                <w:tcPr>
                  <w:tcW w:w="663"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370E1D9D">
                  <w:pPr>
                    <w:spacing w:after="200" w:line="276" w:lineRule="auto"/>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val="en-US" w:eastAsia="ru-RU"/>
                    </w:rPr>
                    <w:t>9 месяцев</w:t>
                  </w:r>
                </w:p>
              </w:tc>
              <w:tc>
                <w:tcPr>
                  <w:tcW w:w="721"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75D94A1F">
                  <w:pPr>
                    <w:spacing w:after="200" w:line="276" w:lineRule="auto"/>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val="en-US" w:eastAsia="ru-RU"/>
                    </w:rPr>
                    <w:t>12 месяцев</w:t>
                  </w:r>
                </w:p>
              </w:tc>
              <w:tc>
                <w:tcPr>
                  <w:tcW w:w="716" w:type="dxa"/>
                  <w:vMerge w:val="continue"/>
                  <w:tcBorders>
                    <w:left w:val="single" w:color="auto" w:sz="4" w:space="0"/>
                    <w:bottom w:val="single" w:color="auto" w:sz="4" w:space="0"/>
                    <w:right w:val="single" w:color="auto" w:sz="4" w:space="0"/>
                  </w:tcBorders>
                  <w:shd w:val="clear" w:color="auto" w:fill="FFFFFF" w:themeFill="background1"/>
                  <w:vAlign w:val="top"/>
                </w:tcPr>
                <w:p w14:paraId="6E666EEA">
                  <w:pPr>
                    <w:jc w:val="center"/>
                    <w:rPr>
                      <w:rFonts w:hint="default" w:ascii="Times New Roman" w:hAnsi="Times New Roman" w:eastAsia="Times New Roman" w:cs="Times New Roman"/>
                      <w:color w:val="000000" w:themeColor="text1"/>
                      <w:sz w:val="22"/>
                      <w:szCs w:val="22"/>
                      <w:lang w:eastAsia="ru-RU"/>
                      <w14:textFill>
                        <w14:solidFill>
                          <w14:schemeClr w14:val="tx1"/>
                        </w14:solidFill>
                      </w14:textFill>
                    </w:rPr>
                  </w:pPr>
                </w:p>
              </w:tc>
              <w:tc>
                <w:tcPr>
                  <w:tcW w:w="704" w:type="dxa"/>
                  <w:vMerge w:val="continue"/>
                  <w:tcBorders>
                    <w:left w:val="single" w:color="auto" w:sz="4" w:space="0"/>
                    <w:bottom w:val="single" w:color="auto" w:sz="4" w:space="0"/>
                    <w:right w:val="single" w:color="auto" w:sz="4" w:space="0"/>
                  </w:tcBorders>
                  <w:shd w:val="clear" w:color="auto" w:fill="FFFFFF" w:themeFill="background1"/>
                  <w:vAlign w:val="top"/>
                </w:tcPr>
                <w:p w14:paraId="088BAD6D">
                  <w:pPr>
                    <w:jc w:val="center"/>
                    <w:rPr>
                      <w:rFonts w:hint="default" w:ascii="Times New Roman" w:hAnsi="Times New Roman" w:eastAsia="Times New Roman" w:cs="Times New Roman"/>
                      <w:color w:val="000000" w:themeColor="text1"/>
                      <w:sz w:val="22"/>
                      <w:szCs w:val="22"/>
                      <w:lang w:eastAsia="ru-RU"/>
                      <w14:textFill>
                        <w14:solidFill>
                          <w14:schemeClr w14:val="tx1"/>
                        </w14:solidFill>
                      </w14:textFill>
                    </w:rPr>
                  </w:pPr>
                </w:p>
              </w:tc>
              <w:tc>
                <w:tcPr>
                  <w:tcW w:w="1631" w:type="dxa"/>
                  <w:vMerge w:val="continue"/>
                  <w:tcBorders>
                    <w:left w:val="single" w:color="auto" w:sz="4" w:space="0"/>
                    <w:right w:val="single" w:color="auto" w:sz="4" w:space="0"/>
                  </w:tcBorders>
                  <w:shd w:val="clear" w:color="auto" w:fill="FFFFFF" w:themeFill="background1"/>
                  <w:vAlign w:val="top"/>
                </w:tcPr>
                <w:p w14:paraId="2550F107">
                  <w:pPr>
                    <w:rPr>
                      <w:rFonts w:hint="default" w:ascii="Times New Roman" w:hAnsi="Times New Roman" w:eastAsia="Times New Roman" w:cs="Times New Roman"/>
                      <w:sz w:val="22"/>
                      <w:szCs w:val="22"/>
                      <w:lang w:eastAsia="ru-RU"/>
                    </w:rPr>
                  </w:pPr>
                </w:p>
              </w:tc>
            </w:tr>
            <w:tr w14:paraId="7DF6281A">
              <w:tblPrEx>
                <w:tblCellMar>
                  <w:top w:w="28" w:type="dxa"/>
                  <w:left w:w="28" w:type="dxa"/>
                  <w:bottom w:w="28" w:type="dxa"/>
                  <w:right w:w="28" w:type="dxa"/>
                </w:tblCellMar>
              </w:tblPrEx>
              <w:trPr>
                <w:trHeight w:val="1034" w:hRule="exact"/>
                <w:jc w:val="center"/>
              </w:trPr>
              <w:tc>
                <w:tcPr>
                  <w:tcW w:w="493" w:type="dxa"/>
                  <w:vMerge w:val="continue"/>
                  <w:tcBorders>
                    <w:left w:val="single" w:color="auto" w:sz="4" w:space="0"/>
                    <w:bottom w:val="single" w:color="auto" w:sz="4" w:space="0"/>
                    <w:right w:val="single" w:color="auto" w:sz="4" w:space="0"/>
                  </w:tcBorders>
                  <w:shd w:val="clear" w:color="auto" w:fill="FFFFFF" w:themeFill="background1"/>
                  <w:vAlign w:val="top"/>
                </w:tcPr>
                <w:p w14:paraId="4F849238">
                  <w:pPr>
                    <w:rPr>
                      <w:rFonts w:hint="default" w:ascii="Times New Roman" w:hAnsi="Times New Roman" w:eastAsia="Times New Roman" w:cs="Times New Roman"/>
                      <w:sz w:val="22"/>
                      <w:szCs w:val="22"/>
                      <w:lang w:eastAsia="ru-RU"/>
                    </w:rPr>
                  </w:pPr>
                </w:p>
              </w:tc>
              <w:tc>
                <w:tcPr>
                  <w:tcW w:w="2434" w:type="dxa"/>
                  <w:vMerge w:val="continue"/>
                  <w:tcBorders>
                    <w:left w:val="single" w:color="auto" w:sz="4" w:space="0"/>
                    <w:bottom w:val="single" w:color="auto" w:sz="4" w:space="0"/>
                    <w:right w:val="single" w:color="auto" w:sz="4" w:space="0"/>
                  </w:tcBorders>
                  <w:shd w:val="clear" w:color="auto" w:fill="FFFFFF" w:themeFill="background1"/>
                  <w:vAlign w:val="top"/>
                </w:tcPr>
                <w:p w14:paraId="5F3FB79B">
                  <w:pPr>
                    <w:rPr>
                      <w:rFonts w:hint="default" w:ascii="Times New Roman" w:hAnsi="Times New Roman" w:eastAsia="Times New Roman" w:cs="Times New Roman"/>
                      <w:sz w:val="22"/>
                      <w:szCs w:val="22"/>
                      <w:lang w:eastAsia="ru-RU"/>
                    </w:rPr>
                  </w:pPr>
                </w:p>
              </w:tc>
              <w:tc>
                <w:tcPr>
                  <w:tcW w:w="946" w:type="dxa"/>
                  <w:vMerge w:val="continue"/>
                  <w:tcBorders>
                    <w:left w:val="single" w:color="auto" w:sz="4" w:space="0"/>
                    <w:bottom w:val="single" w:color="auto" w:sz="4" w:space="0"/>
                    <w:right w:val="single" w:color="auto" w:sz="4" w:space="0"/>
                  </w:tcBorders>
                  <w:shd w:val="clear" w:color="auto" w:fill="FFFFFF" w:themeFill="background1"/>
                  <w:vAlign w:val="top"/>
                </w:tcPr>
                <w:p w14:paraId="70C4AAF9">
                  <w:pPr>
                    <w:rPr>
                      <w:rFonts w:hint="default" w:ascii="Times New Roman" w:hAnsi="Times New Roman" w:eastAsia="Times New Roman" w:cs="Times New Roman"/>
                      <w:sz w:val="22"/>
                      <w:szCs w:val="22"/>
                      <w:lang w:eastAsia="ru-RU"/>
                    </w:rPr>
                  </w:pPr>
                </w:p>
              </w:tc>
              <w:tc>
                <w:tcPr>
                  <w:tcW w:w="1731" w:type="dxa"/>
                  <w:vMerge w:val="continue"/>
                  <w:tcBorders>
                    <w:left w:val="single" w:color="auto" w:sz="4" w:space="0"/>
                    <w:bottom w:val="single" w:color="auto" w:sz="4" w:space="0"/>
                    <w:right w:val="single" w:color="auto" w:sz="4" w:space="0"/>
                  </w:tcBorders>
                  <w:shd w:val="clear" w:color="auto" w:fill="FFFFFF" w:themeFill="background1"/>
                  <w:vAlign w:val="top"/>
                </w:tcPr>
                <w:p w14:paraId="3C184FC7">
                  <w:pPr>
                    <w:rPr>
                      <w:rFonts w:hint="default" w:ascii="Times New Roman" w:hAnsi="Times New Roman" w:eastAsia="Times New Roman" w:cs="Times New Roman"/>
                      <w:sz w:val="22"/>
                      <w:szCs w:val="22"/>
                      <w:lang w:eastAsia="ru-RU"/>
                    </w:rPr>
                  </w:pPr>
                </w:p>
              </w:tc>
              <w:tc>
                <w:tcPr>
                  <w:tcW w:w="1094"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0BD50FBC">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w:t>
                  </w:r>
                </w:p>
              </w:tc>
              <w:tc>
                <w:tcPr>
                  <w:tcW w:w="837"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7E6077B1">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w:t>
                  </w:r>
                </w:p>
              </w:tc>
              <w:tc>
                <w:tcPr>
                  <w:tcW w:w="913"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0993F19A">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w:t>
                  </w:r>
                </w:p>
              </w:tc>
              <w:tc>
                <w:tcPr>
                  <w:tcW w:w="737"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0F964043">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w:t>
                  </w:r>
                </w:p>
              </w:tc>
              <w:tc>
                <w:tcPr>
                  <w:tcW w:w="738"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05873513">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w:t>
                  </w:r>
                </w:p>
              </w:tc>
              <w:tc>
                <w:tcPr>
                  <w:tcW w:w="712"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69E796F0">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w:t>
                  </w:r>
                </w:p>
              </w:tc>
              <w:tc>
                <w:tcPr>
                  <w:tcW w:w="663"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02E594F5">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w:t>
                  </w:r>
                </w:p>
              </w:tc>
              <w:tc>
                <w:tcPr>
                  <w:tcW w:w="721"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5B656428">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w:t>
                  </w:r>
                </w:p>
              </w:tc>
              <w:tc>
                <w:tcPr>
                  <w:tcW w:w="716"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576A74EB">
                  <w:pPr>
                    <w:jc w:val="cente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w:t>
                  </w:r>
                </w:p>
              </w:tc>
              <w:tc>
                <w:tcPr>
                  <w:tcW w:w="704" w:type="dxa"/>
                  <w:tcBorders>
                    <w:top w:val="single" w:color="auto" w:sz="4" w:space="0"/>
                    <w:left w:val="single" w:color="auto" w:sz="4" w:space="0"/>
                    <w:bottom w:val="single" w:color="auto" w:sz="4" w:space="0"/>
                    <w:right w:val="single" w:color="auto" w:sz="4" w:space="0"/>
                  </w:tcBorders>
                  <w:shd w:val="clear" w:color="auto" w:fill="FFFFFF" w:themeFill="background1"/>
                  <w:vAlign w:val="top"/>
                </w:tcPr>
                <w:p w14:paraId="0B259469">
                  <w:pPr>
                    <w:jc w:val="center"/>
                    <w:rPr>
                      <w:rFonts w:hint="default" w:ascii="Times New Roman" w:hAnsi="Times New Roman" w:eastAsia="Times New Roman" w:cs="Times New Roman"/>
                      <w:color w:val="000000" w:themeColor="text1"/>
                      <w:sz w:val="22"/>
                      <w:szCs w:val="22"/>
                      <w:lang w:eastAsia="ru-RU"/>
                      <w14:textFill>
                        <w14:solidFill>
                          <w14:schemeClr w14:val="tx1"/>
                        </w14:solidFill>
                      </w14:textFill>
                    </w:rPr>
                  </w:pPr>
                  <w:r>
                    <w:rPr>
                      <w:rFonts w:hint="default" w:ascii="Times New Roman" w:hAnsi="Times New Roman" w:eastAsia="Times New Roman" w:cs="Times New Roman"/>
                      <w:color w:val="000000" w:themeColor="text1"/>
                      <w:sz w:val="22"/>
                      <w:szCs w:val="22"/>
                      <w:lang w:eastAsia="ru-RU"/>
                      <w14:textFill>
                        <w14:solidFill>
                          <w14:schemeClr w14:val="tx1"/>
                        </w14:solidFill>
                      </w14:textFill>
                    </w:rPr>
                    <w:t>0</w:t>
                  </w:r>
                </w:p>
              </w:tc>
              <w:tc>
                <w:tcPr>
                  <w:tcW w:w="1631" w:type="dxa"/>
                  <w:vMerge w:val="continue"/>
                  <w:tcBorders>
                    <w:left w:val="single" w:color="auto" w:sz="4" w:space="0"/>
                    <w:bottom w:val="single" w:color="auto" w:sz="4" w:space="0"/>
                    <w:right w:val="single" w:color="auto" w:sz="4" w:space="0"/>
                  </w:tcBorders>
                  <w:shd w:val="clear" w:color="auto" w:fill="FFFFFF" w:themeFill="background1"/>
                  <w:vAlign w:val="top"/>
                </w:tcPr>
                <w:p w14:paraId="65DD9260">
                  <w:pPr>
                    <w:rPr>
                      <w:rFonts w:hint="default" w:ascii="Times New Roman" w:hAnsi="Times New Roman" w:eastAsia="Times New Roman" w:cs="Times New Roman"/>
                      <w:sz w:val="22"/>
                      <w:szCs w:val="22"/>
                      <w:lang w:eastAsia="ru-RU"/>
                    </w:rPr>
                  </w:pPr>
                </w:p>
              </w:tc>
            </w:tr>
          </w:tbl>
          <w:p w14:paraId="4F6B1036">
            <w:pPr>
              <w:jc w:val="both"/>
              <w:rPr>
                <w:rFonts w:hint="default" w:ascii="Times New Roman" w:hAnsi="Times New Roman" w:cs="Times New Roman"/>
                <w:sz w:val="22"/>
                <w:szCs w:val="22"/>
              </w:rPr>
            </w:pPr>
          </w:p>
          <w:p w14:paraId="37594F0E">
            <w:pPr>
              <w:jc w:val="center"/>
              <w:rPr>
                <w:rFonts w:hint="default" w:ascii="Times New Roman" w:hAnsi="Times New Roman" w:cs="Times New Roman"/>
                <w:sz w:val="22"/>
                <w:szCs w:val="22"/>
              </w:rPr>
            </w:pPr>
            <w:r>
              <w:rPr>
                <w:rFonts w:hint="default" w:ascii="Times New Roman" w:hAnsi="Times New Roman" w:cs="Times New Roman"/>
                <w:sz w:val="22"/>
                <w:szCs w:val="22"/>
              </w:rPr>
              <w:t>Методика определения результатов выполнения мероприятий программы муниципального образования Московской области «Развитие и функционирование дорожно-транспортного комплекса» подпрограммы 2 «Дороги Подмосковья»</w:t>
            </w:r>
          </w:p>
          <w:p w14:paraId="3E68BF12">
            <w:pPr>
              <w:jc w:val="center"/>
              <w:rPr>
                <w:rFonts w:hint="default" w:ascii="Times New Roman" w:hAnsi="Times New Roman" w:cs="Times New Roman"/>
                <w:sz w:val="22"/>
                <w:szCs w:val="22"/>
              </w:rPr>
            </w:pPr>
          </w:p>
          <w:tbl>
            <w:tblPr>
              <w:tblStyle w:val="24"/>
              <w:tblW w:w="15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1636"/>
              <w:gridCol w:w="1558"/>
              <w:gridCol w:w="1454"/>
              <w:gridCol w:w="3914"/>
              <w:gridCol w:w="1189"/>
              <w:gridCol w:w="4692"/>
            </w:tblGrid>
            <w:tr w14:paraId="5DC7B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exact"/>
                <w:jc w:val="center"/>
              </w:trPr>
              <w:tc>
                <w:tcPr>
                  <w:tcW w:w="587" w:type="dxa"/>
                  <w:shd w:val="clear" w:color="auto" w:fill="auto"/>
                  <w:vAlign w:val="center"/>
                </w:tcPr>
                <w:p w14:paraId="14E961A7">
                  <w:pPr>
                    <w:spacing w:after="20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 п/п</w:t>
                  </w:r>
                </w:p>
              </w:tc>
              <w:tc>
                <w:tcPr>
                  <w:tcW w:w="1636" w:type="dxa"/>
                  <w:shd w:val="clear" w:color="auto" w:fill="auto"/>
                  <w:vAlign w:val="center"/>
                </w:tcPr>
                <w:p w14:paraId="335FA82C">
                  <w:pPr>
                    <w:tabs>
                      <w:tab w:val="left" w:pos="1400"/>
                    </w:tabs>
                    <w:spacing w:after="200" w:line="240" w:lineRule="auto"/>
                    <w:ind w:left="0" w:leftChars="0" w:right="-78" w:rightChars="-28" w:firstLine="0" w:firstLineChars="0"/>
                    <w:jc w:val="center"/>
                    <w:rPr>
                      <w:rFonts w:hint="default" w:ascii="Times New Roman" w:hAnsi="Times New Roman" w:cs="Times New Roman"/>
                      <w:sz w:val="22"/>
                      <w:szCs w:val="22"/>
                    </w:rPr>
                  </w:pPr>
                  <w:r>
                    <w:rPr>
                      <w:rFonts w:hint="default" w:ascii="Times New Roman" w:hAnsi="Times New Roman" w:cs="Times New Roman"/>
                      <w:sz w:val="22"/>
                      <w:szCs w:val="22"/>
                    </w:rPr>
                    <w:t>№</w:t>
                  </w:r>
                  <w:r>
                    <w:rPr>
                      <w:rFonts w:hint="default" w:ascii="Times New Roman" w:hAnsi="Times New Roman" w:cs="Times New Roman"/>
                      <w:sz w:val="22"/>
                      <w:szCs w:val="22"/>
                      <w:lang w:val="ru-RU"/>
                    </w:rPr>
                    <w:t xml:space="preserve"> подпрограммы</w:t>
                  </w:r>
                </w:p>
              </w:tc>
              <w:tc>
                <w:tcPr>
                  <w:tcW w:w="1558" w:type="dxa"/>
                  <w:shd w:val="clear" w:color="auto" w:fill="auto"/>
                  <w:vAlign w:val="center"/>
                </w:tcPr>
                <w:p w14:paraId="184EA05A">
                  <w:pPr>
                    <w:spacing w:after="200" w:line="240" w:lineRule="auto"/>
                    <w:ind w:right="17" w:rightChars="6"/>
                    <w:jc w:val="center"/>
                    <w:rPr>
                      <w:rFonts w:hint="default" w:ascii="Times New Roman" w:hAnsi="Times New Roman" w:cs="Times New Roman"/>
                      <w:sz w:val="22"/>
                      <w:szCs w:val="22"/>
                    </w:rPr>
                  </w:pPr>
                  <w:r>
                    <w:rPr>
                      <w:rFonts w:hint="default" w:ascii="Times New Roman" w:hAnsi="Times New Roman" w:cs="Times New Roman"/>
                      <w:sz w:val="22"/>
                      <w:szCs w:val="22"/>
                    </w:rPr>
                    <w:t>№ основного мероприятия</w:t>
                  </w:r>
                </w:p>
              </w:tc>
              <w:tc>
                <w:tcPr>
                  <w:tcW w:w="1454" w:type="dxa"/>
                  <w:shd w:val="clear" w:color="auto" w:fill="auto"/>
                  <w:vAlign w:val="center"/>
                </w:tcPr>
                <w:p w14:paraId="483FE6B5">
                  <w:pPr>
                    <w:spacing w:after="20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 мероприятия</w:t>
                  </w:r>
                </w:p>
              </w:tc>
              <w:tc>
                <w:tcPr>
                  <w:tcW w:w="3914" w:type="dxa"/>
                  <w:shd w:val="clear" w:color="auto" w:fill="auto"/>
                  <w:vAlign w:val="center"/>
                </w:tcPr>
                <w:p w14:paraId="772DEA15">
                  <w:pPr>
                    <w:spacing w:after="20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Наименование результата</w:t>
                  </w:r>
                </w:p>
              </w:tc>
              <w:tc>
                <w:tcPr>
                  <w:tcW w:w="1189" w:type="dxa"/>
                  <w:shd w:val="clear" w:color="auto" w:fill="auto"/>
                  <w:vAlign w:val="center"/>
                </w:tcPr>
                <w:p w14:paraId="0F953779">
                  <w:pPr>
                    <w:spacing w:after="200" w:line="240" w:lineRule="auto"/>
                    <w:ind w:right="-50" w:rightChars="-18"/>
                    <w:jc w:val="center"/>
                    <w:rPr>
                      <w:rFonts w:hint="default" w:ascii="Times New Roman" w:hAnsi="Times New Roman" w:cs="Times New Roman"/>
                      <w:sz w:val="22"/>
                      <w:szCs w:val="22"/>
                    </w:rPr>
                  </w:pPr>
                  <w:r>
                    <w:rPr>
                      <w:rFonts w:hint="default" w:ascii="Times New Roman" w:hAnsi="Times New Roman" w:cs="Times New Roman"/>
                      <w:sz w:val="22"/>
                      <w:szCs w:val="22"/>
                    </w:rPr>
                    <w:t>Единица измерения</w:t>
                  </w:r>
                </w:p>
              </w:tc>
              <w:tc>
                <w:tcPr>
                  <w:tcW w:w="4692" w:type="dxa"/>
                  <w:shd w:val="clear" w:color="auto" w:fill="auto"/>
                  <w:vAlign w:val="center"/>
                </w:tcPr>
                <w:p w14:paraId="0C3A169B">
                  <w:pPr>
                    <w:spacing w:after="20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Порядок определения значений</w:t>
                  </w:r>
                </w:p>
              </w:tc>
            </w:tr>
            <w:tr w14:paraId="548E0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exact"/>
                <w:jc w:val="center"/>
              </w:trPr>
              <w:tc>
                <w:tcPr>
                  <w:tcW w:w="587" w:type="dxa"/>
                  <w:shd w:val="clear" w:color="auto" w:fill="auto"/>
                  <w:vAlign w:val="center"/>
                </w:tcPr>
                <w:p w14:paraId="06D87C6B">
                  <w:pPr>
                    <w:spacing w:after="20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1</w:t>
                  </w:r>
                </w:p>
              </w:tc>
              <w:tc>
                <w:tcPr>
                  <w:tcW w:w="1636" w:type="dxa"/>
                  <w:shd w:val="clear" w:color="auto" w:fill="auto"/>
                  <w:vAlign w:val="center"/>
                </w:tcPr>
                <w:p w14:paraId="68FA05D8">
                  <w:pPr>
                    <w:spacing w:after="20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2</w:t>
                  </w:r>
                </w:p>
              </w:tc>
              <w:tc>
                <w:tcPr>
                  <w:tcW w:w="1558" w:type="dxa"/>
                  <w:shd w:val="clear" w:color="auto" w:fill="auto"/>
                  <w:vAlign w:val="center"/>
                </w:tcPr>
                <w:p w14:paraId="0AB611E2">
                  <w:pPr>
                    <w:spacing w:after="20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3</w:t>
                  </w:r>
                </w:p>
              </w:tc>
              <w:tc>
                <w:tcPr>
                  <w:tcW w:w="1454" w:type="dxa"/>
                  <w:shd w:val="clear" w:color="auto" w:fill="auto"/>
                  <w:vAlign w:val="center"/>
                </w:tcPr>
                <w:p w14:paraId="6AC73BB6">
                  <w:pPr>
                    <w:spacing w:after="20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4</w:t>
                  </w:r>
                </w:p>
              </w:tc>
              <w:tc>
                <w:tcPr>
                  <w:tcW w:w="3914" w:type="dxa"/>
                  <w:shd w:val="clear" w:color="auto" w:fill="auto"/>
                  <w:vAlign w:val="center"/>
                </w:tcPr>
                <w:p w14:paraId="1C90F500">
                  <w:pPr>
                    <w:spacing w:after="20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5</w:t>
                  </w:r>
                </w:p>
              </w:tc>
              <w:tc>
                <w:tcPr>
                  <w:tcW w:w="1189" w:type="dxa"/>
                  <w:shd w:val="clear" w:color="auto" w:fill="auto"/>
                  <w:vAlign w:val="center"/>
                </w:tcPr>
                <w:p w14:paraId="28F1B073">
                  <w:pPr>
                    <w:spacing w:after="20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6</w:t>
                  </w:r>
                </w:p>
              </w:tc>
              <w:tc>
                <w:tcPr>
                  <w:tcW w:w="4692" w:type="dxa"/>
                  <w:shd w:val="clear" w:color="auto" w:fill="auto"/>
                  <w:vAlign w:val="center"/>
                </w:tcPr>
                <w:p w14:paraId="192C9C56">
                  <w:pPr>
                    <w:spacing w:after="200" w:line="240" w:lineRule="auto"/>
                    <w:jc w:val="center"/>
                    <w:rPr>
                      <w:rFonts w:hint="default" w:ascii="Times New Roman" w:hAnsi="Times New Roman" w:cs="Times New Roman"/>
                      <w:sz w:val="22"/>
                      <w:szCs w:val="22"/>
                    </w:rPr>
                  </w:pPr>
                  <w:r>
                    <w:rPr>
                      <w:rFonts w:hint="default" w:ascii="Times New Roman" w:hAnsi="Times New Roman" w:cs="Times New Roman"/>
                      <w:sz w:val="22"/>
                      <w:szCs w:val="22"/>
                    </w:rPr>
                    <w:t>7</w:t>
                  </w:r>
                </w:p>
              </w:tc>
            </w:tr>
            <w:tr w14:paraId="75F29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2" w:hRule="exact"/>
                <w:jc w:val="center"/>
              </w:trPr>
              <w:tc>
                <w:tcPr>
                  <w:tcW w:w="587" w:type="dxa"/>
                  <w:shd w:val="clear" w:color="auto" w:fill="auto"/>
                  <w:vAlign w:val="center"/>
                </w:tcPr>
                <w:p w14:paraId="3E608790">
                  <w:pPr>
                    <w:spacing w:after="200" w:line="240" w:lineRule="auto"/>
                    <w:jc w:val="center"/>
                    <w:rPr>
                      <w:rFonts w:hint="default" w:ascii="Times New Roman" w:hAnsi="Times New Roman" w:cs="Times New Roman"/>
                      <w:sz w:val="22"/>
                      <w:szCs w:val="22"/>
                      <w:lang w:val="ru-RU"/>
                    </w:rPr>
                  </w:pPr>
                  <w:r>
                    <w:rPr>
                      <w:rFonts w:hint="default" w:cs="Times New Roman"/>
                      <w:sz w:val="22"/>
                      <w:szCs w:val="22"/>
                      <w:lang w:val="ru-RU"/>
                    </w:rPr>
                    <w:t>1.</w:t>
                  </w:r>
                </w:p>
              </w:tc>
              <w:tc>
                <w:tcPr>
                  <w:tcW w:w="1636" w:type="dxa"/>
                  <w:shd w:val="clear" w:color="auto" w:fill="auto"/>
                  <w:vAlign w:val="center"/>
                </w:tcPr>
                <w:p w14:paraId="66D51D19">
                  <w:pPr>
                    <w:spacing w:after="200" w:line="240" w:lineRule="auto"/>
                    <w:jc w:val="center"/>
                    <w:rPr>
                      <w:rFonts w:hint="default" w:ascii="Times New Roman" w:hAnsi="Times New Roman" w:cs="Times New Roman"/>
                      <w:sz w:val="22"/>
                      <w:szCs w:val="22"/>
                      <w:lang w:val="ru-RU"/>
                    </w:rPr>
                  </w:pPr>
                  <w:r>
                    <w:rPr>
                      <w:rFonts w:hint="default" w:cs="Times New Roman"/>
                      <w:sz w:val="22"/>
                      <w:szCs w:val="22"/>
                      <w:lang w:val="ru-RU"/>
                    </w:rPr>
                    <w:t>2</w:t>
                  </w:r>
                </w:p>
              </w:tc>
              <w:tc>
                <w:tcPr>
                  <w:tcW w:w="1558" w:type="dxa"/>
                  <w:shd w:val="clear" w:color="auto" w:fill="auto"/>
                  <w:vAlign w:val="center"/>
                </w:tcPr>
                <w:p w14:paraId="76DE325A">
                  <w:pPr>
                    <w:spacing w:after="200" w:line="240" w:lineRule="auto"/>
                    <w:jc w:val="center"/>
                    <w:rPr>
                      <w:rFonts w:hint="default" w:ascii="Times New Roman" w:hAnsi="Times New Roman" w:cs="Times New Roman"/>
                      <w:sz w:val="22"/>
                      <w:szCs w:val="22"/>
                      <w:lang w:val="ru-RU"/>
                    </w:rPr>
                  </w:pPr>
                  <w:r>
                    <w:rPr>
                      <w:rFonts w:hint="default" w:cs="Times New Roman"/>
                      <w:sz w:val="22"/>
                      <w:szCs w:val="22"/>
                      <w:lang w:val="ru-RU"/>
                    </w:rPr>
                    <w:t>03</w:t>
                  </w:r>
                </w:p>
              </w:tc>
              <w:tc>
                <w:tcPr>
                  <w:tcW w:w="1454" w:type="dxa"/>
                  <w:shd w:val="clear" w:color="auto" w:fill="auto"/>
                  <w:vAlign w:val="center"/>
                </w:tcPr>
                <w:p w14:paraId="077E0BCD">
                  <w:pPr>
                    <w:spacing w:after="200" w:line="240" w:lineRule="auto"/>
                    <w:jc w:val="center"/>
                    <w:rPr>
                      <w:rFonts w:hint="default" w:ascii="Times New Roman" w:hAnsi="Times New Roman" w:cs="Times New Roman"/>
                      <w:sz w:val="22"/>
                      <w:szCs w:val="22"/>
                      <w:lang w:val="ru-RU"/>
                    </w:rPr>
                  </w:pPr>
                  <w:r>
                    <w:rPr>
                      <w:rFonts w:hint="default" w:cs="Times New Roman"/>
                      <w:sz w:val="22"/>
                      <w:szCs w:val="22"/>
                      <w:lang w:val="ru-RU"/>
                    </w:rPr>
                    <w:t>01</w:t>
                  </w:r>
                </w:p>
              </w:tc>
              <w:tc>
                <w:tcPr>
                  <w:tcW w:w="3914" w:type="dxa"/>
                  <w:shd w:val="clear" w:color="auto" w:fill="auto"/>
                  <w:vAlign w:val="top"/>
                </w:tcPr>
                <w:p w14:paraId="3BE8BFEC">
                  <w:pPr>
                    <w:rPr>
                      <w:rFonts w:hint="default" w:ascii="Times New Roman" w:hAnsi="Times New Roman" w:cs="Times New Roman"/>
                      <w:sz w:val="22"/>
                      <w:szCs w:val="22"/>
                    </w:rPr>
                  </w:pPr>
                  <w:r>
                    <w:rPr>
                      <w:rFonts w:hint="default" w:ascii="Times New Roman" w:hAnsi="Times New Roman"/>
                      <w:sz w:val="22"/>
                      <w:szCs w:val="22"/>
                    </w:rPr>
                    <w:t>Обеспечено выполнение мероприятий в отношении автомобильных дорог местного значения в границах муниципального образования, в том числе обеспечение функционирования парковок (парковочных мест)</w:t>
                  </w:r>
                </w:p>
              </w:tc>
              <w:tc>
                <w:tcPr>
                  <w:tcW w:w="1189" w:type="dxa"/>
                  <w:shd w:val="clear" w:color="auto" w:fill="auto"/>
                  <w:vAlign w:val="top"/>
                </w:tcPr>
                <w:p w14:paraId="247BBA9E">
                  <w:pPr>
                    <w:jc w:val="center"/>
                    <w:rPr>
                      <w:rFonts w:hint="default" w:ascii="Times New Roman" w:hAnsi="Times New Roman" w:cs="Times New Roman"/>
                      <w:sz w:val="22"/>
                      <w:szCs w:val="22"/>
                    </w:rPr>
                  </w:pPr>
                  <w:r>
                    <w:rPr>
                      <w:rFonts w:hint="default" w:ascii="Times New Roman" w:hAnsi="Times New Roman" w:cs="Times New Roman"/>
                      <w:sz w:val="22"/>
                      <w:szCs w:val="22"/>
                    </w:rPr>
                    <w:t>%</w:t>
                  </w:r>
                </w:p>
              </w:tc>
              <w:tc>
                <w:tcPr>
                  <w:tcW w:w="4692" w:type="dxa"/>
                  <w:shd w:val="clear" w:color="auto" w:fill="auto"/>
                  <w:vAlign w:val="top"/>
                </w:tcPr>
                <w:p w14:paraId="703C9F93">
                  <w:pPr>
                    <w:rPr>
                      <w:rFonts w:hint="default" w:ascii="Times New Roman" w:hAnsi="Times New Roman" w:cs="Times New Roman"/>
                      <w:sz w:val="22"/>
                      <w:szCs w:val="22"/>
                    </w:rPr>
                  </w:pPr>
                  <w:r>
                    <w:rPr>
                      <w:rFonts w:hint="default" w:ascii="Times New Roman" w:hAnsi="Times New Roman" w:cs="Times New Roman"/>
                      <w:sz w:val="22"/>
                      <w:szCs w:val="22"/>
                    </w:rPr>
                    <w:t>Значение показателя определяется как, отношение фактически выполненных мероприятий к общему количеству мероприятий планируемых в соответствующем году</w:t>
                  </w:r>
                </w:p>
              </w:tc>
            </w:tr>
            <w:tr w14:paraId="62774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587" w:type="dxa"/>
                  <w:shd w:val="clear" w:color="auto" w:fill="auto"/>
                </w:tcPr>
                <w:p w14:paraId="38156C0C">
                  <w:pPr>
                    <w:jc w:val="center"/>
                    <w:rPr>
                      <w:rFonts w:hint="default" w:ascii="Times New Roman" w:hAnsi="Times New Roman" w:cs="Times New Roman"/>
                      <w:sz w:val="22"/>
                      <w:szCs w:val="22"/>
                    </w:rPr>
                  </w:pPr>
                  <w:r>
                    <w:rPr>
                      <w:rFonts w:hint="default" w:cs="Times New Roman"/>
                      <w:sz w:val="22"/>
                      <w:szCs w:val="22"/>
                      <w:lang w:val="ru-RU"/>
                    </w:rPr>
                    <w:t>2</w:t>
                  </w:r>
                  <w:r>
                    <w:rPr>
                      <w:rFonts w:hint="default" w:ascii="Times New Roman" w:hAnsi="Times New Roman" w:cs="Times New Roman"/>
                      <w:sz w:val="22"/>
                      <w:szCs w:val="22"/>
                    </w:rPr>
                    <w:t>.</w:t>
                  </w:r>
                </w:p>
              </w:tc>
              <w:tc>
                <w:tcPr>
                  <w:tcW w:w="1636" w:type="dxa"/>
                  <w:shd w:val="clear" w:color="auto" w:fill="auto"/>
                </w:tcPr>
                <w:p w14:paraId="3526CB27">
                  <w:pPr>
                    <w:jc w:val="center"/>
                    <w:rPr>
                      <w:rFonts w:hint="default" w:ascii="Times New Roman" w:hAnsi="Times New Roman" w:cs="Times New Roman"/>
                      <w:sz w:val="22"/>
                      <w:szCs w:val="22"/>
                    </w:rPr>
                  </w:pPr>
                  <w:r>
                    <w:rPr>
                      <w:rFonts w:hint="default" w:ascii="Times New Roman" w:hAnsi="Times New Roman" w:cs="Times New Roman"/>
                      <w:sz w:val="22"/>
                      <w:szCs w:val="22"/>
                    </w:rPr>
                    <w:t>2</w:t>
                  </w:r>
                </w:p>
              </w:tc>
              <w:tc>
                <w:tcPr>
                  <w:tcW w:w="1558" w:type="dxa"/>
                  <w:shd w:val="clear" w:color="auto" w:fill="auto"/>
                </w:tcPr>
                <w:p w14:paraId="18DDDE69">
                  <w:pPr>
                    <w:ind w:left="0" w:leftChars="0" w:firstLine="0" w:firstLineChars="0"/>
                    <w:jc w:val="center"/>
                    <w:rPr>
                      <w:rFonts w:hint="default" w:ascii="Times New Roman" w:hAnsi="Times New Roman" w:cs="Times New Roman"/>
                      <w:sz w:val="22"/>
                      <w:szCs w:val="22"/>
                    </w:rPr>
                  </w:pPr>
                  <w:r>
                    <w:rPr>
                      <w:rFonts w:hint="default" w:ascii="Times New Roman" w:hAnsi="Times New Roman" w:cs="Times New Roman"/>
                      <w:sz w:val="22"/>
                      <w:szCs w:val="22"/>
                    </w:rPr>
                    <w:t>04</w:t>
                  </w:r>
                </w:p>
              </w:tc>
              <w:tc>
                <w:tcPr>
                  <w:tcW w:w="1454" w:type="dxa"/>
                  <w:shd w:val="clear" w:color="auto" w:fill="auto"/>
                </w:tcPr>
                <w:p w14:paraId="12636DD1">
                  <w:pPr>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3914" w:type="dxa"/>
                  <w:shd w:val="clear" w:color="auto" w:fill="auto"/>
                </w:tcPr>
                <w:p w14:paraId="26F6C222">
                  <w:pPr>
                    <w:rPr>
                      <w:rFonts w:hint="default" w:ascii="Times New Roman" w:hAnsi="Times New Roman" w:cs="Times New Roman"/>
                      <w:sz w:val="22"/>
                      <w:szCs w:val="22"/>
                    </w:rPr>
                  </w:pPr>
                  <w:r>
                    <w:rPr>
                      <w:rFonts w:hint="default" w:ascii="Times New Roman" w:hAnsi="Times New Roman" w:cs="Times New Roman"/>
                      <w:sz w:val="22"/>
                      <w:szCs w:val="22"/>
                    </w:rPr>
                    <w:t>Площадь отремонтированных (капитально отремонтированных) автомобильных дорог общего пользования местного значения</w:t>
                  </w:r>
                </w:p>
              </w:tc>
              <w:tc>
                <w:tcPr>
                  <w:tcW w:w="1189" w:type="dxa"/>
                  <w:shd w:val="clear" w:color="auto" w:fill="auto"/>
                </w:tcPr>
                <w:p w14:paraId="0149FC4B">
                  <w:pPr>
                    <w:jc w:val="center"/>
                    <w:rPr>
                      <w:rFonts w:hint="default" w:ascii="Times New Roman" w:hAnsi="Times New Roman" w:cs="Times New Roman"/>
                      <w:sz w:val="22"/>
                      <w:szCs w:val="22"/>
                    </w:rPr>
                  </w:pPr>
                  <w:r>
                    <w:rPr>
                      <w:rFonts w:hint="default" w:ascii="Times New Roman" w:hAnsi="Times New Roman" w:cs="Times New Roman"/>
                      <w:sz w:val="22"/>
                      <w:szCs w:val="22"/>
                    </w:rPr>
                    <w:t>м</w:t>
                  </w:r>
                  <w:r>
                    <w:rPr>
                      <w:rFonts w:hint="default" w:ascii="Times New Roman" w:hAnsi="Times New Roman" w:cs="Times New Roman"/>
                      <w:sz w:val="22"/>
                      <w:szCs w:val="22"/>
                      <w:vertAlign w:val="superscript"/>
                    </w:rPr>
                    <w:t>2</w:t>
                  </w:r>
                </w:p>
              </w:tc>
              <w:tc>
                <w:tcPr>
                  <w:tcW w:w="4692" w:type="dxa"/>
                  <w:shd w:val="clear" w:color="auto" w:fill="auto"/>
                </w:tcPr>
                <w:p w14:paraId="6DC79476">
                  <w:pPr>
                    <w:rPr>
                      <w:rFonts w:hint="default" w:ascii="Times New Roman" w:hAnsi="Times New Roman" w:cs="Times New Roman"/>
                      <w:sz w:val="22"/>
                      <w:szCs w:val="22"/>
                    </w:rPr>
                  </w:pPr>
                  <w:r>
                    <w:rPr>
                      <w:rFonts w:hint="default" w:ascii="Times New Roman" w:hAnsi="Times New Roman" w:cs="Times New Roman"/>
                      <w:sz w:val="22"/>
                      <w:szCs w:val="22"/>
                    </w:rPr>
                    <w:t xml:space="preserve">Значение показателя определяется исходя из планов на соответствующий год по площади ремонта (капитального ремонта) автомобильных дорог общего пользования местного значения (с </w:t>
                  </w:r>
                  <w:r>
                    <w:rPr>
                      <w:rFonts w:hint="default" w:ascii="Times New Roman" w:hAnsi="Times New Roman" w:cs="Times New Roman"/>
                      <w:sz w:val="22"/>
                      <w:szCs w:val="22"/>
                      <w:lang w:val="ru-RU"/>
                    </w:rPr>
                    <w:t>учётом</w:t>
                  </w:r>
                  <w:r>
                    <w:rPr>
                      <w:rFonts w:hint="default" w:ascii="Times New Roman" w:hAnsi="Times New Roman" w:cs="Times New Roman"/>
                      <w:sz w:val="22"/>
                      <w:szCs w:val="22"/>
                    </w:rPr>
                    <w:t xml:space="preserve"> съездов, примыканий, парковок, тротуаров, автобусных площадок, проходящих вдоль автомобильных дорог местного значения)</w:t>
                  </w:r>
                </w:p>
              </w:tc>
            </w:tr>
            <w:tr w14:paraId="4E6C0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dxa"/>
                  <w:shd w:val="clear" w:color="auto" w:fill="auto"/>
                </w:tcPr>
                <w:p w14:paraId="461C07BF">
                  <w:pPr>
                    <w:jc w:val="center"/>
                    <w:rPr>
                      <w:rFonts w:hint="default" w:ascii="Times New Roman" w:hAnsi="Times New Roman" w:cs="Times New Roman"/>
                      <w:sz w:val="22"/>
                      <w:szCs w:val="22"/>
                    </w:rPr>
                  </w:pPr>
                  <w:r>
                    <w:rPr>
                      <w:rFonts w:hint="default" w:cs="Times New Roman"/>
                      <w:sz w:val="22"/>
                      <w:szCs w:val="22"/>
                      <w:lang w:val="ru-RU"/>
                    </w:rPr>
                    <w:t>3</w:t>
                  </w:r>
                  <w:r>
                    <w:rPr>
                      <w:rFonts w:hint="default" w:ascii="Times New Roman" w:hAnsi="Times New Roman" w:cs="Times New Roman"/>
                      <w:sz w:val="22"/>
                      <w:szCs w:val="22"/>
                    </w:rPr>
                    <w:t>.</w:t>
                  </w:r>
                </w:p>
              </w:tc>
              <w:tc>
                <w:tcPr>
                  <w:tcW w:w="1636" w:type="dxa"/>
                  <w:shd w:val="clear" w:color="auto" w:fill="auto"/>
                </w:tcPr>
                <w:p w14:paraId="023F40AD">
                  <w:pPr>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2</w:t>
                  </w:r>
                </w:p>
              </w:tc>
              <w:tc>
                <w:tcPr>
                  <w:tcW w:w="1558" w:type="dxa"/>
                  <w:shd w:val="clear" w:color="auto" w:fill="auto"/>
                </w:tcPr>
                <w:p w14:paraId="26D06341">
                  <w:pPr>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04</w:t>
                  </w:r>
                </w:p>
              </w:tc>
              <w:tc>
                <w:tcPr>
                  <w:tcW w:w="1454" w:type="dxa"/>
                  <w:shd w:val="clear" w:color="auto" w:fill="auto"/>
                </w:tcPr>
                <w:p w14:paraId="0D23359C">
                  <w:pPr>
                    <w:jc w:val="center"/>
                    <w:rPr>
                      <w:rFonts w:hint="default" w:ascii="Times New Roman" w:hAnsi="Times New Roman" w:cs="Times New Roman"/>
                      <w:color w:val="FF0000"/>
                      <w:sz w:val="22"/>
                      <w:szCs w:val="22"/>
                    </w:rPr>
                  </w:pPr>
                  <w:r>
                    <w:rPr>
                      <w:rFonts w:hint="default" w:ascii="Times New Roman" w:hAnsi="Times New Roman" w:cs="Times New Roman"/>
                      <w:color w:val="000000" w:themeColor="text1"/>
                      <w:sz w:val="22"/>
                      <w:szCs w:val="22"/>
                      <w14:textFill>
                        <w14:solidFill>
                          <w14:schemeClr w14:val="tx1"/>
                        </w14:solidFill>
                      </w14:textFill>
                    </w:rPr>
                    <w:t>03</w:t>
                  </w:r>
                </w:p>
              </w:tc>
              <w:tc>
                <w:tcPr>
                  <w:tcW w:w="3914" w:type="dxa"/>
                  <w:shd w:val="clear" w:color="auto" w:fill="auto"/>
                </w:tcPr>
                <w:p w14:paraId="5E888CC2">
                  <w:pPr>
                    <w:rPr>
                      <w:rFonts w:hint="default" w:ascii="Times New Roman" w:hAnsi="Times New Roman" w:cs="Times New Roman"/>
                      <w:color w:val="FF0000"/>
                      <w:sz w:val="22"/>
                      <w:szCs w:val="22"/>
                    </w:rPr>
                  </w:pPr>
                  <w:r>
                    <w:rPr>
                      <w:rFonts w:hint="default" w:ascii="Times New Roman" w:hAnsi="Times New Roman" w:cs="Times New Roman"/>
                      <w:sz w:val="22"/>
                      <w:szCs w:val="22"/>
                    </w:rPr>
                    <w:t xml:space="preserve">Площадь отремонтированных (капитально отремонтированных) автомобильных дорог общего пользования местного значения за </w:t>
                  </w:r>
                  <w:r>
                    <w:rPr>
                      <w:rFonts w:hint="default" w:ascii="Times New Roman" w:hAnsi="Times New Roman" w:cs="Times New Roman"/>
                      <w:sz w:val="22"/>
                      <w:szCs w:val="22"/>
                      <w:lang w:val="ru-RU"/>
                    </w:rPr>
                    <w:t>счёт</w:t>
                  </w:r>
                  <w:r>
                    <w:rPr>
                      <w:rFonts w:hint="default" w:ascii="Times New Roman" w:hAnsi="Times New Roman" w:cs="Times New Roman"/>
                      <w:sz w:val="22"/>
                      <w:szCs w:val="22"/>
                    </w:rPr>
                    <w:t xml:space="preserve"> средств местного бюджета</w:t>
                  </w:r>
                </w:p>
              </w:tc>
              <w:tc>
                <w:tcPr>
                  <w:tcW w:w="1189" w:type="dxa"/>
                  <w:shd w:val="clear" w:color="auto" w:fill="auto"/>
                </w:tcPr>
                <w:p w14:paraId="6FBF23E9">
                  <w:pPr>
                    <w:jc w:val="center"/>
                    <w:rPr>
                      <w:rFonts w:hint="default" w:ascii="Times New Roman" w:hAnsi="Times New Roman" w:cs="Times New Roman"/>
                      <w:color w:val="FF0000"/>
                      <w:sz w:val="22"/>
                      <w:szCs w:val="22"/>
                    </w:rPr>
                  </w:pPr>
                  <w:r>
                    <w:rPr>
                      <w:rFonts w:hint="default" w:ascii="Times New Roman" w:hAnsi="Times New Roman" w:cs="Times New Roman"/>
                      <w:color w:val="000000" w:themeColor="text1"/>
                      <w:sz w:val="22"/>
                      <w:szCs w:val="22"/>
                      <w14:textFill>
                        <w14:solidFill>
                          <w14:schemeClr w14:val="tx1"/>
                        </w14:solidFill>
                      </w14:textFill>
                    </w:rPr>
                    <w:t>м</w:t>
                  </w:r>
                  <w:r>
                    <w:rPr>
                      <w:rFonts w:hint="default" w:ascii="Times New Roman" w:hAnsi="Times New Roman" w:cs="Times New Roman"/>
                      <w:color w:val="000000" w:themeColor="text1"/>
                      <w:sz w:val="22"/>
                      <w:szCs w:val="22"/>
                      <w:vertAlign w:val="superscript"/>
                      <w14:textFill>
                        <w14:solidFill>
                          <w14:schemeClr w14:val="tx1"/>
                        </w14:solidFill>
                      </w14:textFill>
                    </w:rPr>
                    <w:t>2</w:t>
                  </w:r>
                </w:p>
              </w:tc>
              <w:tc>
                <w:tcPr>
                  <w:tcW w:w="4692" w:type="dxa"/>
                  <w:shd w:val="clear" w:color="auto" w:fill="auto"/>
                </w:tcPr>
                <w:p w14:paraId="2E77D592">
                  <w:pPr>
                    <w:rPr>
                      <w:rFonts w:hint="default" w:ascii="Times New Roman" w:hAnsi="Times New Roman" w:cs="Times New Roman"/>
                      <w:color w:val="FF0000"/>
                      <w:sz w:val="22"/>
                      <w:szCs w:val="22"/>
                    </w:rPr>
                  </w:pPr>
                  <w:r>
                    <w:rPr>
                      <w:rFonts w:hint="default" w:ascii="Times New Roman" w:hAnsi="Times New Roman" w:cs="Times New Roman"/>
                      <w:sz w:val="22"/>
                      <w:szCs w:val="22"/>
                    </w:rPr>
                    <w:t xml:space="preserve">Значение показателя определяется исходя из планов на соответствующий год по площади ремонта (капитального ремонта) автомобильных дорог общего пользования местного значения (с </w:t>
                  </w:r>
                  <w:r>
                    <w:rPr>
                      <w:rFonts w:hint="default" w:ascii="Times New Roman" w:hAnsi="Times New Roman" w:cs="Times New Roman"/>
                      <w:sz w:val="22"/>
                      <w:szCs w:val="22"/>
                      <w:lang w:val="ru-RU"/>
                    </w:rPr>
                    <w:t>учётом</w:t>
                  </w:r>
                  <w:r>
                    <w:rPr>
                      <w:rFonts w:hint="default" w:ascii="Times New Roman" w:hAnsi="Times New Roman" w:cs="Times New Roman"/>
                      <w:sz w:val="22"/>
                      <w:szCs w:val="22"/>
                    </w:rPr>
                    <w:t xml:space="preserve"> съездов, примыканий, парковок, тротуаров, автобусных площадок, проходящих вдоль автомобильных дорог местного значения), с нарастающим итогом</w:t>
                  </w:r>
                </w:p>
              </w:tc>
            </w:tr>
            <w:tr w14:paraId="05BB3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dxa"/>
                  <w:shd w:val="clear" w:color="auto" w:fill="auto"/>
                </w:tcPr>
                <w:p w14:paraId="046FE0B2">
                  <w:pPr>
                    <w:jc w:val="center"/>
                    <w:rPr>
                      <w:rFonts w:hint="default" w:ascii="Times New Roman" w:hAnsi="Times New Roman" w:cs="Times New Roman"/>
                      <w:sz w:val="22"/>
                      <w:szCs w:val="22"/>
                    </w:rPr>
                  </w:pPr>
                  <w:r>
                    <w:rPr>
                      <w:rFonts w:hint="default" w:cs="Times New Roman"/>
                      <w:sz w:val="22"/>
                      <w:szCs w:val="22"/>
                      <w:lang w:val="ru-RU"/>
                    </w:rPr>
                    <w:t>4</w:t>
                  </w:r>
                  <w:r>
                    <w:rPr>
                      <w:rFonts w:hint="default" w:ascii="Times New Roman" w:hAnsi="Times New Roman" w:cs="Times New Roman"/>
                      <w:sz w:val="22"/>
                      <w:szCs w:val="22"/>
                    </w:rPr>
                    <w:t>.</w:t>
                  </w:r>
                </w:p>
              </w:tc>
              <w:tc>
                <w:tcPr>
                  <w:tcW w:w="1636" w:type="dxa"/>
                  <w:shd w:val="clear" w:color="auto" w:fill="auto"/>
                </w:tcPr>
                <w:p w14:paraId="7AE214A1">
                  <w:pPr>
                    <w:jc w:val="center"/>
                    <w:rPr>
                      <w:rFonts w:hint="default" w:ascii="Times New Roman" w:hAnsi="Times New Roman" w:cs="Times New Roman"/>
                      <w:sz w:val="22"/>
                      <w:szCs w:val="22"/>
                    </w:rPr>
                  </w:pPr>
                  <w:r>
                    <w:rPr>
                      <w:rFonts w:hint="default" w:ascii="Times New Roman" w:hAnsi="Times New Roman" w:cs="Times New Roman"/>
                      <w:sz w:val="22"/>
                      <w:szCs w:val="22"/>
                    </w:rPr>
                    <w:t>2</w:t>
                  </w:r>
                </w:p>
              </w:tc>
              <w:tc>
                <w:tcPr>
                  <w:tcW w:w="1558" w:type="dxa"/>
                  <w:shd w:val="clear" w:color="auto" w:fill="auto"/>
                </w:tcPr>
                <w:p w14:paraId="70CC2E82">
                  <w:pPr>
                    <w:jc w:val="center"/>
                    <w:rPr>
                      <w:rFonts w:hint="default" w:ascii="Times New Roman" w:hAnsi="Times New Roman" w:cs="Times New Roman"/>
                      <w:sz w:val="22"/>
                      <w:szCs w:val="22"/>
                    </w:rPr>
                  </w:pPr>
                  <w:r>
                    <w:rPr>
                      <w:rFonts w:hint="default" w:ascii="Times New Roman" w:hAnsi="Times New Roman" w:cs="Times New Roman"/>
                      <w:sz w:val="22"/>
                      <w:szCs w:val="22"/>
                    </w:rPr>
                    <w:t>04</w:t>
                  </w:r>
                </w:p>
              </w:tc>
              <w:tc>
                <w:tcPr>
                  <w:tcW w:w="1454" w:type="dxa"/>
                  <w:shd w:val="clear" w:color="auto" w:fill="auto"/>
                </w:tcPr>
                <w:p w14:paraId="00E5A054">
                  <w:pPr>
                    <w:jc w:val="center"/>
                    <w:rPr>
                      <w:rFonts w:hint="default" w:ascii="Times New Roman" w:hAnsi="Times New Roman" w:cs="Times New Roman"/>
                      <w:sz w:val="22"/>
                      <w:szCs w:val="22"/>
                    </w:rPr>
                  </w:pPr>
                  <w:r>
                    <w:rPr>
                      <w:rFonts w:hint="default" w:ascii="Times New Roman" w:hAnsi="Times New Roman" w:cs="Times New Roman"/>
                      <w:sz w:val="22"/>
                      <w:szCs w:val="22"/>
                    </w:rPr>
                    <w:t>04</w:t>
                  </w:r>
                </w:p>
              </w:tc>
              <w:tc>
                <w:tcPr>
                  <w:tcW w:w="3914" w:type="dxa"/>
                  <w:shd w:val="clear" w:color="auto" w:fill="auto"/>
                </w:tcPr>
                <w:p w14:paraId="137F93B4">
                  <w:pPr>
                    <w:rPr>
                      <w:rFonts w:hint="default" w:ascii="Times New Roman" w:hAnsi="Times New Roman" w:cs="Times New Roman"/>
                      <w:sz w:val="22"/>
                      <w:szCs w:val="22"/>
                    </w:rPr>
                  </w:pPr>
                  <w:r>
                    <w:rPr>
                      <w:rFonts w:hint="default" w:ascii="Times New Roman" w:hAnsi="Times New Roman" w:cs="Times New Roman"/>
                      <w:sz w:val="22"/>
                      <w:szCs w:val="22"/>
                    </w:rPr>
                    <w:t xml:space="preserve">Площадь отремонтированных (капитально отремонтированных) автомобильных дорог к сельским </w:t>
                  </w:r>
                  <w:r>
                    <w:rPr>
                      <w:rFonts w:hint="default" w:ascii="Times New Roman" w:hAnsi="Times New Roman" w:cs="Times New Roman"/>
                      <w:sz w:val="22"/>
                      <w:szCs w:val="22"/>
                      <w:lang w:val="ru-RU"/>
                    </w:rPr>
                    <w:t>населённым</w:t>
                  </w:r>
                  <w:r>
                    <w:rPr>
                      <w:rFonts w:hint="default" w:ascii="Times New Roman" w:hAnsi="Times New Roman" w:cs="Times New Roman"/>
                      <w:sz w:val="22"/>
                      <w:szCs w:val="22"/>
                    </w:rPr>
                    <w:t xml:space="preserve"> пунктам</w:t>
                  </w:r>
                </w:p>
              </w:tc>
              <w:tc>
                <w:tcPr>
                  <w:tcW w:w="1189" w:type="dxa"/>
                  <w:shd w:val="clear" w:color="auto" w:fill="auto"/>
                </w:tcPr>
                <w:p w14:paraId="21140C8E">
                  <w:pPr>
                    <w:jc w:val="center"/>
                    <w:rPr>
                      <w:rFonts w:hint="default" w:ascii="Times New Roman" w:hAnsi="Times New Roman" w:cs="Times New Roman"/>
                      <w:sz w:val="22"/>
                      <w:szCs w:val="22"/>
                    </w:rPr>
                  </w:pPr>
                  <w:r>
                    <w:rPr>
                      <w:rFonts w:hint="default" w:ascii="Times New Roman" w:hAnsi="Times New Roman" w:cs="Times New Roman"/>
                      <w:sz w:val="22"/>
                      <w:szCs w:val="22"/>
                    </w:rPr>
                    <w:t>м</w:t>
                  </w:r>
                  <w:r>
                    <w:rPr>
                      <w:rFonts w:hint="default" w:ascii="Times New Roman" w:hAnsi="Times New Roman" w:cs="Times New Roman"/>
                      <w:sz w:val="22"/>
                      <w:szCs w:val="22"/>
                      <w:vertAlign w:val="superscript"/>
                    </w:rPr>
                    <w:t>2</w:t>
                  </w:r>
                </w:p>
              </w:tc>
              <w:tc>
                <w:tcPr>
                  <w:tcW w:w="4692" w:type="dxa"/>
                  <w:shd w:val="clear" w:color="auto" w:fill="auto"/>
                </w:tcPr>
                <w:p w14:paraId="292E1B01">
                  <w:pPr>
                    <w:rPr>
                      <w:rFonts w:hint="default" w:ascii="Times New Roman" w:hAnsi="Times New Roman" w:cs="Times New Roman"/>
                      <w:sz w:val="22"/>
                      <w:szCs w:val="22"/>
                    </w:rPr>
                  </w:pPr>
                  <w:r>
                    <w:rPr>
                      <w:rFonts w:hint="default" w:ascii="Times New Roman" w:hAnsi="Times New Roman" w:cs="Times New Roman"/>
                      <w:sz w:val="22"/>
                      <w:szCs w:val="22"/>
                    </w:rPr>
                    <w:t>Значение показателя определяется исходя из планов на соответствующий год по площади капитального ремонта автомобильных</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lang w:val="ru-RU"/>
                    </w:rPr>
                    <w:t>дорог</w:t>
                  </w:r>
                  <w:r>
                    <w:rPr>
                      <w:rFonts w:hint="default" w:ascii="Times New Roman" w:hAnsi="Times New Roman" w:cs="Times New Roman"/>
                      <w:sz w:val="22"/>
                      <w:szCs w:val="22"/>
                    </w:rPr>
                    <w:t xml:space="preserve"> к сельским </w:t>
                  </w:r>
                  <w:r>
                    <w:rPr>
                      <w:rFonts w:hint="default" w:ascii="Times New Roman" w:hAnsi="Times New Roman" w:cs="Times New Roman"/>
                      <w:sz w:val="22"/>
                      <w:szCs w:val="22"/>
                      <w:lang w:val="ru-RU"/>
                    </w:rPr>
                    <w:t>населённым</w:t>
                  </w:r>
                  <w:r>
                    <w:rPr>
                      <w:rFonts w:hint="default" w:ascii="Times New Roman" w:hAnsi="Times New Roman" w:cs="Times New Roman"/>
                      <w:sz w:val="22"/>
                      <w:szCs w:val="22"/>
                    </w:rPr>
                    <w:t xml:space="preserve"> пунктам (с </w:t>
                  </w:r>
                  <w:r>
                    <w:rPr>
                      <w:rFonts w:hint="default" w:ascii="Times New Roman" w:hAnsi="Times New Roman" w:cs="Times New Roman"/>
                      <w:sz w:val="22"/>
                      <w:szCs w:val="22"/>
                      <w:lang w:val="ru-RU"/>
                    </w:rPr>
                    <w:t>учётом</w:t>
                  </w:r>
                  <w:r>
                    <w:rPr>
                      <w:rFonts w:hint="default" w:ascii="Times New Roman" w:hAnsi="Times New Roman" w:cs="Times New Roman"/>
                      <w:sz w:val="22"/>
                      <w:szCs w:val="22"/>
                    </w:rPr>
                    <w:t xml:space="preserve"> съездов, примыканий, парковок, тротуаров, автобусных площадок, проходящих вдоль автомобильных дорог местного значения к сельским </w:t>
                  </w:r>
                  <w:r>
                    <w:rPr>
                      <w:rFonts w:hint="default" w:ascii="Times New Roman" w:hAnsi="Times New Roman" w:cs="Times New Roman"/>
                      <w:sz w:val="22"/>
                      <w:szCs w:val="22"/>
                      <w:lang w:val="ru-RU"/>
                    </w:rPr>
                    <w:t>населённым</w:t>
                  </w:r>
                  <w:r>
                    <w:rPr>
                      <w:rFonts w:hint="default" w:ascii="Times New Roman" w:hAnsi="Times New Roman" w:cs="Times New Roman"/>
                      <w:sz w:val="22"/>
                      <w:szCs w:val="22"/>
                    </w:rPr>
                    <w:t xml:space="preserve"> пунктам)</w:t>
                  </w:r>
                </w:p>
              </w:tc>
            </w:tr>
            <w:tr w14:paraId="32910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dxa"/>
                  <w:shd w:val="clear" w:color="auto" w:fill="auto"/>
                </w:tcPr>
                <w:p w14:paraId="5799E4FD">
                  <w:pPr>
                    <w:jc w:val="center"/>
                    <w:rPr>
                      <w:rFonts w:hint="default" w:ascii="Times New Roman" w:hAnsi="Times New Roman" w:cs="Times New Roman"/>
                      <w:sz w:val="22"/>
                      <w:szCs w:val="22"/>
                      <w:lang w:val="ru-RU"/>
                    </w:rPr>
                  </w:pPr>
                  <w:r>
                    <w:rPr>
                      <w:rFonts w:hint="default" w:ascii="Times New Roman" w:hAnsi="Times New Roman" w:cs="Times New Roman"/>
                      <w:sz w:val="22"/>
                      <w:szCs w:val="22"/>
                      <w:lang w:val="ru-RU"/>
                    </w:rPr>
                    <w:t>5.</w:t>
                  </w:r>
                </w:p>
              </w:tc>
              <w:tc>
                <w:tcPr>
                  <w:tcW w:w="1636" w:type="dxa"/>
                  <w:shd w:val="clear" w:color="auto" w:fill="auto"/>
                  <w:vAlign w:val="top"/>
                </w:tcPr>
                <w:p w14:paraId="40BF857A">
                  <w:pPr>
                    <w:jc w:val="center"/>
                    <w:rPr>
                      <w:rFonts w:hint="default" w:ascii="Times New Roman" w:hAnsi="Times New Roman" w:cs="Times New Roman"/>
                      <w:sz w:val="22"/>
                      <w:szCs w:val="22"/>
                    </w:rPr>
                  </w:pPr>
                  <w:r>
                    <w:rPr>
                      <w:rFonts w:hint="default" w:ascii="Times New Roman" w:hAnsi="Times New Roman" w:cs="Times New Roman"/>
                      <w:sz w:val="22"/>
                      <w:szCs w:val="22"/>
                    </w:rPr>
                    <w:t>2</w:t>
                  </w:r>
                </w:p>
              </w:tc>
              <w:tc>
                <w:tcPr>
                  <w:tcW w:w="1558" w:type="dxa"/>
                  <w:shd w:val="clear" w:color="auto" w:fill="auto"/>
                  <w:vAlign w:val="top"/>
                </w:tcPr>
                <w:p w14:paraId="36921B6D">
                  <w:pPr>
                    <w:jc w:val="center"/>
                    <w:rPr>
                      <w:rFonts w:hint="default" w:ascii="Times New Roman" w:hAnsi="Times New Roman" w:cs="Times New Roman"/>
                      <w:sz w:val="22"/>
                      <w:szCs w:val="22"/>
                    </w:rPr>
                  </w:pPr>
                  <w:r>
                    <w:rPr>
                      <w:rFonts w:hint="default" w:ascii="Times New Roman" w:hAnsi="Times New Roman" w:cs="Times New Roman"/>
                      <w:sz w:val="22"/>
                      <w:szCs w:val="22"/>
                    </w:rPr>
                    <w:t>04</w:t>
                  </w:r>
                </w:p>
              </w:tc>
              <w:tc>
                <w:tcPr>
                  <w:tcW w:w="1454" w:type="dxa"/>
                  <w:shd w:val="clear" w:color="auto" w:fill="auto"/>
                  <w:vAlign w:val="top"/>
                </w:tcPr>
                <w:p w14:paraId="0D96D1DC">
                  <w:pPr>
                    <w:jc w:val="center"/>
                    <w:rPr>
                      <w:rFonts w:hint="default" w:ascii="Times New Roman" w:hAnsi="Times New Roman" w:cs="Times New Roman"/>
                      <w:sz w:val="22"/>
                      <w:szCs w:val="22"/>
                      <w:lang w:val="ru-RU"/>
                    </w:rPr>
                  </w:pPr>
                  <w:r>
                    <w:rPr>
                      <w:rFonts w:hint="default" w:ascii="Times New Roman" w:hAnsi="Times New Roman" w:cs="Times New Roman"/>
                      <w:sz w:val="22"/>
                      <w:szCs w:val="22"/>
                    </w:rPr>
                    <w:t>0</w:t>
                  </w:r>
                  <w:r>
                    <w:rPr>
                      <w:rFonts w:hint="default" w:ascii="Times New Roman" w:hAnsi="Times New Roman" w:cs="Times New Roman"/>
                      <w:sz w:val="22"/>
                      <w:szCs w:val="22"/>
                      <w:lang w:val="ru-RU"/>
                    </w:rPr>
                    <w:t>7</w:t>
                  </w:r>
                </w:p>
              </w:tc>
              <w:tc>
                <w:tcPr>
                  <w:tcW w:w="3914" w:type="dxa"/>
                  <w:shd w:val="clear" w:color="auto" w:fill="auto"/>
                </w:tcPr>
                <w:p w14:paraId="3F9A555E">
                  <w:pPr>
                    <w:rPr>
                      <w:rFonts w:hint="default" w:ascii="Times New Roman" w:hAnsi="Times New Roman" w:cs="Times New Roman"/>
                      <w:sz w:val="22"/>
                      <w:szCs w:val="22"/>
                    </w:rPr>
                  </w:pPr>
                  <w:r>
                    <w:rPr>
                      <w:rFonts w:hint="default" w:ascii="Times New Roman" w:hAnsi="Times New Roman" w:cs="Times New Roman"/>
                      <w:sz w:val="22"/>
                      <w:szCs w:val="22"/>
                    </w:rPr>
                    <w:t>Площадь капитально отремонтированных</w:t>
                  </w:r>
                  <w:r>
                    <w:rPr>
                      <w:rFonts w:hint="default" w:ascii="Times New Roman" w:hAnsi="Times New Roman" w:cs="Times New Roman"/>
                      <w:sz w:val="22"/>
                      <w:szCs w:val="22"/>
                      <w:lang w:val="ru-RU"/>
                    </w:rPr>
                    <w:t xml:space="preserve"> </w:t>
                  </w:r>
                  <w:r>
                    <w:rPr>
                      <w:rFonts w:hint="default" w:ascii="Times New Roman" w:hAnsi="Times New Roman" w:cs="Times New Roman"/>
                      <w:sz w:val="22"/>
                      <w:szCs w:val="22"/>
                    </w:rPr>
                    <w:t xml:space="preserve">автомобильных дорог общего пользования местного значения </w:t>
                  </w:r>
                </w:p>
              </w:tc>
              <w:tc>
                <w:tcPr>
                  <w:tcW w:w="1189" w:type="dxa"/>
                  <w:shd w:val="clear" w:color="auto" w:fill="auto"/>
                </w:tcPr>
                <w:p w14:paraId="27A40156">
                  <w:pPr>
                    <w:jc w:val="center"/>
                    <w:rPr>
                      <w:rFonts w:hint="default" w:ascii="Times New Roman" w:hAnsi="Times New Roman" w:cs="Times New Roman"/>
                      <w:sz w:val="22"/>
                      <w:szCs w:val="22"/>
                    </w:rPr>
                  </w:pPr>
                  <w:r>
                    <w:rPr>
                      <w:rFonts w:hint="default" w:ascii="Times New Roman" w:hAnsi="Times New Roman" w:cs="Times New Roman"/>
                      <w:sz w:val="22"/>
                      <w:szCs w:val="22"/>
                    </w:rPr>
                    <w:t>м</w:t>
                  </w:r>
                  <w:r>
                    <w:rPr>
                      <w:rFonts w:hint="default" w:ascii="Times New Roman" w:hAnsi="Times New Roman" w:cs="Times New Roman"/>
                      <w:sz w:val="22"/>
                      <w:szCs w:val="22"/>
                      <w:vertAlign w:val="superscript"/>
                    </w:rPr>
                    <w:t>2</w:t>
                  </w:r>
                </w:p>
              </w:tc>
              <w:tc>
                <w:tcPr>
                  <w:tcW w:w="4692" w:type="dxa"/>
                  <w:shd w:val="clear" w:color="auto" w:fill="auto"/>
                </w:tcPr>
                <w:p w14:paraId="270214A6">
                  <w:pPr>
                    <w:rPr>
                      <w:rFonts w:hint="default" w:ascii="Times New Roman" w:hAnsi="Times New Roman" w:cs="Times New Roman"/>
                      <w:sz w:val="22"/>
                      <w:szCs w:val="22"/>
                      <w:lang w:val="ru-RU"/>
                    </w:rPr>
                  </w:pPr>
                  <w:r>
                    <w:rPr>
                      <w:rFonts w:hint="default" w:ascii="Times New Roman" w:hAnsi="Times New Roman" w:cs="Times New Roman"/>
                      <w:sz w:val="22"/>
                      <w:szCs w:val="22"/>
                    </w:rPr>
                    <w:t xml:space="preserve">Значение показателя определяется исходя из планов на соответствующий год по площади капитального ремонта автомобильных дорог общего пользования местного значения (с </w:t>
                  </w:r>
                  <w:r>
                    <w:rPr>
                      <w:rFonts w:hint="default" w:ascii="Times New Roman" w:hAnsi="Times New Roman" w:cs="Times New Roman"/>
                      <w:sz w:val="22"/>
                      <w:szCs w:val="22"/>
                      <w:lang w:val="ru-RU"/>
                    </w:rPr>
                    <w:t>учётом</w:t>
                  </w:r>
                  <w:r>
                    <w:rPr>
                      <w:rFonts w:hint="default" w:ascii="Times New Roman" w:hAnsi="Times New Roman" w:cs="Times New Roman"/>
                      <w:sz w:val="22"/>
                      <w:szCs w:val="22"/>
                    </w:rPr>
                    <w:t xml:space="preserve"> съездов, примыканий, парковок, тротуаров, автобусных площадок, проходящих вдоль автомобильных дорог местного значения)</w:t>
                  </w:r>
                  <w:r>
                    <w:rPr>
                      <w:rFonts w:hint="default" w:ascii="Times New Roman" w:hAnsi="Times New Roman" w:cs="Times New Roman"/>
                      <w:sz w:val="22"/>
                      <w:szCs w:val="22"/>
                      <w:lang w:val="ru-RU"/>
                    </w:rPr>
                    <w:t xml:space="preserve"> </w:t>
                  </w:r>
                </w:p>
              </w:tc>
            </w:tr>
            <w:tr w14:paraId="079C0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dxa"/>
                  <w:shd w:val="clear" w:color="auto" w:fill="auto"/>
                </w:tcPr>
                <w:p w14:paraId="4A4E33E4">
                  <w:pPr>
                    <w:jc w:val="center"/>
                    <w:rPr>
                      <w:rFonts w:hint="default" w:ascii="Times New Roman" w:hAnsi="Times New Roman" w:cs="Times New Roman"/>
                      <w:sz w:val="22"/>
                      <w:szCs w:val="22"/>
                    </w:rPr>
                  </w:pPr>
                  <w:r>
                    <w:rPr>
                      <w:rFonts w:hint="default" w:ascii="Times New Roman" w:hAnsi="Times New Roman" w:cs="Times New Roman"/>
                      <w:sz w:val="22"/>
                      <w:szCs w:val="22"/>
                      <w:lang w:val="ru-RU"/>
                    </w:rPr>
                    <w:t>6</w:t>
                  </w:r>
                  <w:r>
                    <w:rPr>
                      <w:rFonts w:hint="default" w:ascii="Times New Roman" w:hAnsi="Times New Roman" w:cs="Times New Roman"/>
                      <w:sz w:val="22"/>
                      <w:szCs w:val="22"/>
                    </w:rPr>
                    <w:t>.</w:t>
                  </w:r>
                </w:p>
              </w:tc>
              <w:tc>
                <w:tcPr>
                  <w:tcW w:w="1636" w:type="dxa"/>
                  <w:shd w:val="clear" w:color="auto" w:fill="auto"/>
                </w:tcPr>
                <w:p w14:paraId="1386B387">
                  <w:pPr>
                    <w:jc w:val="center"/>
                    <w:rPr>
                      <w:rFonts w:hint="default" w:ascii="Times New Roman" w:hAnsi="Times New Roman" w:cs="Times New Roman"/>
                      <w:sz w:val="22"/>
                      <w:szCs w:val="22"/>
                    </w:rPr>
                  </w:pPr>
                  <w:r>
                    <w:rPr>
                      <w:rFonts w:hint="default" w:ascii="Times New Roman" w:hAnsi="Times New Roman" w:cs="Times New Roman"/>
                      <w:sz w:val="22"/>
                      <w:szCs w:val="22"/>
                    </w:rPr>
                    <w:t>2</w:t>
                  </w:r>
                </w:p>
              </w:tc>
              <w:tc>
                <w:tcPr>
                  <w:tcW w:w="1558" w:type="dxa"/>
                  <w:shd w:val="clear" w:color="auto" w:fill="auto"/>
                </w:tcPr>
                <w:p w14:paraId="34985F3C">
                  <w:pPr>
                    <w:jc w:val="center"/>
                    <w:rPr>
                      <w:rFonts w:hint="default" w:ascii="Times New Roman" w:hAnsi="Times New Roman" w:cs="Times New Roman"/>
                      <w:sz w:val="22"/>
                      <w:szCs w:val="22"/>
                    </w:rPr>
                  </w:pPr>
                  <w:r>
                    <w:rPr>
                      <w:rFonts w:hint="default" w:ascii="Times New Roman" w:hAnsi="Times New Roman" w:cs="Times New Roman"/>
                      <w:sz w:val="22"/>
                      <w:szCs w:val="22"/>
                    </w:rPr>
                    <w:t>04</w:t>
                  </w:r>
                </w:p>
              </w:tc>
              <w:tc>
                <w:tcPr>
                  <w:tcW w:w="1454" w:type="dxa"/>
                  <w:shd w:val="clear" w:color="auto" w:fill="auto"/>
                  <w:vAlign w:val="top"/>
                </w:tcPr>
                <w:p w14:paraId="7D558D76">
                  <w:pPr>
                    <w:jc w:val="center"/>
                    <w:rPr>
                      <w:rFonts w:hint="default" w:ascii="Times New Roman" w:hAnsi="Times New Roman" w:cs="Times New Roman"/>
                      <w:sz w:val="22"/>
                      <w:szCs w:val="22"/>
                    </w:rPr>
                  </w:pPr>
                  <w:r>
                    <w:rPr>
                      <w:rFonts w:hint="default" w:ascii="Times New Roman" w:hAnsi="Times New Roman" w:cs="Times New Roman"/>
                      <w:sz w:val="22"/>
                      <w:szCs w:val="22"/>
                    </w:rPr>
                    <w:t>08</w:t>
                  </w:r>
                </w:p>
              </w:tc>
              <w:tc>
                <w:tcPr>
                  <w:tcW w:w="3914" w:type="dxa"/>
                  <w:shd w:val="clear" w:color="auto" w:fill="auto"/>
                  <w:vAlign w:val="top"/>
                </w:tcPr>
                <w:p w14:paraId="03D7C58D">
                  <w:pPr>
                    <w:rPr>
                      <w:rFonts w:hint="default" w:ascii="Times New Roman" w:hAnsi="Times New Roman" w:cs="Times New Roman"/>
                      <w:sz w:val="22"/>
                      <w:szCs w:val="22"/>
                    </w:rPr>
                  </w:pPr>
                  <w:r>
                    <w:rPr>
                      <w:rFonts w:hint="default" w:ascii="Times New Roman" w:hAnsi="Times New Roman" w:cs="Times New Roman"/>
                      <w:sz w:val="22"/>
                      <w:szCs w:val="22"/>
                    </w:rPr>
                    <w:t xml:space="preserve">Обеспечено выполнение мероприятий </w:t>
                  </w:r>
                  <w:r>
                    <w:rPr>
                      <w:rFonts w:hint="default" w:ascii="Times New Roman" w:hAnsi="Times New Roman" w:eastAsia="Times New Roman" w:cs="Times New Roman"/>
                      <w:sz w:val="22"/>
                      <w:szCs w:val="22"/>
                      <w:lang w:eastAsia="ru-RU"/>
                    </w:rPr>
                    <w:t xml:space="preserve">в отношении автомобильных дорог местного значения в границах </w:t>
                  </w:r>
                  <w:r>
                    <w:rPr>
                      <w:rFonts w:hint="default" w:eastAsia="Times New Roman" w:cs="Times New Roman"/>
                      <w:sz w:val="22"/>
                      <w:szCs w:val="22"/>
                      <w:highlight w:val="none"/>
                      <w:lang w:eastAsia="ru-RU"/>
                    </w:rPr>
                    <w:t>городского</w:t>
                  </w:r>
                  <w:r>
                    <w:rPr>
                      <w:rFonts w:hint="default" w:ascii="Times New Roman" w:hAnsi="Times New Roman" w:eastAsia="Times New Roman" w:cs="Times New Roman"/>
                      <w:sz w:val="22"/>
                      <w:szCs w:val="22"/>
                      <w:lang w:eastAsia="ru-RU"/>
                    </w:rPr>
                    <w:t xml:space="preserve"> округа</w:t>
                  </w:r>
                </w:p>
              </w:tc>
              <w:tc>
                <w:tcPr>
                  <w:tcW w:w="1189" w:type="dxa"/>
                  <w:shd w:val="clear" w:color="auto" w:fill="auto"/>
                  <w:vAlign w:val="top"/>
                </w:tcPr>
                <w:p w14:paraId="64EA372F">
                  <w:pPr>
                    <w:jc w:val="center"/>
                    <w:rPr>
                      <w:rFonts w:hint="default" w:ascii="Times New Roman" w:hAnsi="Times New Roman" w:cs="Times New Roman"/>
                      <w:sz w:val="22"/>
                      <w:szCs w:val="22"/>
                    </w:rPr>
                  </w:pPr>
                  <w:r>
                    <w:rPr>
                      <w:rFonts w:hint="default" w:ascii="Times New Roman" w:hAnsi="Times New Roman" w:cs="Times New Roman"/>
                      <w:sz w:val="22"/>
                      <w:szCs w:val="22"/>
                    </w:rPr>
                    <w:t>%</w:t>
                  </w:r>
                </w:p>
              </w:tc>
              <w:tc>
                <w:tcPr>
                  <w:tcW w:w="4692" w:type="dxa"/>
                  <w:shd w:val="clear" w:color="auto" w:fill="auto"/>
                  <w:vAlign w:val="top"/>
                </w:tcPr>
                <w:p w14:paraId="3FD3E626">
                  <w:pPr>
                    <w:rPr>
                      <w:rFonts w:hint="default" w:ascii="Times New Roman" w:hAnsi="Times New Roman" w:cs="Times New Roman"/>
                      <w:sz w:val="22"/>
                      <w:szCs w:val="22"/>
                    </w:rPr>
                  </w:pPr>
                  <w:r>
                    <w:rPr>
                      <w:rFonts w:hint="default" w:ascii="Times New Roman" w:hAnsi="Times New Roman" w:cs="Times New Roman"/>
                      <w:sz w:val="22"/>
                      <w:szCs w:val="22"/>
                    </w:rPr>
                    <w:t>Значение показателя определяется как, отношение фактически выполненных мероприятий к общему количеству мероприятий планируемых в соответствующем году</w:t>
                  </w:r>
                </w:p>
              </w:tc>
            </w:tr>
            <w:tr w14:paraId="4562B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dxa"/>
                  <w:shd w:val="clear" w:color="auto" w:fill="auto"/>
                </w:tcPr>
                <w:p w14:paraId="12D1DC2B">
                  <w:pPr>
                    <w:jc w:val="center"/>
                    <w:rPr>
                      <w:rFonts w:hint="default" w:ascii="Times New Roman" w:hAnsi="Times New Roman" w:cs="Times New Roman"/>
                      <w:sz w:val="22"/>
                      <w:szCs w:val="22"/>
                    </w:rPr>
                  </w:pPr>
                  <w:r>
                    <w:rPr>
                      <w:rFonts w:hint="default" w:ascii="Times New Roman" w:hAnsi="Times New Roman" w:cs="Times New Roman"/>
                      <w:sz w:val="22"/>
                      <w:szCs w:val="22"/>
                      <w:lang w:val="ru-RU"/>
                    </w:rPr>
                    <w:t>7</w:t>
                  </w:r>
                  <w:r>
                    <w:rPr>
                      <w:rFonts w:hint="default" w:ascii="Times New Roman" w:hAnsi="Times New Roman" w:cs="Times New Roman"/>
                      <w:sz w:val="22"/>
                      <w:szCs w:val="22"/>
                    </w:rPr>
                    <w:t>.</w:t>
                  </w:r>
                </w:p>
              </w:tc>
              <w:tc>
                <w:tcPr>
                  <w:tcW w:w="1636" w:type="dxa"/>
                  <w:shd w:val="clear" w:color="auto" w:fill="auto"/>
                </w:tcPr>
                <w:p w14:paraId="778F6924">
                  <w:pPr>
                    <w:jc w:val="center"/>
                    <w:rPr>
                      <w:rFonts w:hint="default" w:ascii="Times New Roman" w:hAnsi="Times New Roman" w:cs="Times New Roman"/>
                      <w:sz w:val="22"/>
                      <w:szCs w:val="22"/>
                    </w:rPr>
                  </w:pPr>
                  <w:r>
                    <w:rPr>
                      <w:rFonts w:hint="default" w:ascii="Times New Roman" w:hAnsi="Times New Roman" w:cs="Times New Roman"/>
                      <w:sz w:val="22"/>
                      <w:szCs w:val="22"/>
                    </w:rPr>
                    <w:t>2</w:t>
                  </w:r>
                </w:p>
              </w:tc>
              <w:tc>
                <w:tcPr>
                  <w:tcW w:w="1558" w:type="dxa"/>
                  <w:shd w:val="clear" w:color="auto" w:fill="auto"/>
                </w:tcPr>
                <w:p w14:paraId="37569382">
                  <w:pPr>
                    <w:jc w:val="center"/>
                    <w:rPr>
                      <w:rFonts w:hint="default" w:ascii="Times New Roman" w:hAnsi="Times New Roman" w:cs="Times New Roman"/>
                      <w:sz w:val="22"/>
                      <w:szCs w:val="22"/>
                    </w:rPr>
                  </w:pPr>
                  <w:r>
                    <w:rPr>
                      <w:rFonts w:hint="default" w:ascii="Times New Roman" w:hAnsi="Times New Roman" w:cs="Times New Roman"/>
                      <w:sz w:val="22"/>
                      <w:szCs w:val="22"/>
                    </w:rPr>
                    <w:t>04</w:t>
                  </w:r>
                </w:p>
              </w:tc>
              <w:tc>
                <w:tcPr>
                  <w:tcW w:w="1454" w:type="dxa"/>
                  <w:shd w:val="clear" w:color="auto" w:fill="auto"/>
                  <w:vAlign w:val="top"/>
                </w:tcPr>
                <w:p w14:paraId="1378A6F7">
                  <w:pPr>
                    <w:jc w:val="center"/>
                    <w:rPr>
                      <w:rFonts w:hint="default" w:ascii="Times New Roman" w:hAnsi="Times New Roman" w:cs="Times New Roman"/>
                      <w:sz w:val="22"/>
                      <w:szCs w:val="22"/>
                    </w:rPr>
                  </w:pPr>
                  <w:r>
                    <w:rPr>
                      <w:rFonts w:hint="default" w:ascii="Times New Roman" w:hAnsi="Times New Roman" w:cs="Times New Roman"/>
                      <w:sz w:val="22"/>
                      <w:szCs w:val="22"/>
                    </w:rPr>
                    <w:t>09</w:t>
                  </w:r>
                </w:p>
              </w:tc>
              <w:tc>
                <w:tcPr>
                  <w:tcW w:w="3914" w:type="dxa"/>
                  <w:shd w:val="clear" w:color="auto" w:fill="auto"/>
                  <w:vAlign w:val="top"/>
                </w:tcPr>
                <w:p w14:paraId="62CE9A78">
                  <w:pPr>
                    <w:rPr>
                      <w:rFonts w:hint="default" w:ascii="Times New Roman" w:hAnsi="Times New Roman" w:cs="Times New Roman"/>
                      <w:sz w:val="22"/>
                      <w:szCs w:val="22"/>
                    </w:rPr>
                  </w:pPr>
                  <w:r>
                    <w:rPr>
                      <w:rFonts w:hint="default" w:ascii="Times New Roman" w:hAnsi="Times New Roman" w:cs="Times New Roman"/>
                      <w:sz w:val="22"/>
                      <w:szCs w:val="22"/>
                    </w:rPr>
                    <w:t xml:space="preserve">Обеспечено выполнение мероприятий по </w:t>
                  </w:r>
                  <w:r>
                    <w:rPr>
                      <w:rFonts w:hint="default" w:ascii="Times New Roman" w:hAnsi="Times New Roman" w:eastAsia="Times New Roman" w:cs="Times New Roman"/>
                      <w:sz w:val="22"/>
                      <w:szCs w:val="22"/>
                      <w:lang w:eastAsia="ru-RU"/>
                    </w:rPr>
                    <w:t>безопасности дорожного движения</w:t>
                  </w:r>
                </w:p>
              </w:tc>
              <w:tc>
                <w:tcPr>
                  <w:tcW w:w="1189" w:type="dxa"/>
                  <w:shd w:val="clear" w:color="auto" w:fill="auto"/>
                  <w:vAlign w:val="top"/>
                </w:tcPr>
                <w:p w14:paraId="6295D67D">
                  <w:pPr>
                    <w:jc w:val="center"/>
                    <w:rPr>
                      <w:rFonts w:hint="default" w:ascii="Times New Roman" w:hAnsi="Times New Roman" w:cs="Times New Roman"/>
                      <w:sz w:val="22"/>
                      <w:szCs w:val="22"/>
                    </w:rPr>
                  </w:pPr>
                  <w:r>
                    <w:rPr>
                      <w:rFonts w:hint="default" w:ascii="Times New Roman" w:hAnsi="Times New Roman" w:cs="Times New Roman"/>
                      <w:sz w:val="22"/>
                      <w:szCs w:val="22"/>
                    </w:rPr>
                    <w:t>%</w:t>
                  </w:r>
                </w:p>
              </w:tc>
              <w:tc>
                <w:tcPr>
                  <w:tcW w:w="4692" w:type="dxa"/>
                  <w:shd w:val="clear" w:color="auto" w:fill="auto"/>
                  <w:vAlign w:val="top"/>
                </w:tcPr>
                <w:p w14:paraId="4BB6C380">
                  <w:pPr>
                    <w:rPr>
                      <w:rFonts w:hint="default" w:ascii="Times New Roman" w:hAnsi="Times New Roman" w:cs="Times New Roman"/>
                      <w:sz w:val="22"/>
                      <w:szCs w:val="22"/>
                    </w:rPr>
                  </w:pPr>
                  <w:r>
                    <w:rPr>
                      <w:rFonts w:hint="default" w:ascii="Times New Roman" w:hAnsi="Times New Roman" w:cs="Times New Roman"/>
                      <w:sz w:val="22"/>
                      <w:szCs w:val="22"/>
                    </w:rPr>
                    <w:t>Значение показателя определяется как, отношение фактически выполненных мероприятий к общему количеству мероприятий планируемых в соответствующем году</w:t>
                  </w:r>
                </w:p>
              </w:tc>
            </w:tr>
            <w:tr w14:paraId="70C1F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jc w:val="center"/>
              </w:trPr>
              <w:tc>
                <w:tcPr>
                  <w:tcW w:w="587" w:type="dxa"/>
                  <w:shd w:val="clear" w:color="auto" w:fill="auto"/>
                </w:tcPr>
                <w:p w14:paraId="5D4AE0B4">
                  <w:pPr>
                    <w:jc w:val="center"/>
                    <w:rPr>
                      <w:rFonts w:hint="default" w:ascii="Times New Roman" w:hAnsi="Times New Roman" w:cs="Times New Roman"/>
                      <w:sz w:val="22"/>
                      <w:szCs w:val="22"/>
                      <w:lang w:val="ru-RU"/>
                    </w:rPr>
                  </w:pPr>
                  <w:r>
                    <w:rPr>
                      <w:rFonts w:hint="default" w:cs="Times New Roman"/>
                      <w:sz w:val="22"/>
                      <w:szCs w:val="22"/>
                      <w:lang w:val="ru-RU"/>
                    </w:rPr>
                    <w:t>8.</w:t>
                  </w:r>
                </w:p>
              </w:tc>
              <w:tc>
                <w:tcPr>
                  <w:tcW w:w="1636" w:type="dxa"/>
                  <w:shd w:val="clear" w:color="auto" w:fill="auto"/>
                </w:tcPr>
                <w:p w14:paraId="2460B575">
                  <w:pPr>
                    <w:jc w:val="center"/>
                    <w:rPr>
                      <w:rFonts w:hint="default" w:ascii="Times New Roman" w:hAnsi="Times New Roman" w:cs="Times New Roman"/>
                      <w:sz w:val="22"/>
                      <w:szCs w:val="22"/>
                      <w:lang w:val="ru-RU"/>
                    </w:rPr>
                  </w:pPr>
                  <w:r>
                    <w:rPr>
                      <w:rFonts w:hint="default" w:cs="Times New Roman"/>
                      <w:sz w:val="22"/>
                      <w:szCs w:val="22"/>
                      <w:lang w:val="ru-RU"/>
                    </w:rPr>
                    <w:t>2</w:t>
                  </w:r>
                </w:p>
              </w:tc>
              <w:tc>
                <w:tcPr>
                  <w:tcW w:w="1558" w:type="dxa"/>
                  <w:shd w:val="clear" w:color="auto" w:fill="auto"/>
                </w:tcPr>
                <w:p w14:paraId="2C1EE27A">
                  <w:pPr>
                    <w:jc w:val="center"/>
                    <w:rPr>
                      <w:rFonts w:hint="default" w:ascii="Times New Roman" w:hAnsi="Times New Roman" w:cs="Times New Roman"/>
                      <w:sz w:val="22"/>
                      <w:szCs w:val="22"/>
                      <w:lang w:val="ru-RU"/>
                    </w:rPr>
                  </w:pPr>
                  <w:r>
                    <w:rPr>
                      <w:rFonts w:hint="default" w:cs="Times New Roman"/>
                      <w:sz w:val="22"/>
                      <w:szCs w:val="22"/>
                      <w:lang w:val="ru-RU"/>
                    </w:rPr>
                    <w:t>04</w:t>
                  </w:r>
                </w:p>
              </w:tc>
              <w:tc>
                <w:tcPr>
                  <w:tcW w:w="1454" w:type="dxa"/>
                  <w:shd w:val="clear" w:color="auto" w:fill="auto"/>
                  <w:vAlign w:val="top"/>
                </w:tcPr>
                <w:p w14:paraId="5C17C96A">
                  <w:pPr>
                    <w:jc w:val="center"/>
                    <w:rPr>
                      <w:rFonts w:hint="default" w:ascii="Times New Roman" w:hAnsi="Times New Roman" w:cs="Times New Roman"/>
                      <w:sz w:val="22"/>
                      <w:szCs w:val="22"/>
                      <w:lang w:val="ru-RU"/>
                    </w:rPr>
                  </w:pPr>
                  <w:r>
                    <w:rPr>
                      <w:rFonts w:hint="default" w:cs="Times New Roman"/>
                      <w:sz w:val="22"/>
                      <w:szCs w:val="22"/>
                      <w:lang w:val="ru-RU"/>
                    </w:rPr>
                    <w:t>16</w:t>
                  </w:r>
                </w:p>
              </w:tc>
              <w:tc>
                <w:tcPr>
                  <w:tcW w:w="3914" w:type="dxa"/>
                  <w:shd w:val="clear" w:color="auto" w:fill="auto"/>
                  <w:vAlign w:val="top"/>
                </w:tcPr>
                <w:p w14:paraId="40E3B5B7">
                  <w:pPr>
                    <w:rPr>
                      <w:rFonts w:hint="default" w:ascii="Times New Roman" w:hAnsi="Times New Roman" w:cs="Times New Roman"/>
                      <w:sz w:val="22"/>
                      <w:szCs w:val="22"/>
                    </w:rPr>
                  </w:pPr>
                  <w:r>
                    <w:rPr>
                      <w:rFonts w:hint="default" w:ascii="Times New Roman" w:hAnsi="Times New Roman" w:cs="Times New Roman"/>
                      <w:sz w:val="22"/>
                      <w:szCs w:val="22"/>
                    </w:rPr>
                    <w:t>Площадь отремонтированных (капитально отремонтированных) автомобильных дорог общего пользования местного значения</w:t>
                  </w:r>
                  <w:r>
                    <w:rPr>
                      <w:rFonts w:hint="default" w:cs="Times New Roman"/>
                      <w:sz w:val="22"/>
                      <w:szCs w:val="22"/>
                      <w:lang w:val="ru-RU"/>
                    </w:rPr>
                    <w:t xml:space="preserve"> ведущих к участкам предоставленным многодетным семьям</w:t>
                  </w:r>
                </w:p>
              </w:tc>
              <w:tc>
                <w:tcPr>
                  <w:tcW w:w="1189" w:type="dxa"/>
                  <w:shd w:val="clear" w:color="auto" w:fill="auto"/>
                  <w:vAlign w:val="top"/>
                </w:tcPr>
                <w:p w14:paraId="3286A187">
                  <w:pPr>
                    <w:jc w:val="center"/>
                    <w:rPr>
                      <w:rFonts w:hint="default" w:ascii="Times New Roman" w:hAnsi="Times New Roman" w:cs="Times New Roman"/>
                      <w:sz w:val="22"/>
                      <w:szCs w:val="22"/>
                    </w:rPr>
                  </w:pPr>
                  <w:r>
                    <w:rPr>
                      <w:rFonts w:hint="default" w:ascii="Times New Roman" w:hAnsi="Times New Roman" w:cs="Times New Roman"/>
                      <w:sz w:val="22"/>
                      <w:szCs w:val="22"/>
                    </w:rPr>
                    <w:t>м</w:t>
                  </w:r>
                  <w:r>
                    <w:rPr>
                      <w:rFonts w:hint="default" w:ascii="Times New Roman" w:hAnsi="Times New Roman" w:cs="Times New Roman"/>
                      <w:sz w:val="22"/>
                      <w:szCs w:val="22"/>
                      <w:vertAlign w:val="superscript"/>
                    </w:rPr>
                    <w:t>2</w:t>
                  </w:r>
                </w:p>
              </w:tc>
              <w:tc>
                <w:tcPr>
                  <w:tcW w:w="4692" w:type="dxa"/>
                  <w:shd w:val="clear" w:color="auto" w:fill="auto"/>
                  <w:vAlign w:val="top"/>
                </w:tcPr>
                <w:p w14:paraId="3F395733">
                  <w:pPr>
                    <w:rPr>
                      <w:rFonts w:hint="default" w:ascii="Times New Roman" w:hAnsi="Times New Roman" w:cs="Times New Roman"/>
                      <w:sz w:val="22"/>
                      <w:szCs w:val="22"/>
                    </w:rPr>
                  </w:pPr>
                  <w:r>
                    <w:rPr>
                      <w:rFonts w:hint="default" w:ascii="Times New Roman" w:hAnsi="Times New Roman" w:cs="Times New Roman"/>
                      <w:sz w:val="22"/>
                      <w:szCs w:val="22"/>
                    </w:rPr>
                    <w:t xml:space="preserve">Значение показателя определяется исходя из планов на соответствующий год по площади ремонта (капитального ремонта) автомобильных дорог общего пользования местного значения (с </w:t>
                  </w:r>
                  <w:r>
                    <w:rPr>
                      <w:rFonts w:hint="default" w:ascii="Times New Roman" w:hAnsi="Times New Roman" w:cs="Times New Roman"/>
                      <w:sz w:val="22"/>
                      <w:szCs w:val="22"/>
                      <w:lang w:val="ru-RU"/>
                    </w:rPr>
                    <w:t>учётом</w:t>
                  </w:r>
                  <w:r>
                    <w:rPr>
                      <w:rFonts w:hint="default" w:ascii="Times New Roman" w:hAnsi="Times New Roman" w:cs="Times New Roman"/>
                      <w:sz w:val="22"/>
                      <w:szCs w:val="22"/>
                    </w:rPr>
                    <w:t xml:space="preserve"> съездов, примыканий, парковок, тротуаров, автобусных площадок, проходящих вдоль автомобильных дорог местного значения</w:t>
                  </w:r>
                  <w:r>
                    <w:rPr>
                      <w:rFonts w:hint="default" w:cs="Times New Roman"/>
                      <w:sz w:val="22"/>
                      <w:szCs w:val="22"/>
                      <w:lang w:val="ru-RU"/>
                    </w:rPr>
                    <w:t xml:space="preserve"> к участкам предоставленным многодетным семьям</w:t>
                  </w:r>
                  <w:r>
                    <w:rPr>
                      <w:rFonts w:hint="default" w:ascii="Times New Roman" w:hAnsi="Times New Roman" w:cs="Times New Roman"/>
                      <w:sz w:val="22"/>
                      <w:szCs w:val="22"/>
                    </w:rPr>
                    <w:t>)</w:t>
                  </w:r>
                </w:p>
              </w:tc>
            </w:tr>
            <w:tr w14:paraId="5034B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587" w:type="dxa"/>
                  <w:shd w:val="clear" w:color="auto" w:fill="auto"/>
                </w:tcPr>
                <w:p w14:paraId="118B007A">
                  <w:pPr>
                    <w:jc w:val="center"/>
                    <w:rPr>
                      <w:rFonts w:hint="default" w:ascii="Times New Roman" w:hAnsi="Times New Roman" w:cs="Times New Roman"/>
                      <w:sz w:val="22"/>
                      <w:szCs w:val="22"/>
                    </w:rPr>
                  </w:pPr>
                  <w:r>
                    <w:rPr>
                      <w:rFonts w:hint="default" w:cs="Times New Roman"/>
                      <w:sz w:val="22"/>
                      <w:szCs w:val="22"/>
                      <w:lang w:val="ru-RU"/>
                    </w:rPr>
                    <w:t>9</w:t>
                  </w:r>
                  <w:r>
                    <w:rPr>
                      <w:rFonts w:hint="default" w:ascii="Times New Roman" w:hAnsi="Times New Roman" w:cs="Times New Roman"/>
                      <w:sz w:val="22"/>
                      <w:szCs w:val="22"/>
                    </w:rPr>
                    <w:t>.</w:t>
                  </w:r>
                </w:p>
              </w:tc>
              <w:tc>
                <w:tcPr>
                  <w:tcW w:w="1636" w:type="dxa"/>
                  <w:shd w:val="clear" w:color="auto" w:fill="auto"/>
                  <w:vAlign w:val="center"/>
                </w:tcPr>
                <w:p w14:paraId="3D26493A">
                  <w:pPr>
                    <w:spacing w:after="200" w:line="240" w:lineRule="auto"/>
                    <w:jc w:val="center"/>
                    <w:rPr>
                      <w:rFonts w:hint="default" w:ascii="Times New Roman" w:hAnsi="Times New Roman" w:cs="Times New Roman"/>
                      <w:sz w:val="22"/>
                      <w:szCs w:val="22"/>
                    </w:rPr>
                  </w:pPr>
                  <w:r>
                    <w:rPr>
                      <w:rFonts w:hint="default" w:cs="Times New Roman"/>
                      <w:sz w:val="22"/>
                      <w:szCs w:val="22"/>
                      <w:lang w:val="ru-RU"/>
                    </w:rPr>
                    <w:t>2</w:t>
                  </w:r>
                </w:p>
              </w:tc>
              <w:tc>
                <w:tcPr>
                  <w:tcW w:w="1558" w:type="dxa"/>
                  <w:shd w:val="clear" w:color="auto" w:fill="auto"/>
                  <w:vAlign w:val="center"/>
                </w:tcPr>
                <w:p w14:paraId="6A8F0A26">
                  <w:pPr>
                    <w:spacing w:after="200" w:line="240" w:lineRule="auto"/>
                    <w:jc w:val="center"/>
                    <w:rPr>
                      <w:rFonts w:hint="default" w:ascii="Times New Roman" w:hAnsi="Times New Roman" w:cs="Times New Roman"/>
                      <w:sz w:val="22"/>
                      <w:szCs w:val="22"/>
                    </w:rPr>
                  </w:pPr>
                  <w:r>
                    <w:rPr>
                      <w:rFonts w:hint="default" w:cs="Times New Roman"/>
                      <w:sz w:val="22"/>
                      <w:szCs w:val="22"/>
                      <w:lang w:val="ru-RU"/>
                    </w:rPr>
                    <w:t>04</w:t>
                  </w:r>
                </w:p>
              </w:tc>
              <w:tc>
                <w:tcPr>
                  <w:tcW w:w="1454" w:type="dxa"/>
                  <w:shd w:val="clear" w:color="auto" w:fill="auto"/>
                  <w:vAlign w:val="center"/>
                </w:tcPr>
                <w:p w14:paraId="3D02880E">
                  <w:pPr>
                    <w:spacing w:after="200" w:line="240" w:lineRule="auto"/>
                    <w:jc w:val="center"/>
                    <w:rPr>
                      <w:rFonts w:hint="default" w:ascii="Times New Roman" w:hAnsi="Times New Roman" w:cs="Times New Roman"/>
                      <w:sz w:val="22"/>
                      <w:szCs w:val="22"/>
                    </w:rPr>
                  </w:pPr>
                  <w:r>
                    <w:rPr>
                      <w:rFonts w:hint="default" w:cs="Times New Roman"/>
                      <w:sz w:val="22"/>
                      <w:szCs w:val="22"/>
                      <w:lang w:val="ru-RU"/>
                    </w:rPr>
                    <w:t>17</w:t>
                  </w:r>
                </w:p>
              </w:tc>
              <w:tc>
                <w:tcPr>
                  <w:tcW w:w="3914" w:type="dxa"/>
                  <w:shd w:val="clear" w:color="auto" w:fill="auto"/>
                  <w:vAlign w:val="top"/>
                </w:tcPr>
                <w:p w14:paraId="2EDE62F5">
                  <w:pPr>
                    <w:rPr>
                      <w:rFonts w:hint="default" w:ascii="Times New Roman" w:hAnsi="Times New Roman" w:cs="Times New Roman"/>
                      <w:sz w:val="22"/>
                      <w:szCs w:val="22"/>
                    </w:rPr>
                  </w:pPr>
                  <w:r>
                    <w:rPr>
                      <w:rFonts w:hint="default" w:ascii="Times New Roman" w:hAnsi="Times New Roman" w:cs="Times New Roman"/>
                      <w:sz w:val="22"/>
                      <w:szCs w:val="22"/>
                    </w:rPr>
                    <w:t xml:space="preserve">Площадь капитально отремонтированных автомобильных дорог общего пользования местного значения </w:t>
                  </w:r>
                  <w:r>
                    <w:rPr>
                      <w:rFonts w:hint="default" w:cs="Times New Roman"/>
                      <w:sz w:val="22"/>
                      <w:szCs w:val="22"/>
                      <w:lang w:val="ru-RU"/>
                    </w:rPr>
                    <w:t>(дополнительные расходы на объекты, включенные в ГП МО)</w:t>
                  </w:r>
                </w:p>
              </w:tc>
              <w:tc>
                <w:tcPr>
                  <w:tcW w:w="1189" w:type="dxa"/>
                  <w:shd w:val="clear" w:color="auto" w:fill="auto"/>
                  <w:vAlign w:val="top"/>
                </w:tcPr>
                <w:p w14:paraId="3C9F6A30">
                  <w:pPr>
                    <w:jc w:val="center"/>
                    <w:rPr>
                      <w:rFonts w:hint="default" w:ascii="Times New Roman" w:hAnsi="Times New Roman" w:cs="Times New Roman"/>
                      <w:sz w:val="22"/>
                      <w:szCs w:val="22"/>
                    </w:rPr>
                  </w:pPr>
                  <w:r>
                    <w:rPr>
                      <w:rFonts w:hint="default" w:ascii="Times New Roman" w:hAnsi="Times New Roman" w:cs="Times New Roman"/>
                      <w:color w:val="000000" w:themeColor="text1"/>
                      <w:sz w:val="22"/>
                      <w:szCs w:val="22"/>
                      <w14:textFill>
                        <w14:solidFill>
                          <w14:schemeClr w14:val="tx1"/>
                        </w14:solidFill>
                      </w14:textFill>
                    </w:rPr>
                    <w:t>м</w:t>
                  </w:r>
                  <w:r>
                    <w:rPr>
                      <w:rFonts w:hint="default" w:ascii="Times New Roman" w:hAnsi="Times New Roman" w:cs="Times New Roman"/>
                      <w:color w:val="000000" w:themeColor="text1"/>
                      <w:sz w:val="22"/>
                      <w:szCs w:val="22"/>
                      <w:vertAlign w:val="superscript"/>
                      <w14:textFill>
                        <w14:solidFill>
                          <w14:schemeClr w14:val="tx1"/>
                        </w14:solidFill>
                      </w14:textFill>
                    </w:rPr>
                    <w:t>2</w:t>
                  </w:r>
                </w:p>
              </w:tc>
              <w:tc>
                <w:tcPr>
                  <w:tcW w:w="4692" w:type="dxa"/>
                  <w:shd w:val="clear" w:color="auto" w:fill="auto"/>
                  <w:vAlign w:val="top"/>
                </w:tcPr>
                <w:p w14:paraId="5496CD68">
                  <w:pPr>
                    <w:rPr>
                      <w:rFonts w:hint="default" w:ascii="Times New Roman" w:hAnsi="Times New Roman" w:cs="Times New Roman"/>
                      <w:sz w:val="22"/>
                      <w:szCs w:val="22"/>
                    </w:rPr>
                  </w:pPr>
                  <w:r>
                    <w:rPr>
                      <w:rFonts w:hint="default" w:ascii="Times New Roman" w:hAnsi="Times New Roman" w:cs="Times New Roman"/>
                      <w:sz w:val="22"/>
                      <w:szCs w:val="22"/>
                    </w:rPr>
                    <w:t>Значение показателя определяется исходя из планов на соответствующий год по площади капитального ремонта</w:t>
                  </w:r>
                  <w:r>
                    <w:rPr>
                      <w:rFonts w:hint="default" w:cs="Times New Roman"/>
                      <w:sz w:val="22"/>
                      <w:szCs w:val="22"/>
                      <w:lang w:val="ru-RU"/>
                    </w:rPr>
                    <w:t xml:space="preserve"> </w:t>
                  </w:r>
                  <w:r>
                    <w:rPr>
                      <w:rFonts w:hint="default" w:ascii="Times New Roman" w:hAnsi="Times New Roman" w:cs="Times New Roman"/>
                      <w:sz w:val="22"/>
                      <w:szCs w:val="22"/>
                    </w:rPr>
                    <w:t xml:space="preserve">автомобильных дорог общего пользования местного значения (с </w:t>
                  </w:r>
                  <w:r>
                    <w:rPr>
                      <w:rFonts w:hint="default" w:ascii="Times New Roman" w:hAnsi="Times New Roman" w:cs="Times New Roman"/>
                      <w:sz w:val="22"/>
                      <w:szCs w:val="22"/>
                      <w:lang w:val="ru-RU"/>
                    </w:rPr>
                    <w:t>учётом</w:t>
                  </w:r>
                  <w:r>
                    <w:rPr>
                      <w:rFonts w:hint="default" w:ascii="Times New Roman" w:hAnsi="Times New Roman" w:cs="Times New Roman"/>
                      <w:sz w:val="22"/>
                      <w:szCs w:val="22"/>
                    </w:rPr>
                    <w:t xml:space="preserve"> съездов, примыканий, парковок, тротуаров, автобусных площадок, проходящих вдоль автомобильных дорог местного значения)</w:t>
                  </w:r>
                  <w:r>
                    <w:rPr>
                      <w:rFonts w:hint="default" w:cs="Times New Roman"/>
                      <w:sz w:val="22"/>
                      <w:szCs w:val="22"/>
                      <w:lang w:val="ru-RU"/>
                    </w:rPr>
                    <w:t xml:space="preserve"> </w:t>
                  </w:r>
                  <w:r>
                    <w:rPr>
                      <w:rFonts w:hint="default" w:ascii="Times New Roman" w:hAnsi="Times New Roman" w:cs="Times New Roman"/>
                      <w:sz w:val="22"/>
                      <w:szCs w:val="22"/>
                    </w:rPr>
                    <w:t>нарастающим итогом</w:t>
                  </w:r>
                </w:p>
              </w:tc>
            </w:tr>
            <w:tr w14:paraId="5F768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7" w:type="dxa"/>
                  <w:shd w:val="clear" w:color="auto" w:fill="auto"/>
                  <w:vAlign w:val="top"/>
                </w:tcPr>
                <w:p w14:paraId="33D1DD09">
                  <w:pPr>
                    <w:jc w:val="center"/>
                    <w:rPr>
                      <w:rFonts w:hint="default" w:ascii="Times New Roman" w:hAnsi="Times New Roman" w:cs="Times New Roman"/>
                      <w:sz w:val="22"/>
                      <w:szCs w:val="22"/>
                      <w:lang w:val="ru-RU"/>
                    </w:rPr>
                  </w:pPr>
                  <w:r>
                    <w:rPr>
                      <w:rFonts w:hint="default" w:cs="Times New Roman"/>
                      <w:sz w:val="22"/>
                      <w:szCs w:val="22"/>
                      <w:lang w:val="ru-RU"/>
                    </w:rPr>
                    <w:t>10</w:t>
                  </w:r>
                  <w:r>
                    <w:rPr>
                      <w:rFonts w:hint="default" w:ascii="Times New Roman" w:hAnsi="Times New Roman" w:cs="Times New Roman"/>
                      <w:sz w:val="22"/>
                      <w:szCs w:val="22"/>
                      <w:lang w:val="ru-RU"/>
                    </w:rPr>
                    <w:t>.</w:t>
                  </w:r>
                </w:p>
              </w:tc>
              <w:tc>
                <w:tcPr>
                  <w:tcW w:w="1636" w:type="dxa"/>
                  <w:shd w:val="clear" w:color="auto" w:fill="auto"/>
                  <w:vAlign w:val="center"/>
                </w:tcPr>
                <w:p w14:paraId="6F4734E8">
                  <w:pPr>
                    <w:spacing w:after="200" w:line="240" w:lineRule="auto"/>
                    <w:jc w:val="center"/>
                    <w:rPr>
                      <w:rFonts w:hint="default" w:ascii="Times New Roman" w:hAnsi="Times New Roman" w:cs="Times New Roman"/>
                      <w:sz w:val="22"/>
                      <w:szCs w:val="22"/>
                    </w:rPr>
                  </w:pPr>
                  <w:r>
                    <w:rPr>
                      <w:rFonts w:hint="default" w:cs="Times New Roman"/>
                      <w:sz w:val="22"/>
                      <w:szCs w:val="22"/>
                      <w:lang w:val="ru-RU"/>
                    </w:rPr>
                    <w:t>2</w:t>
                  </w:r>
                </w:p>
              </w:tc>
              <w:tc>
                <w:tcPr>
                  <w:tcW w:w="1558" w:type="dxa"/>
                  <w:shd w:val="clear" w:color="auto" w:fill="auto"/>
                  <w:vAlign w:val="center"/>
                </w:tcPr>
                <w:p w14:paraId="1AEEFE79">
                  <w:pPr>
                    <w:spacing w:after="200" w:line="240" w:lineRule="auto"/>
                    <w:jc w:val="center"/>
                    <w:rPr>
                      <w:rFonts w:hint="default" w:ascii="Times New Roman" w:hAnsi="Times New Roman" w:cs="Times New Roman"/>
                      <w:sz w:val="22"/>
                      <w:szCs w:val="22"/>
                    </w:rPr>
                  </w:pPr>
                  <w:r>
                    <w:rPr>
                      <w:rFonts w:hint="default" w:cs="Times New Roman"/>
                      <w:sz w:val="22"/>
                      <w:szCs w:val="22"/>
                      <w:lang w:val="ru-RU"/>
                    </w:rPr>
                    <w:t>04</w:t>
                  </w:r>
                </w:p>
              </w:tc>
              <w:tc>
                <w:tcPr>
                  <w:tcW w:w="1454" w:type="dxa"/>
                  <w:shd w:val="clear" w:color="auto" w:fill="auto"/>
                  <w:vAlign w:val="center"/>
                </w:tcPr>
                <w:p w14:paraId="68492C07">
                  <w:pPr>
                    <w:spacing w:after="200" w:line="240" w:lineRule="auto"/>
                    <w:jc w:val="center"/>
                    <w:rPr>
                      <w:rFonts w:hint="default" w:ascii="Times New Roman" w:hAnsi="Times New Roman" w:cs="Times New Roman"/>
                      <w:sz w:val="22"/>
                      <w:szCs w:val="22"/>
                      <w:lang w:val="ru-RU"/>
                    </w:rPr>
                  </w:pPr>
                  <w:r>
                    <w:rPr>
                      <w:rFonts w:hint="default" w:cs="Times New Roman"/>
                      <w:sz w:val="22"/>
                      <w:szCs w:val="22"/>
                      <w:lang w:val="ru-RU"/>
                    </w:rPr>
                    <w:t>18</w:t>
                  </w:r>
                </w:p>
              </w:tc>
              <w:tc>
                <w:tcPr>
                  <w:tcW w:w="3914" w:type="dxa"/>
                  <w:shd w:val="clear" w:color="auto" w:fill="auto"/>
                  <w:vAlign w:val="top"/>
                </w:tcPr>
                <w:p w14:paraId="2353BC15">
                  <w:pPr>
                    <w:rPr>
                      <w:rFonts w:hint="default" w:ascii="Times New Roman" w:hAnsi="Times New Roman" w:cs="Times New Roman"/>
                      <w:sz w:val="22"/>
                      <w:szCs w:val="22"/>
                    </w:rPr>
                  </w:pPr>
                  <w:r>
                    <w:rPr>
                      <w:rFonts w:hint="default" w:ascii="Times New Roman" w:hAnsi="Times New Roman" w:cs="Times New Roman"/>
                      <w:sz w:val="22"/>
                      <w:szCs w:val="22"/>
                    </w:rPr>
                    <w:t>Площадь</w:t>
                  </w:r>
                  <w:r>
                    <w:rPr>
                      <w:rFonts w:hint="default" w:cs="Times New Roman"/>
                      <w:sz w:val="22"/>
                      <w:szCs w:val="22"/>
                      <w:lang w:val="ru-RU"/>
                    </w:rPr>
                    <w:t xml:space="preserve"> </w:t>
                  </w:r>
                  <w:r>
                    <w:rPr>
                      <w:rFonts w:hint="default" w:ascii="Times New Roman" w:hAnsi="Times New Roman" w:eastAsia="Times New Roman" w:cs="Times New Roman"/>
                      <w:sz w:val="22"/>
                      <w:szCs w:val="22"/>
                      <w:lang w:eastAsia="ru-RU"/>
                    </w:rPr>
                    <w:t>отремонтированных</w:t>
                  </w:r>
                  <w:r>
                    <w:rPr>
                      <w:rFonts w:hint="default" w:cs="Times New Roman"/>
                      <w:sz w:val="22"/>
                      <w:szCs w:val="22"/>
                      <w:lang w:val="ru-RU"/>
                    </w:rPr>
                    <w:t xml:space="preserve"> (</w:t>
                  </w:r>
                  <w:r>
                    <w:rPr>
                      <w:rFonts w:hint="default" w:ascii="Times New Roman" w:hAnsi="Times New Roman" w:cs="Times New Roman"/>
                      <w:sz w:val="22"/>
                      <w:szCs w:val="22"/>
                    </w:rPr>
                    <w:t>капитально отремонтированных</w:t>
                  </w:r>
                  <w:r>
                    <w:rPr>
                      <w:rFonts w:hint="default" w:cs="Times New Roman"/>
                      <w:sz w:val="22"/>
                      <w:szCs w:val="22"/>
                      <w:lang w:val="ru-RU"/>
                    </w:rPr>
                    <w:t>)</w:t>
                  </w:r>
                  <w:r>
                    <w:rPr>
                      <w:rFonts w:hint="default" w:ascii="Times New Roman" w:hAnsi="Times New Roman" w:cs="Times New Roman"/>
                      <w:sz w:val="22"/>
                      <w:szCs w:val="22"/>
                    </w:rPr>
                    <w:t xml:space="preserve"> автомобильных дорог общего пользования местного значения </w:t>
                  </w:r>
                </w:p>
              </w:tc>
              <w:tc>
                <w:tcPr>
                  <w:tcW w:w="1189" w:type="dxa"/>
                  <w:shd w:val="clear" w:color="auto" w:fill="auto"/>
                  <w:vAlign w:val="top"/>
                </w:tcPr>
                <w:p w14:paraId="54669361">
                  <w:pPr>
                    <w:jc w:val="center"/>
                    <w:rPr>
                      <w:rFonts w:hint="default" w:ascii="Times New Roman" w:hAnsi="Times New Roman" w:cs="Times New Roman"/>
                      <w:sz w:val="22"/>
                      <w:szCs w:val="22"/>
                    </w:rPr>
                  </w:pPr>
                  <w:r>
                    <w:rPr>
                      <w:rFonts w:hint="default" w:ascii="Times New Roman" w:hAnsi="Times New Roman" w:cs="Times New Roman"/>
                      <w:color w:val="000000" w:themeColor="text1"/>
                      <w:sz w:val="22"/>
                      <w:szCs w:val="22"/>
                      <w14:textFill>
                        <w14:solidFill>
                          <w14:schemeClr w14:val="tx1"/>
                        </w14:solidFill>
                      </w14:textFill>
                    </w:rPr>
                    <w:t>м</w:t>
                  </w:r>
                  <w:r>
                    <w:rPr>
                      <w:rFonts w:hint="default" w:ascii="Times New Roman" w:hAnsi="Times New Roman" w:cs="Times New Roman"/>
                      <w:color w:val="000000" w:themeColor="text1"/>
                      <w:sz w:val="22"/>
                      <w:szCs w:val="22"/>
                      <w:vertAlign w:val="superscript"/>
                      <w14:textFill>
                        <w14:solidFill>
                          <w14:schemeClr w14:val="tx1"/>
                        </w14:solidFill>
                      </w14:textFill>
                    </w:rPr>
                    <w:t>2</w:t>
                  </w:r>
                </w:p>
              </w:tc>
              <w:tc>
                <w:tcPr>
                  <w:tcW w:w="4692" w:type="dxa"/>
                  <w:shd w:val="clear" w:color="auto" w:fill="auto"/>
                  <w:vAlign w:val="top"/>
                </w:tcPr>
                <w:p w14:paraId="17DAEF21">
                  <w:pPr>
                    <w:rPr>
                      <w:rFonts w:hint="default" w:ascii="Times New Roman" w:hAnsi="Times New Roman" w:cs="Times New Roman"/>
                      <w:sz w:val="22"/>
                      <w:szCs w:val="22"/>
                    </w:rPr>
                  </w:pPr>
                  <w:r>
                    <w:rPr>
                      <w:rFonts w:hint="default" w:ascii="Times New Roman" w:hAnsi="Times New Roman" w:cs="Times New Roman"/>
                      <w:sz w:val="22"/>
                      <w:szCs w:val="22"/>
                    </w:rPr>
                    <w:t xml:space="preserve">Значение показателя определяется исходя из планов на соответствующий год по площади ремонта (капитального ремонта) автомобильных дорог общего пользования местного значения (с </w:t>
                  </w:r>
                  <w:r>
                    <w:rPr>
                      <w:rFonts w:hint="default" w:ascii="Times New Roman" w:hAnsi="Times New Roman" w:cs="Times New Roman"/>
                      <w:sz w:val="22"/>
                      <w:szCs w:val="22"/>
                      <w:lang w:val="ru-RU"/>
                    </w:rPr>
                    <w:t>учётом</w:t>
                  </w:r>
                  <w:r>
                    <w:rPr>
                      <w:rFonts w:hint="default" w:ascii="Times New Roman" w:hAnsi="Times New Roman" w:cs="Times New Roman"/>
                      <w:sz w:val="22"/>
                      <w:szCs w:val="22"/>
                    </w:rPr>
                    <w:t xml:space="preserve"> съездов, примыканий, парковок, тротуаров, автобусных площадок, проходящих вдоль автомобильных дорог местного значения) </w:t>
                  </w:r>
                </w:p>
              </w:tc>
            </w:tr>
            <w:tr w14:paraId="1DD0C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jc w:val="center"/>
              </w:trPr>
              <w:tc>
                <w:tcPr>
                  <w:tcW w:w="587" w:type="dxa"/>
                  <w:shd w:val="clear" w:color="auto" w:fill="auto"/>
                  <w:vAlign w:val="top"/>
                </w:tcPr>
                <w:p w14:paraId="2DD43A4C">
                  <w:pPr>
                    <w:jc w:val="center"/>
                    <w:rPr>
                      <w:rFonts w:hint="default" w:ascii="Times New Roman" w:hAnsi="Times New Roman" w:cs="Times New Roman"/>
                      <w:sz w:val="22"/>
                      <w:szCs w:val="22"/>
                      <w:lang w:val="ru-RU"/>
                    </w:rPr>
                  </w:pPr>
                  <w:r>
                    <w:rPr>
                      <w:rFonts w:hint="default" w:cs="Times New Roman"/>
                      <w:sz w:val="22"/>
                      <w:szCs w:val="22"/>
                      <w:lang w:val="en-US"/>
                    </w:rPr>
                    <w:t>1</w:t>
                  </w:r>
                  <w:r>
                    <w:rPr>
                      <w:rFonts w:hint="default" w:cs="Times New Roman"/>
                      <w:sz w:val="22"/>
                      <w:szCs w:val="22"/>
                      <w:lang w:val="ru-RU"/>
                    </w:rPr>
                    <w:t>1.</w:t>
                  </w:r>
                </w:p>
              </w:tc>
              <w:tc>
                <w:tcPr>
                  <w:tcW w:w="1636" w:type="dxa"/>
                  <w:shd w:val="clear" w:color="auto" w:fill="auto"/>
                  <w:vAlign w:val="center"/>
                </w:tcPr>
                <w:p w14:paraId="17BCC032">
                  <w:pPr>
                    <w:spacing w:after="200" w:line="240" w:lineRule="auto"/>
                    <w:jc w:val="center"/>
                    <w:rPr>
                      <w:rFonts w:hint="default" w:ascii="Times New Roman" w:hAnsi="Times New Roman" w:cs="Times New Roman"/>
                      <w:sz w:val="22"/>
                      <w:szCs w:val="22"/>
                    </w:rPr>
                  </w:pPr>
                  <w:r>
                    <w:rPr>
                      <w:rFonts w:hint="default" w:cs="Times New Roman"/>
                      <w:sz w:val="22"/>
                      <w:szCs w:val="22"/>
                      <w:lang w:val="ru-RU"/>
                    </w:rPr>
                    <w:t>2</w:t>
                  </w:r>
                </w:p>
              </w:tc>
              <w:tc>
                <w:tcPr>
                  <w:tcW w:w="1558" w:type="dxa"/>
                  <w:shd w:val="clear" w:color="auto" w:fill="auto"/>
                  <w:vAlign w:val="center"/>
                </w:tcPr>
                <w:p w14:paraId="59F66AD4">
                  <w:pPr>
                    <w:spacing w:after="200" w:line="240" w:lineRule="auto"/>
                    <w:jc w:val="center"/>
                    <w:rPr>
                      <w:rFonts w:hint="default" w:ascii="Times New Roman" w:hAnsi="Times New Roman" w:cs="Times New Roman"/>
                      <w:sz w:val="22"/>
                      <w:szCs w:val="22"/>
                    </w:rPr>
                  </w:pPr>
                  <w:r>
                    <w:rPr>
                      <w:rFonts w:hint="default" w:cs="Times New Roman"/>
                      <w:sz w:val="22"/>
                      <w:szCs w:val="22"/>
                      <w:lang w:val="ru-RU"/>
                    </w:rPr>
                    <w:t>04</w:t>
                  </w:r>
                </w:p>
              </w:tc>
              <w:tc>
                <w:tcPr>
                  <w:tcW w:w="1454" w:type="dxa"/>
                  <w:shd w:val="clear" w:color="auto" w:fill="auto"/>
                  <w:vAlign w:val="center"/>
                </w:tcPr>
                <w:p w14:paraId="315768A3">
                  <w:pPr>
                    <w:spacing w:after="200" w:line="240" w:lineRule="auto"/>
                    <w:jc w:val="center"/>
                    <w:rPr>
                      <w:rFonts w:hint="default" w:cs="Times New Roman"/>
                      <w:sz w:val="22"/>
                      <w:szCs w:val="22"/>
                      <w:lang w:val="en-US"/>
                    </w:rPr>
                  </w:pPr>
                  <w:r>
                    <w:rPr>
                      <w:rFonts w:hint="default" w:cs="Times New Roman"/>
                      <w:sz w:val="22"/>
                      <w:szCs w:val="22"/>
                      <w:lang w:val="ru-RU"/>
                    </w:rPr>
                    <w:t>19</w:t>
                  </w:r>
                </w:p>
              </w:tc>
              <w:tc>
                <w:tcPr>
                  <w:tcW w:w="3914" w:type="dxa"/>
                  <w:shd w:val="clear" w:color="auto" w:fill="auto"/>
                  <w:vAlign w:val="top"/>
                </w:tcPr>
                <w:p w14:paraId="049298C5">
                  <w:pPr>
                    <w:rPr>
                      <w:rFonts w:hint="default" w:ascii="Times New Roman" w:hAnsi="Times New Roman" w:cs="Times New Roman"/>
                      <w:sz w:val="22"/>
                      <w:szCs w:val="22"/>
                    </w:rPr>
                  </w:pPr>
                  <w:r>
                    <w:rPr>
                      <w:rFonts w:hint="default" w:ascii="Times New Roman" w:hAnsi="Times New Roman" w:cs="Times New Roman"/>
                      <w:sz w:val="22"/>
                      <w:szCs w:val="22"/>
                    </w:rPr>
                    <w:t xml:space="preserve">Площадь </w:t>
                  </w:r>
                  <w:r>
                    <w:rPr>
                      <w:rFonts w:hint="default" w:cs="Times New Roman"/>
                      <w:sz w:val="22"/>
                      <w:szCs w:val="22"/>
                      <w:lang w:val="ru-RU"/>
                    </w:rPr>
                    <w:t>отремонтированных</w:t>
                  </w:r>
                  <w:r>
                    <w:rPr>
                      <w:rFonts w:hint="default" w:ascii="Times New Roman" w:hAnsi="Times New Roman" w:cs="Times New Roman"/>
                      <w:sz w:val="22"/>
                      <w:szCs w:val="22"/>
                    </w:rPr>
                    <w:t xml:space="preserve"> </w:t>
                  </w:r>
                  <w:r>
                    <w:rPr>
                      <w:rFonts w:hint="default" w:cs="Times New Roman"/>
                      <w:sz w:val="22"/>
                      <w:szCs w:val="22"/>
                      <w:lang w:val="ru-RU"/>
                    </w:rPr>
                    <w:t>(</w:t>
                  </w:r>
                  <w:r>
                    <w:rPr>
                      <w:rFonts w:hint="default" w:ascii="Times New Roman" w:hAnsi="Times New Roman" w:cs="Times New Roman"/>
                      <w:sz w:val="22"/>
                      <w:szCs w:val="22"/>
                    </w:rPr>
                    <w:t>капитально отремонтированных</w:t>
                  </w:r>
                  <w:r>
                    <w:rPr>
                      <w:rFonts w:hint="default" w:cs="Times New Roman"/>
                      <w:sz w:val="22"/>
                      <w:szCs w:val="22"/>
                      <w:lang w:val="ru-RU"/>
                    </w:rPr>
                    <w:t>)</w:t>
                  </w:r>
                  <w:r>
                    <w:rPr>
                      <w:rFonts w:hint="default" w:ascii="Times New Roman" w:hAnsi="Times New Roman" w:cs="Times New Roman"/>
                      <w:sz w:val="22"/>
                      <w:szCs w:val="22"/>
                    </w:rPr>
                    <w:t xml:space="preserve">  автомобильных дорог к сельским </w:t>
                  </w:r>
                  <w:r>
                    <w:rPr>
                      <w:rFonts w:hint="default" w:ascii="Times New Roman" w:hAnsi="Times New Roman" w:cs="Times New Roman"/>
                      <w:sz w:val="22"/>
                      <w:szCs w:val="22"/>
                      <w:lang w:val="ru-RU"/>
                    </w:rPr>
                    <w:t>населённым</w:t>
                  </w:r>
                  <w:r>
                    <w:rPr>
                      <w:rFonts w:hint="default" w:ascii="Times New Roman" w:hAnsi="Times New Roman" w:cs="Times New Roman"/>
                      <w:sz w:val="22"/>
                      <w:szCs w:val="22"/>
                    </w:rPr>
                    <w:t xml:space="preserve"> пунктам</w:t>
                  </w:r>
                  <w:r>
                    <w:rPr>
                      <w:rFonts w:hint="default" w:cs="Times New Roman"/>
                      <w:sz w:val="22"/>
                      <w:szCs w:val="22"/>
                      <w:lang w:val="ru-RU"/>
                    </w:rPr>
                    <w:t xml:space="preserve"> (расходы на объекты, не включенные в ГП МО)</w:t>
                  </w:r>
                </w:p>
              </w:tc>
              <w:tc>
                <w:tcPr>
                  <w:tcW w:w="1189" w:type="dxa"/>
                  <w:shd w:val="clear" w:color="auto" w:fill="auto"/>
                  <w:vAlign w:val="top"/>
                </w:tcPr>
                <w:p w14:paraId="6084C46A">
                  <w:pPr>
                    <w:jc w:val="center"/>
                    <w:rPr>
                      <w:rFonts w:hint="default" w:ascii="Times New Roman" w:hAnsi="Times New Roman" w:cs="Times New Roman"/>
                      <w:sz w:val="22"/>
                      <w:szCs w:val="22"/>
                    </w:rPr>
                  </w:pPr>
                  <w:r>
                    <w:rPr>
                      <w:rFonts w:hint="default" w:ascii="Times New Roman" w:hAnsi="Times New Roman" w:cs="Times New Roman"/>
                      <w:sz w:val="22"/>
                      <w:szCs w:val="22"/>
                    </w:rPr>
                    <w:t>м</w:t>
                  </w:r>
                  <w:r>
                    <w:rPr>
                      <w:rFonts w:hint="default" w:ascii="Times New Roman" w:hAnsi="Times New Roman" w:cs="Times New Roman"/>
                      <w:sz w:val="22"/>
                      <w:szCs w:val="22"/>
                      <w:vertAlign w:val="superscript"/>
                    </w:rPr>
                    <w:t>2</w:t>
                  </w:r>
                </w:p>
              </w:tc>
              <w:tc>
                <w:tcPr>
                  <w:tcW w:w="4692" w:type="dxa"/>
                  <w:shd w:val="clear" w:color="auto" w:fill="auto"/>
                  <w:vAlign w:val="top"/>
                </w:tcPr>
                <w:p w14:paraId="472CE605">
                  <w:pPr>
                    <w:rPr>
                      <w:rFonts w:hint="default" w:ascii="Times New Roman" w:hAnsi="Times New Roman" w:cs="Times New Roman"/>
                      <w:sz w:val="22"/>
                      <w:szCs w:val="22"/>
                    </w:rPr>
                  </w:pPr>
                  <w:r>
                    <w:rPr>
                      <w:rFonts w:hint="default" w:ascii="Times New Roman" w:hAnsi="Times New Roman" w:cs="Times New Roman"/>
                      <w:sz w:val="22"/>
                      <w:szCs w:val="22"/>
                    </w:rPr>
                    <w:t xml:space="preserve">Значение показателя определяется исходя из планов на соответствующий год по площади капитального ремонта автомобильных </w:t>
                  </w:r>
                  <w:r>
                    <w:rPr>
                      <w:rFonts w:hint="default" w:ascii="Times New Roman" w:hAnsi="Times New Roman" w:cs="Times New Roman"/>
                      <w:sz w:val="22"/>
                      <w:szCs w:val="22"/>
                      <w:lang w:val="ru-RU"/>
                    </w:rPr>
                    <w:t xml:space="preserve">дорог </w:t>
                  </w:r>
                  <w:r>
                    <w:rPr>
                      <w:rFonts w:hint="default" w:ascii="Times New Roman" w:hAnsi="Times New Roman" w:cs="Times New Roman"/>
                      <w:sz w:val="22"/>
                      <w:szCs w:val="22"/>
                    </w:rPr>
                    <w:t xml:space="preserve">к сельским </w:t>
                  </w:r>
                  <w:r>
                    <w:rPr>
                      <w:rFonts w:hint="default" w:ascii="Times New Roman" w:hAnsi="Times New Roman" w:cs="Times New Roman"/>
                      <w:sz w:val="22"/>
                      <w:szCs w:val="22"/>
                      <w:lang w:val="ru-RU"/>
                    </w:rPr>
                    <w:t>населённым</w:t>
                  </w:r>
                  <w:r>
                    <w:rPr>
                      <w:rFonts w:hint="default" w:ascii="Times New Roman" w:hAnsi="Times New Roman" w:cs="Times New Roman"/>
                      <w:sz w:val="22"/>
                      <w:szCs w:val="22"/>
                    </w:rPr>
                    <w:t xml:space="preserve"> пунктам (с </w:t>
                  </w:r>
                  <w:r>
                    <w:rPr>
                      <w:rFonts w:hint="default" w:ascii="Times New Roman" w:hAnsi="Times New Roman" w:cs="Times New Roman"/>
                      <w:sz w:val="22"/>
                      <w:szCs w:val="22"/>
                      <w:lang w:val="ru-RU"/>
                    </w:rPr>
                    <w:t>учётом</w:t>
                  </w:r>
                  <w:r>
                    <w:rPr>
                      <w:rFonts w:hint="default" w:ascii="Times New Roman" w:hAnsi="Times New Roman" w:cs="Times New Roman"/>
                      <w:sz w:val="22"/>
                      <w:szCs w:val="22"/>
                    </w:rPr>
                    <w:t xml:space="preserve"> съездов, примыканий, парковок, тротуаров, автобусных площадок, проходящих вдоль автомобильных дорог местного значения к сельским </w:t>
                  </w:r>
                  <w:r>
                    <w:rPr>
                      <w:rFonts w:hint="default" w:ascii="Times New Roman" w:hAnsi="Times New Roman" w:cs="Times New Roman"/>
                      <w:sz w:val="22"/>
                      <w:szCs w:val="22"/>
                      <w:lang w:val="ru-RU"/>
                    </w:rPr>
                    <w:t>населённым</w:t>
                  </w:r>
                  <w:r>
                    <w:rPr>
                      <w:rFonts w:hint="default" w:ascii="Times New Roman" w:hAnsi="Times New Roman" w:cs="Times New Roman"/>
                      <w:sz w:val="22"/>
                      <w:szCs w:val="22"/>
                    </w:rPr>
                    <w:t xml:space="preserve"> пунктам)</w:t>
                  </w:r>
                </w:p>
              </w:tc>
            </w:tr>
            <w:tr w14:paraId="679BB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4" w:hRule="atLeast"/>
                <w:jc w:val="center"/>
              </w:trPr>
              <w:tc>
                <w:tcPr>
                  <w:tcW w:w="587" w:type="dxa"/>
                  <w:shd w:val="clear" w:color="auto" w:fill="auto"/>
                  <w:vAlign w:val="top"/>
                </w:tcPr>
                <w:p w14:paraId="1ACBA489">
                  <w:pPr>
                    <w:jc w:val="center"/>
                    <w:rPr>
                      <w:rFonts w:hint="default" w:ascii="Times New Roman" w:hAnsi="Times New Roman" w:cs="Times New Roman"/>
                      <w:sz w:val="22"/>
                      <w:szCs w:val="22"/>
                      <w:lang w:val="ru-RU"/>
                    </w:rPr>
                  </w:pPr>
                  <w:r>
                    <w:rPr>
                      <w:rFonts w:hint="default" w:cs="Times New Roman"/>
                      <w:sz w:val="22"/>
                      <w:szCs w:val="22"/>
                      <w:lang w:val="en-US"/>
                    </w:rPr>
                    <w:t>1</w:t>
                  </w:r>
                  <w:r>
                    <w:rPr>
                      <w:rFonts w:hint="default" w:cs="Times New Roman"/>
                      <w:sz w:val="22"/>
                      <w:szCs w:val="22"/>
                      <w:lang w:val="ru-RU"/>
                    </w:rPr>
                    <w:t>2.</w:t>
                  </w:r>
                </w:p>
              </w:tc>
              <w:tc>
                <w:tcPr>
                  <w:tcW w:w="1636" w:type="dxa"/>
                  <w:shd w:val="clear" w:color="auto" w:fill="auto"/>
                  <w:vAlign w:val="center"/>
                </w:tcPr>
                <w:p w14:paraId="6FF6FBF8">
                  <w:pPr>
                    <w:spacing w:after="200" w:line="240" w:lineRule="auto"/>
                    <w:jc w:val="center"/>
                    <w:rPr>
                      <w:rFonts w:hint="default" w:ascii="Times New Roman" w:hAnsi="Times New Roman" w:cs="Times New Roman"/>
                      <w:sz w:val="22"/>
                      <w:szCs w:val="22"/>
                    </w:rPr>
                  </w:pPr>
                  <w:r>
                    <w:rPr>
                      <w:rFonts w:hint="default" w:cs="Times New Roman"/>
                      <w:sz w:val="22"/>
                      <w:szCs w:val="22"/>
                      <w:lang w:val="ru-RU"/>
                    </w:rPr>
                    <w:t>2</w:t>
                  </w:r>
                </w:p>
              </w:tc>
              <w:tc>
                <w:tcPr>
                  <w:tcW w:w="1558" w:type="dxa"/>
                  <w:shd w:val="clear" w:color="auto" w:fill="auto"/>
                  <w:vAlign w:val="center"/>
                </w:tcPr>
                <w:p w14:paraId="419B4AC3">
                  <w:pPr>
                    <w:spacing w:after="200" w:line="240" w:lineRule="auto"/>
                    <w:jc w:val="center"/>
                    <w:rPr>
                      <w:rFonts w:hint="default" w:ascii="Times New Roman" w:hAnsi="Times New Roman" w:cs="Times New Roman"/>
                      <w:sz w:val="22"/>
                      <w:szCs w:val="22"/>
                    </w:rPr>
                  </w:pPr>
                  <w:r>
                    <w:rPr>
                      <w:rFonts w:hint="default" w:cs="Times New Roman"/>
                      <w:sz w:val="22"/>
                      <w:szCs w:val="22"/>
                      <w:lang w:val="ru-RU"/>
                    </w:rPr>
                    <w:t>04</w:t>
                  </w:r>
                </w:p>
              </w:tc>
              <w:tc>
                <w:tcPr>
                  <w:tcW w:w="1454" w:type="dxa"/>
                  <w:shd w:val="clear" w:color="auto" w:fill="auto"/>
                  <w:vAlign w:val="center"/>
                </w:tcPr>
                <w:p w14:paraId="77B37F1B">
                  <w:pPr>
                    <w:spacing w:after="200" w:line="240" w:lineRule="auto"/>
                    <w:jc w:val="center"/>
                    <w:rPr>
                      <w:rFonts w:hint="default" w:cs="Times New Roman"/>
                      <w:sz w:val="22"/>
                      <w:szCs w:val="22"/>
                      <w:lang w:val="en-US"/>
                    </w:rPr>
                  </w:pPr>
                  <w:r>
                    <w:rPr>
                      <w:rFonts w:hint="default" w:cs="Times New Roman"/>
                      <w:sz w:val="22"/>
                      <w:szCs w:val="22"/>
                      <w:lang w:val="ru-RU"/>
                    </w:rPr>
                    <w:t>20</w:t>
                  </w:r>
                </w:p>
              </w:tc>
              <w:tc>
                <w:tcPr>
                  <w:tcW w:w="3914" w:type="dxa"/>
                  <w:shd w:val="clear" w:color="auto" w:fill="auto"/>
                  <w:vAlign w:val="top"/>
                </w:tcPr>
                <w:p w14:paraId="1D74EEE1">
                  <w:pPr>
                    <w:rPr>
                      <w:rFonts w:hint="default" w:ascii="Times New Roman" w:hAnsi="Times New Roman" w:cs="Times New Roman"/>
                      <w:sz w:val="22"/>
                      <w:szCs w:val="22"/>
                    </w:rPr>
                  </w:pPr>
                  <w:r>
                    <w:rPr>
                      <w:rFonts w:hint="default" w:ascii="Times New Roman" w:hAnsi="Times New Roman" w:cs="Times New Roman"/>
                      <w:sz w:val="22"/>
                      <w:szCs w:val="22"/>
                    </w:rPr>
                    <w:t>Площадь</w:t>
                  </w:r>
                  <w:r>
                    <w:rPr>
                      <w:rFonts w:hint="default" w:cs="Times New Roman"/>
                      <w:sz w:val="22"/>
                      <w:szCs w:val="22"/>
                      <w:lang w:val="ru-RU"/>
                    </w:rPr>
                    <w:t xml:space="preserve"> отремонтированных</w:t>
                  </w:r>
                  <w:r>
                    <w:rPr>
                      <w:rFonts w:hint="default" w:ascii="Times New Roman" w:hAnsi="Times New Roman" w:cs="Times New Roman"/>
                      <w:sz w:val="22"/>
                      <w:szCs w:val="22"/>
                    </w:rPr>
                    <w:t xml:space="preserve"> </w:t>
                  </w:r>
                  <w:r>
                    <w:rPr>
                      <w:rFonts w:hint="default" w:cs="Times New Roman"/>
                      <w:sz w:val="22"/>
                      <w:szCs w:val="22"/>
                      <w:lang w:val="ru-RU"/>
                    </w:rPr>
                    <w:t>(</w:t>
                  </w:r>
                  <w:r>
                    <w:rPr>
                      <w:rFonts w:hint="default" w:ascii="Times New Roman" w:hAnsi="Times New Roman" w:cs="Times New Roman"/>
                      <w:sz w:val="22"/>
                      <w:szCs w:val="22"/>
                    </w:rPr>
                    <w:t>капитально отремонтированных</w:t>
                  </w:r>
                  <w:r>
                    <w:rPr>
                      <w:rFonts w:hint="default" w:cs="Times New Roman"/>
                      <w:sz w:val="22"/>
                      <w:szCs w:val="22"/>
                      <w:lang w:val="ru-RU"/>
                    </w:rPr>
                    <w:t>)</w:t>
                  </w:r>
                  <w:r>
                    <w:rPr>
                      <w:rFonts w:hint="default" w:ascii="Times New Roman" w:hAnsi="Times New Roman" w:cs="Times New Roman"/>
                      <w:sz w:val="22"/>
                      <w:szCs w:val="22"/>
                    </w:rPr>
                    <w:t xml:space="preserve"> автомобильных дорог к сельским </w:t>
                  </w:r>
                  <w:r>
                    <w:rPr>
                      <w:rFonts w:hint="default" w:ascii="Times New Roman" w:hAnsi="Times New Roman" w:cs="Times New Roman"/>
                      <w:sz w:val="22"/>
                      <w:szCs w:val="22"/>
                      <w:lang w:val="ru-RU"/>
                    </w:rPr>
                    <w:t>населённым</w:t>
                  </w:r>
                  <w:r>
                    <w:rPr>
                      <w:rFonts w:hint="default" w:ascii="Times New Roman" w:hAnsi="Times New Roman" w:cs="Times New Roman"/>
                      <w:sz w:val="22"/>
                      <w:szCs w:val="22"/>
                    </w:rPr>
                    <w:t xml:space="preserve"> пунктам</w:t>
                  </w:r>
                  <w:r>
                    <w:rPr>
                      <w:rFonts w:hint="default" w:cs="Times New Roman"/>
                      <w:sz w:val="22"/>
                      <w:szCs w:val="22"/>
                      <w:lang w:val="ru-RU"/>
                    </w:rPr>
                    <w:t xml:space="preserve"> (дополнительные расходы на объекты, включенные в ГП МО)</w:t>
                  </w:r>
                </w:p>
              </w:tc>
              <w:tc>
                <w:tcPr>
                  <w:tcW w:w="1189" w:type="dxa"/>
                  <w:shd w:val="clear" w:color="auto" w:fill="auto"/>
                  <w:vAlign w:val="top"/>
                </w:tcPr>
                <w:p w14:paraId="0A3266AA">
                  <w:pPr>
                    <w:jc w:val="center"/>
                    <w:rPr>
                      <w:rFonts w:hint="default" w:ascii="Times New Roman" w:hAnsi="Times New Roman" w:cs="Times New Roman"/>
                      <w:sz w:val="22"/>
                      <w:szCs w:val="22"/>
                    </w:rPr>
                  </w:pPr>
                  <w:r>
                    <w:rPr>
                      <w:rFonts w:hint="default" w:ascii="Times New Roman" w:hAnsi="Times New Roman" w:cs="Times New Roman"/>
                      <w:sz w:val="22"/>
                      <w:szCs w:val="22"/>
                    </w:rPr>
                    <w:t>м</w:t>
                  </w:r>
                  <w:r>
                    <w:rPr>
                      <w:rFonts w:hint="default" w:ascii="Times New Roman" w:hAnsi="Times New Roman" w:cs="Times New Roman"/>
                      <w:sz w:val="22"/>
                      <w:szCs w:val="22"/>
                      <w:vertAlign w:val="superscript"/>
                    </w:rPr>
                    <w:t>2</w:t>
                  </w:r>
                </w:p>
              </w:tc>
              <w:tc>
                <w:tcPr>
                  <w:tcW w:w="4692" w:type="dxa"/>
                  <w:shd w:val="clear" w:color="auto" w:fill="auto"/>
                  <w:vAlign w:val="top"/>
                </w:tcPr>
                <w:p w14:paraId="5D439096">
                  <w:pPr>
                    <w:rPr>
                      <w:rFonts w:hint="default" w:ascii="Times New Roman" w:hAnsi="Times New Roman" w:cs="Times New Roman"/>
                      <w:sz w:val="22"/>
                      <w:szCs w:val="22"/>
                    </w:rPr>
                  </w:pPr>
                  <w:r>
                    <w:rPr>
                      <w:rFonts w:hint="default" w:ascii="Times New Roman" w:hAnsi="Times New Roman" w:cs="Times New Roman"/>
                      <w:sz w:val="22"/>
                      <w:szCs w:val="22"/>
                    </w:rPr>
                    <w:t xml:space="preserve">Значение показателя определяется исходя из планов на соответствующий год по площади капитального ремонта автомобильных </w:t>
                  </w:r>
                  <w:r>
                    <w:rPr>
                      <w:rFonts w:hint="default" w:ascii="Times New Roman" w:hAnsi="Times New Roman" w:cs="Times New Roman"/>
                      <w:sz w:val="22"/>
                      <w:szCs w:val="22"/>
                      <w:lang w:val="ru-RU"/>
                    </w:rPr>
                    <w:t xml:space="preserve">дорог </w:t>
                  </w:r>
                  <w:r>
                    <w:rPr>
                      <w:rFonts w:hint="default" w:ascii="Times New Roman" w:hAnsi="Times New Roman" w:cs="Times New Roman"/>
                      <w:sz w:val="22"/>
                      <w:szCs w:val="22"/>
                    </w:rPr>
                    <w:t xml:space="preserve">к сельским </w:t>
                  </w:r>
                  <w:r>
                    <w:rPr>
                      <w:rFonts w:hint="default" w:ascii="Times New Roman" w:hAnsi="Times New Roman" w:cs="Times New Roman"/>
                      <w:sz w:val="22"/>
                      <w:szCs w:val="22"/>
                      <w:lang w:val="ru-RU"/>
                    </w:rPr>
                    <w:t>населённым</w:t>
                  </w:r>
                  <w:r>
                    <w:rPr>
                      <w:rFonts w:hint="default" w:ascii="Times New Roman" w:hAnsi="Times New Roman" w:cs="Times New Roman"/>
                      <w:sz w:val="22"/>
                      <w:szCs w:val="22"/>
                    </w:rPr>
                    <w:t xml:space="preserve"> пунктам (с </w:t>
                  </w:r>
                  <w:r>
                    <w:rPr>
                      <w:rFonts w:hint="default" w:ascii="Times New Roman" w:hAnsi="Times New Roman" w:cs="Times New Roman"/>
                      <w:sz w:val="22"/>
                      <w:szCs w:val="22"/>
                      <w:lang w:val="ru-RU"/>
                    </w:rPr>
                    <w:t>учётом</w:t>
                  </w:r>
                  <w:r>
                    <w:rPr>
                      <w:rFonts w:hint="default" w:ascii="Times New Roman" w:hAnsi="Times New Roman" w:cs="Times New Roman"/>
                      <w:sz w:val="22"/>
                      <w:szCs w:val="22"/>
                    </w:rPr>
                    <w:t xml:space="preserve"> съездов, примыканий, парковок, тротуаров, автобусных площадок, проходящих вдоль автомобильных дорог местного значения к сельским </w:t>
                  </w:r>
                  <w:r>
                    <w:rPr>
                      <w:rFonts w:hint="default" w:ascii="Times New Roman" w:hAnsi="Times New Roman" w:cs="Times New Roman"/>
                      <w:sz w:val="22"/>
                      <w:szCs w:val="22"/>
                      <w:lang w:val="ru-RU"/>
                    </w:rPr>
                    <w:t>населённым</w:t>
                  </w:r>
                  <w:r>
                    <w:rPr>
                      <w:rFonts w:hint="default" w:ascii="Times New Roman" w:hAnsi="Times New Roman" w:cs="Times New Roman"/>
                      <w:sz w:val="22"/>
                      <w:szCs w:val="22"/>
                    </w:rPr>
                    <w:t xml:space="preserve"> пунктам)</w:t>
                  </w:r>
                </w:p>
              </w:tc>
            </w:tr>
          </w:tbl>
          <w:p w14:paraId="790CA04D">
            <w:pPr>
              <w:widowControl w:val="0"/>
              <w:shd w:val="clear" w:color="auto" w:fill="FFFFFF"/>
              <w:autoSpaceDE w:val="0"/>
              <w:autoSpaceDN w:val="0"/>
              <w:adjustRightInd w:val="0"/>
              <w:jc w:val="both"/>
              <w:rPr>
                <w:rFonts w:hint="default" w:ascii="Times New Roman" w:hAnsi="Times New Roman" w:eastAsia="Times New Roman" w:cs="Times New Roman"/>
                <w:sz w:val="22"/>
                <w:szCs w:val="22"/>
                <w:lang w:eastAsia="ru-RU"/>
              </w:rPr>
            </w:pPr>
          </w:p>
          <w:p w14:paraId="0D3A13C4">
            <w:pPr>
              <w:shd w:val="clear" w:color="auto" w:fill="FFFFFF"/>
              <w:jc w:val="cente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 xml:space="preserve">Паспорт подпрограммы </w:t>
            </w:r>
            <w:r>
              <w:rPr>
                <w:rFonts w:hint="default" w:cs="Times New Roman"/>
                <w:sz w:val="22"/>
                <w:szCs w:val="22"/>
                <w:lang w:val="ru-RU"/>
              </w:rPr>
              <w:t>3</w:t>
            </w:r>
            <w:r>
              <w:rPr>
                <w:rFonts w:hint="default" w:ascii="Times New Roman" w:hAnsi="Times New Roman" w:cs="Times New Roman"/>
                <w:sz w:val="22"/>
                <w:szCs w:val="22"/>
              </w:rPr>
              <w:t xml:space="preserve"> </w:t>
            </w:r>
            <w:r>
              <w:rPr>
                <w:rFonts w:hint="default" w:ascii="Times New Roman" w:hAnsi="Times New Roman" w:eastAsia="Times New Roman" w:cs="Times New Roman"/>
                <w:sz w:val="22"/>
                <w:szCs w:val="22"/>
                <w:lang w:eastAsia="ru-RU"/>
              </w:rPr>
              <w:t>«Безопасность дорожного движения»</w:t>
            </w:r>
          </w:p>
          <w:p w14:paraId="4A231957">
            <w:pPr>
              <w:widowControl w:val="0"/>
              <w:shd w:val="clear" w:color="auto" w:fill="FFFFFF"/>
              <w:autoSpaceDE w:val="0"/>
              <w:autoSpaceDN w:val="0"/>
              <w:adjustRightInd w:val="0"/>
              <w:jc w:val="both"/>
              <w:rPr>
                <w:rFonts w:hint="default" w:ascii="Times New Roman" w:hAnsi="Times New Roman" w:eastAsia="Times New Roman" w:cs="Times New Roman"/>
                <w:sz w:val="22"/>
                <w:szCs w:val="22"/>
                <w:lang w:val="en-US" w:eastAsia="ru-RU"/>
              </w:rPr>
            </w:pPr>
          </w:p>
          <w:tbl>
            <w:tblPr>
              <w:tblStyle w:val="8"/>
              <w:tblW w:w="15048" w:type="dxa"/>
              <w:tblInd w:w="-63" w:type="dxa"/>
              <w:tblLayout w:type="fixed"/>
              <w:tblCellMar>
                <w:top w:w="0" w:type="dxa"/>
                <w:left w:w="108" w:type="dxa"/>
                <w:bottom w:w="0" w:type="dxa"/>
                <w:right w:w="108" w:type="dxa"/>
              </w:tblCellMar>
            </w:tblPr>
            <w:tblGrid>
              <w:gridCol w:w="2293"/>
              <w:gridCol w:w="2022"/>
              <w:gridCol w:w="2423"/>
              <w:gridCol w:w="1315"/>
              <w:gridCol w:w="1477"/>
              <w:gridCol w:w="1303"/>
              <w:gridCol w:w="1350"/>
              <w:gridCol w:w="1335"/>
              <w:gridCol w:w="1530"/>
            </w:tblGrid>
            <w:tr w14:paraId="378AFED4">
              <w:tblPrEx>
                <w:tblCellMar>
                  <w:top w:w="0" w:type="dxa"/>
                  <w:left w:w="108" w:type="dxa"/>
                  <w:bottom w:w="0" w:type="dxa"/>
                  <w:right w:w="108" w:type="dxa"/>
                </w:tblCellMar>
              </w:tblPrEx>
              <w:trPr>
                <w:trHeight w:val="1013" w:hRule="atLeast"/>
              </w:trPr>
              <w:tc>
                <w:tcPr>
                  <w:tcW w:w="2293" w:type="dxa"/>
                  <w:tcBorders>
                    <w:top w:val="single" w:color="000000" w:sz="4" w:space="0"/>
                    <w:left w:val="single" w:color="000000" w:sz="4" w:space="0"/>
                    <w:bottom w:val="single" w:color="000000" w:sz="4" w:space="0"/>
                    <w:right w:val="single" w:color="000000" w:sz="4" w:space="0"/>
                  </w:tcBorders>
                  <w:shd w:val="clear" w:color="auto" w:fill="auto"/>
                </w:tcPr>
                <w:p w14:paraId="095DBF42">
                  <w:pPr>
                    <w:shd w:val="clear" w:color="auto" w:fill="FFFFFF"/>
                    <w:tabs>
                      <w:tab w:val="center" w:pos="4677"/>
                      <w:tab w:val="right" w:pos="9355"/>
                    </w:tabs>
                    <w:ind w:right="112" w:rightChars="40"/>
                    <w:jc w:val="cente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Муниципальный заказчик подпрограммы</w:t>
                  </w:r>
                </w:p>
              </w:tc>
              <w:tc>
                <w:tcPr>
                  <w:tcW w:w="12755" w:type="dxa"/>
                  <w:gridSpan w:val="8"/>
                  <w:tcBorders>
                    <w:top w:val="single" w:color="000000" w:sz="4" w:space="0"/>
                    <w:left w:val="single" w:color="000000" w:sz="4" w:space="0"/>
                    <w:bottom w:val="single" w:color="000000" w:sz="4" w:space="0"/>
                    <w:right w:val="single" w:color="000000" w:sz="4" w:space="0"/>
                  </w:tcBorders>
                  <w:shd w:val="clear" w:color="auto" w:fill="auto"/>
                </w:tcPr>
                <w:p w14:paraId="19CEFAE1">
                  <w:pPr>
                    <w:shd w:val="clear" w:color="auto" w:fill="FFFFFF"/>
                    <w:tabs>
                      <w:tab w:val="center" w:pos="4677"/>
                      <w:tab w:val="right" w:pos="9355"/>
                    </w:tabs>
                    <w:jc w:val="cente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 xml:space="preserve">Администрация </w:t>
                  </w:r>
                  <w:r>
                    <w:rPr>
                      <w:rFonts w:hint="default" w:eastAsia="Calibri" w:cs="Times New Roman"/>
                      <w:sz w:val="22"/>
                      <w:szCs w:val="22"/>
                      <w:lang w:val="ru-RU"/>
                    </w:rPr>
                    <w:t>муниципального</w:t>
                  </w:r>
                  <w:r>
                    <w:rPr>
                      <w:rFonts w:hint="default" w:ascii="Times New Roman" w:hAnsi="Times New Roman" w:eastAsia="Calibri" w:cs="Times New Roman"/>
                      <w:sz w:val="22"/>
                      <w:szCs w:val="22"/>
                    </w:rPr>
                    <w:t xml:space="preserve"> округа Серебряные Пруды Московской области</w:t>
                  </w:r>
                </w:p>
              </w:tc>
            </w:tr>
            <w:tr w14:paraId="52A58595">
              <w:tblPrEx>
                <w:tblCellMar>
                  <w:top w:w="0" w:type="dxa"/>
                  <w:left w:w="108" w:type="dxa"/>
                  <w:bottom w:w="0" w:type="dxa"/>
                  <w:right w:w="108" w:type="dxa"/>
                </w:tblCellMar>
              </w:tblPrEx>
              <w:trPr>
                <w:cantSplit/>
                <w:trHeight w:val="562" w:hRule="exact"/>
              </w:trPr>
              <w:tc>
                <w:tcPr>
                  <w:tcW w:w="2293" w:type="dxa"/>
                  <w:vMerge w:val="restart"/>
                  <w:tcBorders>
                    <w:top w:val="single" w:color="000000" w:sz="4" w:space="0"/>
                    <w:left w:val="single" w:color="000000" w:sz="4" w:space="0"/>
                    <w:bottom w:val="single" w:color="000000" w:sz="4" w:space="0"/>
                    <w:right w:val="single" w:color="000000" w:sz="4" w:space="0"/>
                  </w:tcBorders>
                  <w:shd w:val="clear" w:color="auto" w:fill="FFFFFF"/>
                </w:tcPr>
                <w:p w14:paraId="2C985F1E">
                  <w:pPr>
                    <w:shd w:val="clear" w:color="auto" w:fill="FFFFFF"/>
                    <w:tabs>
                      <w:tab w:val="center" w:pos="4677"/>
                      <w:tab w:val="right" w:pos="9355"/>
                    </w:tabs>
                    <w:jc w:val="cente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Источники финансирования подпрограммы по годам реализации и главным распорядителям бюджетных средств, в том числе по годам:</w:t>
                  </w:r>
                </w:p>
                <w:p w14:paraId="43CA2A51">
                  <w:pPr>
                    <w:shd w:val="clear" w:color="auto" w:fill="FFFFFF"/>
                    <w:tabs>
                      <w:tab w:val="center" w:pos="4677"/>
                      <w:tab w:val="right" w:pos="9355"/>
                    </w:tabs>
                    <w:jc w:val="center"/>
                    <w:rPr>
                      <w:rFonts w:hint="default" w:ascii="Times New Roman" w:hAnsi="Times New Roman" w:eastAsia="Calibri" w:cs="Times New Roman"/>
                      <w:sz w:val="22"/>
                      <w:szCs w:val="22"/>
                    </w:rPr>
                  </w:pPr>
                </w:p>
                <w:p w14:paraId="378A6908">
                  <w:pPr>
                    <w:shd w:val="clear" w:color="auto" w:fill="FFFFFF"/>
                    <w:tabs>
                      <w:tab w:val="center" w:pos="4677"/>
                      <w:tab w:val="right" w:pos="9355"/>
                    </w:tabs>
                    <w:jc w:val="center"/>
                    <w:rPr>
                      <w:rFonts w:hint="default" w:ascii="Times New Roman" w:hAnsi="Times New Roman" w:eastAsia="Calibri" w:cs="Times New Roman"/>
                      <w:sz w:val="22"/>
                      <w:szCs w:val="22"/>
                    </w:rPr>
                  </w:pPr>
                </w:p>
                <w:p w14:paraId="14407E50">
                  <w:pPr>
                    <w:shd w:val="clear" w:color="auto" w:fill="FFFFFF"/>
                    <w:tabs>
                      <w:tab w:val="center" w:pos="4677"/>
                      <w:tab w:val="right" w:pos="9355"/>
                    </w:tabs>
                    <w:jc w:val="center"/>
                    <w:rPr>
                      <w:rFonts w:hint="default" w:ascii="Times New Roman" w:hAnsi="Times New Roman" w:eastAsia="Calibri" w:cs="Times New Roman"/>
                      <w:sz w:val="22"/>
                      <w:szCs w:val="22"/>
                    </w:rPr>
                  </w:pPr>
                </w:p>
                <w:p w14:paraId="53BBFAD6">
                  <w:pPr>
                    <w:shd w:val="clear" w:color="auto" w:fill="FFFFFF"/>
                    <w:tabs>
                      <w:tab w:val="center" w:pos="4677"/>
                      <w:tab w:val="right" w:pos="9355"/>
                    </w:tabs>
                    <w:jc w:val="center"/>
                    <w:rPr>
                      <w:rFonts w:hint="default" w:ascii="Times New Roman" w:hAnsi="Times New Roman" w:eastAsia="Calibri" w:cs="Times New Roman"/>
                      <w:sz w:val="22"/>
                      <w:szCs w:val="22"/>
                    </w:rPr>
                  </w:pPr>
                </w:p>
                <w:p w14:paraId="0FE6F057">
                  <w:pPr>
                    <w:shd w:val="clear" w:color="auto" w:fill="FFFFFF"/>
                    <w:tabs>
                      <w:tab w:val="center" w:pos="4677"/>
                      <w:tab w:val="right" w:pos="9355"/>
                    </w:tabs>
                    <w:jc w:val="center"/>
                    <w:rPr>
                      <w:rFonts w:hint="default" w:ascii="Times New Roman" w:hAnsi="Times New Roman" w:eastAsia="Calibri" w:cs="Times New Roman"/>
                      <w:sz w:val="22"/>
                      <w:szCs w:val="22"/>
                      <w:lang w:val="en-US"/>
                    </w:rPr>
                  </w:pPr>
                </w:p>
                <w:p w14:paraId="4F8E0E00">
                  <w:pPr>
                    <w:shd w:val="clear" w:color="auto" w:fill="FFFFFF"/>
                    <w:tabs>
                      <w:tab w:val="center" w:pos="4677"/>
                      <w:tab w:val="right" w:pos="9355"/>
                    </w:tabs>
                    <w:rPr>
                      <w:rFonts w:hint="default" w:ascii="Times New Roman" w:hAnsi="Times New Roman" w:eastAsia="Calibri" w:cs="Times New Roman"/>
                      <w:sz w:val="22"/>
                      <w:szCs w:val="22"/>
                    </w:rPr>
                  </w:pPr>
                </w:p>
                <w:p w14:paraId="6DFB9220">
                  <w:pPr>
                    <w:shd w:val="clear" w:color="auto" w:fill="FFFFFF"/>
                    <w:tabs>
                      <w:tab w:val="center" w:pos="4677"/>
                      <w:tab w:val="right" w:pos="9355"/>
                    </w:tabs>
                    <w:jc w:val="center"/>
                    <w:rPr>
                      <w:rFonts w:hint="default" w:ascii="Times New Roman" w:hAnsi="Times New Roman" w:eastAsia="Calibri" w:cs="Times New Roman"/>
                      <w:sz w:val="22"/>
                      <w:szCs w:val="22"/>
                    </w:rPr>
                  </w:pPr>
                </w:p>
              </w:tc>
              <w:tc>
                <w:tcPr>
                  <w:tcW w:w="2022"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435F8BE4">
                  <w:pPr>
                    <w:shd w:val="clear" w:color="auto" w:fill="FFFFFF"/>
                    <w:tabs>
                      <w:tab w:val="center" w:pos="4677"/>
                      <w:tab w:val="right" w:pos="9355"/>
                    </w:tabs>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Главный распорядитель бюджетных средств</w:t>
                  </w:r>
                </w:p>
              </w:tc>
              <w:tc>
                <w:tcPr>
                  <w:tcW w:w="2423"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3767AF77">
                  <w:pPr>
                    <w:shd w:val="clear" w:color="auto" w:fill="FFFFFF"/>
                    <w:tabs>
                      <w:tab w:val="center" w:pos="4677"/>
                      <w:tab w:val="right" w:pos="9355"/>
                    </w:tabs>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Источник финансирования</w:t>
                  </w:r>
                </w:p>
              </w:tc>
              <w:tc>
                <w:tcPr>
                  <w:tcW w:w="8310" w:type="dxa"/>
                  <w:gridSpan w:val="6"/>
                  <w:tcBorders>
                    <w:top w:val="single" w:color="000000" w:sz="4" w:space="0"/>
                    <w:left w:val="single" w:color="000000" w:sz="4" w:space="0"/>
                    <w:bottom w:val="single" w:color="000000" w:sz="4" w:space="0"/>
                    <w:right w:val="single" w:color="000000" w:sz="4" w:space="0"/>
                  </w:tcBorders>
                  <w:shd w:val="clear" w:color="auto" w:fill="auto"/>
                </w:tcPr>
                <w:p w14:paraId="53993BF5">
                  <w:pPr>
                    <w:shd w:val="clear" w:color="auto" w:fill="FFFFFF"/>
                    <w:tabs>
                      <w:tab w:val="center" w:pos="4677"/>
                      <w:tab w:val="right" w:pos="9355"/>
                    </w:tabs>
                    <w:jc w:val="cente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Расходы (тыс. рублей)</w:t>
                  </w:r>
                </w:p>
                <w:p w14:paraId="256CDAAF">
                  <w:pPr>
                    <w:shd w:val="clear" w:color="auto" w:fill="FFFFFF"/>
                    <w:tabs>
                      <w:tab w:val="center" w:pos="4677"/>
                      <w:tab w:val="right" w:pos="9355"/>
                    </w:tabs>
                    <w:rPr>
                      <w:rFonts w:hint="default" w:ascii="Times New Roman" w:hAnsi="Times New Roman" w:eastAsia="Calibri" w:cs="Times New Roman"/>
                      <w:sz w:val="22"/>
                      <w:szCs w:val="22"/>
                    </w:rPr>
                  </w:pPr>
                </w:p>
              </w:tc>
            </w:tr>
            <w:tr w14:paraId="36EF4AF1">
              <w:tblPrEx>
                <w:tblCellMar>
                  <w:top w:w="0" w:type="dxa"/>
                  <w:left w:w="108" w:type="dxa"/>
                  <w:bottom w:w="0" w:type="dxa"/>
                  <w:right w:w="108" w:type="dxa"/>
                </w:tblCellMar>
              </w:tblPrEx>
              <w:trPr>
                <w:cantSplit/>
                <w:trHeight w:val="618" w:hRule="exact"/>
              </w:trPr>
              <w:tc>
                <w:tcPr>
                  <w:tcW w:w="2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25B8AE">
                  <w:pPr>
                    <w:spacing w:line="259" w:lineRule="auto"/>
                    <w:rPr>
                      <w:rFonts w:hint="default" w:ascii="Times New Roman" w:hAnsi="Times New Roman" w:eastAsia="Calibri" w:cs="Times New Roman"/>
                      <w:sz w:val="22"/>
                      <w:szCs w:val="22"/>
                    </w:rPr>
                  </w:pPr>
                </w:p>
              </w:tc>
              <w:tc>
                <w:tcPr>
                  <w:tcW w:w="2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0CE40">
                  <w:pPr>
                    <w:spacing w:line="259" w:lineRule="auto"/>
                    <w:rPr>
                      <w:rFonts w:hint="default" w:ascii="Times New Roman" w:hAnsi="Times New Roman" w:eastAsia="Calibri" w:cs="Times New Roman"/>
                      <w:sz w:val="22"/>
                      <w:szCs w:val="22"/>
                    </w:rPr>
                  </w:pPr>
                </w:p>
              </w:tc>
              <w:tc>
                <w:tcPr>
                  <w:tcW w:w="24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1A0AC5">
                  <w:pPr>
                    <w:spacing w:line="259" w:lineRule="auto"/>
                    <w:rPr>
                      <w:rFonts w:hint="default" w:ascii="Times New Roman" w:hAnsi="Times New Roman" w:eastAsia="Calibri" w:cs="Times New Roman"/>
                      <w:sz w:val="22"/>
                      <w:szCs w:val="22"/>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top"/>
                </w:tcPr>
                <w:p w14:paraId="17E97565">
                  <w:pPr>
                    <w:widowControl w:val="0"/>
                    <w:shd w:val="clear" w:color="auto" w:fill="FFFFFF"/>
                    <w:tabs>
                      <w:tab w:val="center" w:pos="4677"/>
                      <w:tab w:val="right" w:pos="9355"/>
                    </w:tabs>
                    <w:spacing w:after="200" w:line="276" w:lineRule="auto"/>
                    <w:jc w:val="center"/>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2023 год</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top"/>
                </w:tcPr>
                <w:p w14:paraId="5BE7821A">
                  <w:pPr>
                    <w:widowControl w:val="0"/>
                    <w:shd w:val="clear" w:color="auto" w:fill="FFFFFF"/>
                    <w:tabs>
                      <w:tab w:val="center" w:pos="4677"/>
                      <w:tab w:val="right" w:pos="9355"/>
                    </w:tabs>
                    <w:spacing w:after="200" w:line="276" w:lineRule="auto"/>
                    <w:jc w:val="center"/>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2024 год</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top"/>
                </w:tcPr>
                <w:p w14:paraId="1CE9CA24">
                  <w:pPr>
                    <w:widowControl w:val="0"/>
                    <w:shd w:val="clear" w:color="auto" w:fill="FFFFFF"/>
                    <w:tabs>
                      <w:tab w:val="center" w:pos="4677"/>
                      <w:tab w:val="right" w:pos="9355"/>
                    </w:tabs>
                    <w:spacing w:after="200" w:line="276" w:lineRule="auto"/>
                    <w:jc w:val="center"/>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2025 год</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top"/>
                </w:tcPr>
                <w:p w14:paraId="4290AA8D">
                  <w:pPr>
                    <w:widowControl w:val="0"/>
                    <w:shd w:val="clear" w:color="auto" w:fill="FFFFFF"/>
                    <w:tabs>
                      <w:tab w:val="center" w:pos="4677"/>
                      <w:tab w:val="right" w:pos="9355"/>
                    </w:tabs>
                    <w:spacing w:after="200" w:line="276" w:lineRule="auto"/>
                    <w:jc w:val="center"/>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 xml:space="preserve">2026 год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top"/>
                </w:tcPr>
                <w:p w14:paraId="32356CE3">
                  <w:pPr>
                    <w:widowControl w:val="0"/>
                    <w:shd w:val="clear" w:color="auto" w:fill="FFFFFF"/>
                    <w:tabs>
                      <w:tab w:val="center" w:pos="4677"/>
                      <w:tab w:val="right" w:pos="9355"/>
                    </w:tabs>
                    <w:spacing w:after="200" w:line="276" w:lineRule="auto"/>
                    <w:jc w:val="center"/>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2027 год</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top"/>
                </w:tcPr>
                <w:p w14:paraId="54C4E793">
                  <w:pPr>
                    <w:widowControl w:val="0"/>
                    <w:shd w:val="clear" w:color="auto" w:fill="FFFFFF"/>
                    <w:tabs>
                      <w:tab w:val="center" w:pos="4677"/>
                      <w:tab w:val="right" w:pos="9355"/>
                    </w:tabs>
                    <w:spacing w:after="200" w:line="276" w:lineRule="auto"/>
                    <w:jc w:val="center"/>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Итого</w:t>
                  </w:r>
                </w:p>
              </w:tc>
            </w:tr>
            <w:tr w14:paraId="6C99EF27">
              <w:tblPrEx>
                <w:tblCellMar>
                  <w:top w:w="0" w:type="dxa"/>
                  <w:left w:w="108" w:type="dxa"/>
                  <w:bottom w:w="0" w:type="dxa"/>
                  <w:right w:w="108" w:type="dxa"/>
                </w:tblCellMar>
              </w:tblPrEx>
              <w:trPr>
                <w:cantSplit/>
                <w:trHeight w:val="657" w:hRule="exact"/>
              </w:trPr>
              <w:tc>
                <w:tcPr>
                  <w:tcW w:w="2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05BB87">
                  <w:pPr>
                    <w:spacing w:line="259" w:lineRule="auto"/>
                    <w:rPr>
                      <w:rFonts w:hint="default" w:ascii="Times New Roman" w:hAnsi="Times New Roman" w:eastAsia="Calibri" w:cs="Times New Roman"/>
                      <w:sz w:val="22"/>
                      <w:szCs w:val="22"/>
                    </w:rPr>
                  </w:pPr>
                </w:p>
              </w:tc>
              <w:tc>
                <w:tcPr>
                  <w:tcW w:w="2022"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4DB17DDA">
                  <w:pPr>
                    <w:shd w:val="clear" w:color="auto" w:fill="FFFFFF"/>
                    <w:tabs>
                      <w:tab w:val="center" w:pos="4677"/>
                      <w:tab w:val="right" w:pos="9355"/>
                    </w:tabs>
                    <w:rPr>
                      <w:rFonts w:hint="default" w:ascii="Times New Roman" w:hAnsi="Times New Roman" w:eastAsia="Calibri" w:cs="Times New Roman"/>
                      <w:sz w:val="22"/>
                      <w:szCs w:val="22"/>
                    </w:rPr>
                  </w:pPr>
                  <w:r>
                    <w:rPr>
                      <w:rFonts w:hint="default" w:ascii="Times New Roman" w:hAnsi="Times New Roman" w:eastAsia="Times New Roman" w:cs="Times New Roman"/>
                      <w:bCs/>
                      <w:spacing w:val="-7"/>
                      <w:sz w:val="22"/>
                      <w:szCs w:val="22"/>
                      <w:shd w:val="clear" w:color="auto" w:fill="FFFFFF"/>
                      <w:lang w:eastAsia="ru-RU"/>
                    </w:rPr>
                    <w:t xml:space="preserve">Администрация </w:t>
                  </w:r>
                  <w:r>
                    <w:rPr>
                      <w:rFonts w:hint="default" w:eastAsia="Times New Roman" w:cs="Times New Roman"/>
                      <w:bCs/>
                      <w:spacing w:val="-7"/>
                      <w:sz w:val="22"/>
                      <w:szCs w:val="22"/>
                      <w:shd w:val="clear" w:color="auto" w:fill="FFFFFF"/>
                      <w:lang w:eastAsia="ru-RU"/>
                    </w:rPr>
                    <w:t>муниципального</w:t>
                  </w:r>
                  <w:r>
                    <w:rPr>
                      <w:rFonts w:hint="default" w:ascii="Times New Roman" w:hAnsi="Times New Roman" w:eastAsia="Times New Roman" w:cs="Times New Roman"/>
                      <w:bCs/>
                      <w:spacing w:val="-7"/>
                      <w:sz w:val="22"/>
                      <w:szCs w:val="22"/>
                      <w:shd w:val="clear" w:color="auto" w:fill="FFFFFF"/>
                      <w:lang w:eastAsia="ru-RU"/>
                    </w:rPr>
                    <w:t xml:space="preserve"> округа Серебряные Пруды Московской области</w:t>
                  </w:r>
                </w:p>
              </w:tc>
              <w:tc>
                <w:tcPr>
                  <w:tcW w:w="2423" w:type="dxa"/>
                  <w:tcBorders>
                    <w:top w:val="single" w:color="000000" w:sz="4" w:space="0"/>
                    <w:left w:val="single" w:color="000000" w:sz="4" w:space="0"/>
                    <w:bottom w:val="single" w:color="000000" w:sz="4" w:space="0"/>
                    <w:right w:val="single" w:color="000000" w:sz="4" w:space="0"/>
                  </w:tcBorders>
                  <w:shd w:val="clear" w:color="auto" w:fill="auto"/>
                  <w:vAlign w:val="top"/>
                </w:tcPr>
                <w:p w14:paraId="185E625D">
                  <w:pPr>
                    <w:shd w:val="clear" w:color="auto" w:fill="FFFFFF"/>
                    <w:tabs>
                      <w:tab w:val="center" w:pos="4677"/>
                      <w:tab w:val="right" w:pos="9355"/>
                    </w:tabs>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Всего:</w:t>
                  </w:r>
                </w:p>
                <w:p w14:paraId="68063361">
                  <w:pPr>
                    <w:shd w:val="clear" w:color="auto" w:fill="FFFFFF"/>
                    <w:tabs>
                      <w:tab w:val="center" w:pos="4677"/>
                      <w:tab w:val="right" w:pos="9355"/>
                    </w:tabs>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в том числе:</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top"/>
                </w:tcPr>
                <w:p w14:paraId="5A91DF9F">
                  <w:pPr>
                    <w:shd w:val="clear" w:color="auto" w:fill="FFFFFF"/>
                    <w:spacing w:after="160" w:line="259" w:lineRule="auto"/>
                    <w:jc w:val="cente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0,00</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top"/>
                </w:tcPr>
                <w:p w14:paraId="78A61438">
                  <w:pPr>
                    <w:shd w:val="clear" w:color="auto" w:fill="FFFFFF"/>
                    <w:spacing w:after="160" w:line="259" w:lineRule="auto"/>
                    <w:jc w:val="cente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0,00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top"/>
                </w:tcPr>
                <w:p w14:paraId="3402A282">
                  <w:pPr>
                    <w:shd w:val="clear" w:color="auto" w:fill="FFFFFF"/>
                    <w:spacing w:after="160" w:line="259" w:lineRule="auto"/>
                    <w:jc w:val="center"/>
                    <w:rPr>
                      <w:rFonts w:hint="default" w:ascii="Times New Roman" w:hAnsi="Times New Roman" w:eastAsia="Calibri" w:cs="Times New Roman"/>
                      <w:sz w:val="22"/>
                      <w:szCs w:val="22"/>
                      <w:highlight w:val="none"/>
                    </w:rPr>
                  </w:pPr>
                  <w:r>
                    <w:rPr>
                      <w:rFonts w:hint="default" w:eastAsia="Calibri" w:cs="Times New Roman"/>
                      <w:sz w:val="22"/>
                      <w:szCs w:val="22"/>
                      <w:lang w:val="ru-RU"/>
                    </w:rPr>
                    <w:t>11413</w:t>
                  </w:r>
                  <w:r>
                    <w:rPr>
                      <w:rFonts w:hint="default" w:ascii="Times New Roman" w:hAnsi="Times New Roman" w:eastAsia="Calibri" w:cs="Times New Roman"/>
                      <w:sz w:val="22"/>
                      <w:szCs w:val="22"/>
                    </w:rPr>
                    <w:t>,00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top"/>
                </w:tcPr>
                <w:p w14:paraId="4259B54C">
                  <w:pPr>
                    <w:shd w:val="clear" w:color="auto" w:fill="FFFFFF"/>
                    <w:spacing w:after="160" w:line="259" w:lineRule="auto"/>
                    <w:jc w:val="center"/>
                    <w:rPr>
                      <w:rFonts w:hint="default" w:ascii="Times New Roman" w:hAnsi="Times New Roman" w:eastAsia="Calibri" w:cs="Times New Roman"/>
                      <w:sz w:val="22"/>
                      <w:szCs w:val="22"/>
                      <w:highlight w:val="none"/>
                    </w:rPr>
                  </w:pPr>
                  <w:r>
                    <w:rPr>
                      <w:rFonts w:hint="default" w:eastAsia="Calibri" w:cs="Times New Roman"/>
                      <w:sz w:val="22"/>
                      <w:szCs w:val="22"/>
                      <w:lang w:val="ru-RU"/>
                    </w:rPr>
                    <w:t>2113</w:t>
                  </w:r>
                  <w:r>
                    <w:rPr>
                      <w:rFonts w:hint="default" w:ascii="Times New Roman" w:hAnsi="Times New Roman" w:eastAsia="Calibri" w:cs="Times New Roman"/>
                      <w:sz w:val="22"/>
                      <w:szCs w:val="22"/>
                    </w:rPr>
                    <w:t>,00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top"/>
                </w:tcPr>
                <w:p w14:paraId="63098717">
                  <w:pPr>
                    <w:shd w:val="clear" w:color="auto" w:fill="FFFFFF"/>
                    <w:spacing w:after="160" w:line="259" w:lineRule="auto"/>
                    <w:jc w:val="center"/>
                    <w:rPr>
                      <w:rFonts w:hint="default" w:ascii="Times New Roman" w:hAnsi="Times New Roman" w:eastAsia="Times New Roman" w:cs="Times New Roman"/>
                      <w:sz w:val="22"/>
                      <w:szCs w:val="22"/>
                      <w:highlight w:val="none"/>
                      <w:lang w:eastAsia="zh-CN"/>
                    </w:rPr>
                  </w:pPr>
                  <w:r>
                    <w:rPr>
                      <w:rFonts w:hint="default" w:eastAsia="Calibri" w:cs="Times New Roman"/>
                      <w:sz w:val="22"/>
                      <w:szCs w:val="22"/>
                      <w:lang w:val="ru-RU"/>
                    </w:rPr>
                    <w:t>1413</w:t>
                  </w:r>
                  <w:r>
                    <w:rPr>
                      <w:rFonts w:hint="default" w:ascii="Times New Roman" w:hAnsi="Times New Roman" w:eastAsia="Calibri" w:cs="Times New Roman"/>
                      <w:sz w:val="22"/>
                      <w:szCs w:val="22"/>
                    </w:rPr>
                    <w:t>,00</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top"/>
                </w:tcPr>
                <w:p w14:paraId="2450D0FA">
                  <w:pPr>
                    <w:shd w:val="clear" w:color="auto" w:fill="FFFFFF"/>
                    <w:spacing w:after="160" w:line="259" w:lineRule="auto"/>
                    <w:jc w:val="center"/>
                    <w:rPr>
                      <w:rFonts w:hint="default" w:ascii="Times New Roman" w:hAnsi="Times New Roman" w:eastAsia="Times New Roman" w:cs="Times New Roman"/>
                      <w:sz w:val="22"/>
                      <w:szCs w:val="22"/>
                      <w:highlight w:val="none"/>
                      <w:lang w:eastAsia="zh-CN"/>
                    </w:rPr>
                  </w:pPr>
                  <w:r>
                    <w:rPr>
                      <w:rFonts w:hint="default" w:eastAsia="Times New Roman" w:cs="Times New Roman"/>
                      <w:sz w:val="22"/>
                      <w:szCs w:val="22"/>
                      <w:lang w:val="en-US" w:eastAsia="ru-RU"/>
                    </w:rPr>
                    <w:t>14939</w:t>
                  </w:r>
                  <w:r>
                    <w:rPr>
                      <w:rFonts w:hint="default" w:ascii="Times New Roman" w:hAnsi="Times New Roman" w:eastAsia="Times New Roman" w:cs="Times New Roman"/>
                      <w:sz w:val="22"/>
                      <w:szCs w:val="22"/>
                      <w:lang w:eastAsia="ru-RU"/>
                    </w:rPr>
                    <w:t>,00</w:t>
                  </w:r>
                </w:p>
              </w:tc>
            </w:tr>
            <w:tr w14:paraId="404266B6">
              <w:tblPrEx>
                <w:tblCellMar>
                  <w:top w:w="0" w:type="dxa"/>
                  <w:left w:w="108" w:type="dxa"/>
                  <w:bottom w:w="0" w:type="dxa"/>
                  <w:right w:w="108" w:type="dxa"/>
                </w:tblCellMar>
              </w:tblPrEx>
              <w:trPr>
                <w:cantSplit/>
                <w:trHeight w:val="713" w:hRule="atLeast"/>
              </w:trPr>
              <w:tc>
                <w:tcPr>
                  <w:tcW w:w="2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30238E">
                  <w:pPr>
                    <w:spacing w:line="259" w:lineRule="auto"/>
                    <w:rPr>
                      <w:rFonts w:hint="default" w:ascii="Times New Roman" w:hAnsi="Times New Roman" w:eastAsia="Calibri" w:cs="Times New Roman"/>
                      <w:sz w:val="22"/>
                      <w:szCs w:val="22"/>
                    </w:rPr>
                  </w:pPr>
                </w:p>
              </w:tc>
              <w:tc>
                <w:tcPr>
                  <w:tcW w:w="2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D2C9E5">
                  <w:pPr>
                    <w:spacing w:line="259" w:lineRule="auto"/>
                    <w:rPr>
                      <w:rFonts w:hint="default" w:ascii="Times New Roman" w:hAnsi="Times New Roman" w:eastAsia="Calibri" w:cs="Times New Roman"/>
                      <w:sz w:val="22"/>
                      <w:szCs w:val="22"/>
                    </w:rPr>
                  </w:pPr>
                </w:p>
              </w:tc>
              <w:tc>
                <w:tcPr>
                  <w:tcW w:w="2423" w:type="dxa"/>
                  <w:tcBorders>
                    <w:top w:val="single" w:color="000000" w:sz="4" w:space="0"/>
                    <w:left w:val="single" w:color="000000" w:sz="4" w:space="0"/>
                    <w:bottom w:val="single" w:color="000000" w:sz="4" w:space="0"/>
                    <w:right w:val="single" w:color="000000" w:sz="4" w:space="0"/>
                  </w:tcBorders>
                  <w:shd w:val="clear" w:color="auto" w:fill="auto"/>
                </w:tcPr>
                <w:p w14:paraId="26E9A830">
                  <w:pPr>
                    <w:shd w:val="clear" w:color="auto" w:fill="FFFFFF"/>
                    <w:tabs>
                      <w:tab w:val="center" w:pos="4677"/>
                      <w:tab w:val="right" w:pos="9355"/>
                    </w:tabs>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Средства бюджета Московской области</w:t>
                  </w:r>
                </w:p>
              </w:tc>
              <w:tc>
                <w:tcPr>
                  <w:tcW w:w="1315" w:type="dxa"/>
                  <w:tcBorders>
                    <w:top w:val="single" w:color="000000" w:sz="4" w:space="0"/>
                    <w:left w:val="single" w:color="000000" w:sz="4" w:space="0"/>
                    <w:bottom w:val="single" w:color="000000" w:sz="4" w:space="0"/>
                    <w:right w:val="single" w:color="000000" w:sz="4" w:space="0"/>
                  </w:tcBorders>
                  <w:shd w:val="clear" w:color="auto" w:fill="auto"/>
                </w:tcPr>
                <w:p w14:paraId="299A4D91">
                  <w:pPr>
                    <w:shd w:val="clear" w:color="auto" w:fill="FFFFFF"/>
                    <w:spacing w:after="160" w:line="259" w:lineRule="auto"/>
                    <w:jc w:val="center"/>
                    <w:rPr>
                      <w:rFonts w:hint="default" w:ascii="Times New Roman" w:hAnsi="Times New Roman" w:eastAsia="Calibri" w:cs="Times New Roman"/>
                      <w:sz w:val="22"/>
                      <w:szCs w:val="22"/>
                    </w:rPr>
                  </w:pPr>
                  <w:r>
                    <w:rPr>
                      <w:rFonts w:hint="default" w:eastAsia="Calibri" w:cs="Times New Roman"/>
                      <w:sz w:val="22"/>
                      <w:szCs w:val="22"/>
                      <w:lang w:val="ru-RU"/>
                    </w:rPr>
                    <w:t>0</w:t>
                  </w:r>
                  <w:r>
                    <w:rPr>
                      <w:rFonts w:hint="default" w:ascii="Times New Roman" w:hAnsi="Times New Roman" w:eastAsia="Calibri" w:cs="Times New Roman"/>
                      <w:sz w:val="22"/>
                      <w:szCs w:val="22"/>
                    </w:rPr>
                    <w:t>,00</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top"/>
                </w:tcPr>
                <w:p w14:paraId="67AE2CBB">
                  <w:pPr>
                    <w:shd w:val="clear" w:color="auto" w:fill="FFFFFF"/>
                    <w:spacing w:after="160" w:line="259" w:lineRule="auto"/>
                    <w:jc w:val="center"/>
                    <w:rPr>
                      <w:rFonts w:hint="default" w:ascii="Times New Roman" w:hAnsi="Times New Roman" w:eastAsia="Calibri" w:cs="Times New Roman"/>
                      <w:sz w:val="22"/>
                      <w:szCs w:val="22"/>
                    </w:rPr>
                  </w:pPr>
                  <w:r>
                    <w:rPr>
                      <w:rFonts w:hint="default" w:eastAsia="Calibri" w:cs="Times New Roman"/>
                      <w:sz w:val="22"/>
                      <w:szCs w:val="22"/>
                      <w:lang w:val="ru-RU"/>
                    </w:rPr>
                    <w:t>0</w:t>
                  </w:r>
                  <w:r>
                    <w:rPr>
                      <w:rFonts w:hint="default" w:ascii="Times New Roman" w:hAnsi="Times New Roman" w:eastAsia="Calibri" w:cs="Times New Roman"/>
                      <w:sz w:val="22"/>
                      <w:szCs w:val="22"/>
                    </w:rPr>
                    <w:t>,00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top"/>
                </w:tcPr>
                <w:p w14:paraId="58FCEDCF">
                  <w:pPr>
                    <w:shd w:val="clear" w:color="auto" w:fill="FFFFFF"/>
                    <w:spacing w:after="160" w:line="259" w:lineRule="auto"/>
                    <w:jc w:val="center"/>
                    <w:rPr>
                      <w:rFonts w:hint="default" w:ascii="Times New Roman" w:hAnsi="Times New Roman" w:eastAsia="Calibri" w:cs="Times New Roman"/>
                      <w:sz w:val="22"/>
                      <w:szCs w:val="22"/>
                      <w:highlight w:val="none"/>
                    </w:rPr>
                  </w:pPr>
                  <w:r>
                    <w:rPr>
                      <w:rFonts w:hint="default" w:eastAsia="Calibri" w:cs="Times New Roman"/>
                      <w:sz w:val="22"/>
                      <w:szCs w:val="22"/>
                      <w:lang w:val="ru-RU"/>
                    </w:rPr>
                    <w:t>0</w:t>
                  </w:r>
                  <w:r>
                    <w:rPr>
                      <w:rFonts w:hint="default" w:ascii="Times New Roman" w:hAnsi="Times New Roman" w:eastAsia="Calibri" w:cs="Times New Roman"/>
                      <w:sz w:val="22"/>
                      <w:szCs w:val="22"/>
                    </w:rPr>
                    <w:t>,00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top"/>
                </w:tcPr>
                <w:p w14:paraId="27E3E805">
                  <w:pPr>
                    <w:shd w:val="clear" w:color="auto" w:fill="FFFFFF"/>
                    <w:spacing w:after="160" w:line="259" w:lineRule="auto"/>
                    <w:jc w:val="center"/>
                    <w:rPr>
                      <w:rFonts w:hint="default" w:ascii="Times New Roman" w:hAnsi="Times New Roman" w:eastAsia="Calibri" w:cs="Times New Roman"/>
                      <w:sz w:val="22"/>
                      <w:szCs w:val="22"/>
                      <w:highlight w:val="none"/>
                    </w:rPr>
                  </w:pPr>
                  <w:r>
                    <w:rPr>
                      <w:rFonts w:hint="default" w:eastAsia="Calibri" w:cs="Times New Roman"/>
                      <w:sz w:val="22"/>
                      <w:szCs w:val="22"/>
                      <w:lang w:val="ru-RU"/>
                    </w:rPr>
                    <w:t>0</w:t>
                  </w:r>
                  <w:r>
                    <w:rPr>
                      <w:rFonts w:hint="default" w:ascii="Times New Roman" w:hAnsi="Times New Roman" w:eastAsia="Calibri" w:cs="Times New Roman"/>
                      <w:sz w:val="22"/>
                      <w:szCs w:val="22"/>
                    </w:rPr>
                    <w:t>,00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top"/>
                </w:tcPr>
                <w:p w14:paraId="06C0D4A9">
                  <w:pPr>
                    <w:shd w:val="clear" w:color="auto" w:fill="FFFFFF"/>
                    <w:spacing w:after="160" w:line="259" w:lineRule="auto"/>
                    <w:jc w:val="center"/>
                    <w:rPr>
                      <w:rFonts w:hint="default" w:ascii="Times New Roman" w:hAnsi="Times New Roman" w:eastAsia="Times New Roman" w:cs="Times New Roman"/>
                      <w:sz w:val="22"/>
                      <w:szCs w:val="22"/>
                      <w:highlight w:val="none"/>
                      <w:lang w:eastAsia="zh-CN"/>
                    </w:rPr>
                  </w:pPr>
                  <w:r>
                    <w:rPr>
                      <w:rFonts w:hint="default" w:eastAsia="Calibri" w:cs="Times New Roman"/>
                      <w:sz w:val="22"/>
                      <w:szCs w:val="22"/>
                      <w:lang w:val="ru-RU"/>
                    </w:rPr>
                    <w:t>0</w:t>
                  </w:r>
                  <w:r>
                    <w:rPr>
                      <w:rFonts w:hint="default" w:ascii="Times New Roman" w:hAnsi="Times New Roman" w:eastAsia="Calibri" w:cs="Times New Roman"/>
                      <w:sz w:val="22"/>
                      <w:szCs w:val="22"/>
                    </w:rPr>
                    <w:t>,00</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top"/>
                </w:tcPr>
                <w:p w14:paraId="653F8538">
                  <w:pPr>
                    <w:shd w:val="clear" w:color="auto" w:fill="FFFFFF"/>
                    <w:spacing w:after="160" w:line="259" w:lineRule="auto"/>
                    <w:jc w:val="center"/>
                    <w:rPr>
                      <w:rFonts w:hint="default" w:ascii="Times New Roman" w:hAnsi="Times New Roman" w:eastAsia="Times New Roman" w:cs="Times New Roman"/>
                      <w:sz w:val="22"/>
                      <w:szCs w:val="22"/>
                      <w:highlight w:val="none"/>
                      <w:lang w:eastAsia="zh-CN"/>
                    </w:rPr>
                  </w:pPr>
                  <w:r>
                    <w:rPr>
                      <w:rFonts w:hint="default" w:eastAsia="Calibri" w:cs="Times New Roman"/>
                      <w:sz w:val="22"/>
                      <w:szCs w:val="22"/>
                      <w:lang w:val="ru-RU"/>
                    </w:rPr>
                    <w:t>0</w:t>
                  </w:r>
                  <w:r>
                    <w:rPr>
                      <w:rFonts w:hint="default" w:ascii="Times New Roman" w:hAnsi="Times New Roman" w:eastAsia="Calibri" w:cs="Times New Roman"/>
                      <w:sz w:val="22"/>
                      <w:szCs w:val="22"/>
                    </w:rPr>
                    <w:t>,00</w:t>
                  </w:r>
                </w:p>
              </w:tc>
            </w:tr>
            <w:tr w14:paraId="2353800E">
              <w:tblPrEx>
                <w:tblCellMar>
                  <w:top w:w="0" w:type="dxa"/>
                  <w:left w:w="108" w:type="dxa"/>
                  <w:bottom w:w="0" w:type="dxa"/>
                  <w:right w:w="108" w:type="dxa"/>
                </w:tblCellMar>
              </w:tblPrEx>
              <w:trPr>
                <w:cantSplit/>
                <w:trHeight w:val="689" w:hRule="atLeast"/>
              </w:trPr>
              <w:tc>
                <w:tcPr>
                  <w:tcW w:w="2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09D95E">
                  <w:pPr>
                    <w:spacing w:line="259" w:lineRule="auto"/>
                    <w:rPr>
                      <w:rFonts w:hint="default" w:ascii="Times New Roman" w:hAnsi="Times New Roman" w:eastAsia="Calibri" w:cs="Times New Roman"/>
                      <w:sz w:val="22"/>
                      <w:szCs w:val="22"/>
                    </w:rPr>
                  </w:pPr>
                </w:p>
              </w:tc>
              <w:tc>
                <w:tcPr>
                  <w:tcW w:w="2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2044B9">
                  <w:pPr>
                    <w:spacing w:line="259" w:lineRule="auto"/>
                    <w:rPr>
                      <w:rFonts w:hint="default" w:ascii="Times New Roman" w:hAnsi="Times New Roman" w:eastAsia="Calibri" w:cs="Times New Roman"/>
                      <w:sz w:val="22"/>
                      <w:szCs w:val="22"/>
                    </w:rPr>
                  </w:pPr>
                </w:p>
              </w:tc>
              <w:tc>
                <w:tcPr>
                  <w:tcW w:w="2423" w:type="dxa"/>
                  <w:tcBorders>
                    <w:top w:val="single" w:color="000000" w:sz="4" w:space="0"/>
                    <w:left w:val="single" w:color="000000" w:sz="4" w:space="0"/>
                    <w:bottom w:val="single" w:color="000000" w:sz="4" w:space="0"/>
                    <w:right w:val="single" w:color="000000" w:sz="4" w:space="0"/>
                  </w:tcBorders>
                  <w:shd w:val="clear" w:color="auto" w:fill="auto"/>
                </w:tcPr>
                <w:p w14:paraId="1FEE4074">
                  <w:pPr>
                    <w:shd w:val="clear" w:color="auto" w:fill="FFFFFF"/>
                    <w:tabs>
                      <w:tab w:val="center" w:pos="4677"/>
                      <w:tab w:val="right" w:pos="9355"/>
                    </w:tabs>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 xml:space="preserve">Средства федерального бюджета </w:t>
                  </w:r>
                </w:p>
              </w:tc>
              <w:tc>
                <w:tcPr>
                  <w:tcW w:w="1315" w:type="dxa"/>
                  <w:tcBorders>
                    <w:top w:val="single" w:color="000000" w:sz="4" w:space="0"/>
                    <w:left w:val="single" w:color="000000" w:sz="4" w:space="0"/>
                    <w:bottom w:val="single" w:color="000000" w:sz="4" w:space="0"/>
                    <w:right w:val="single" w:color="000000" w:sz="4" w:space="0"/>
                  </w:tcBorders>
                  <w:shd w:val="clear" w:color="auto" w:fill="auto"/>
                </w:tcPr>
                <w:p w14:paraId="55F03F7D">
                  <w:pPr>
                    <w:shd w:val="clear" w:color="auto" w:fill="FFFFFF"/>
                    <w:spacing w:after="160" w:line="259" w:lineRule="auto"/>
                    <w:jc w:val="cente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0,00</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top"/>
                </w:tcPr>
                <w:p w14:paraId="3D5C300D">
                  <w:pPr>
                    <w:shd w:val="clear" w:color="auto" w:fill="FFFFFF"/>
                    <w:spacing w:after="160" w:line="259" w:lineRule="auto"/>
                    <w:jc w:val="cente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0,00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top"/>
                </w:tcPr>
                <w:p w14:paraId="7AFD9898">
                  <w:pPr>
                    <w:shd w:val="clear" w:color="auto" w:fill="FFFFFF"/>
                    <w:spacing w:after="160" w:line="259" w:lineRule="auto"/>
                    <w:jc w:val="cente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top"/>
                </w:tcPr>
                <w:p w14:paraId="5C6CAD0F">
                  <w:pPr>
                    <w:shd w:val="clear" w:color="auto" w:fill="FFFFFF"/>
                    <w:spacing w:after="160" w:line="259" w:lineRule="auto"/>
                    <w:jc w:val="cente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0,00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top"/>
                </w:tcPr>
                <w:p w14:paraId="25998689">
                  <w:pPr>
                    <w:shd w:val="clear" w:color="auto" w:fill="FFFFFF"/>
                    <w:spacing w:after="160" w:line="259" w:lineRule="auto"/>
                    <w:jc w:val="cente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0,00</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top"/>
                </w:tcPr>
                <w:p w14:paraId="53EF55C1">
                  <w:pPr>
                    <w:shd w:val="clear" w:color="auto" w:fill="FFFFFF"/>
                    <w:spacing w:after="160" w:line="259" w:lineRule="auto"/>
                    <w:jc w:val="center"/>
                    <w:rPr>
                      <w:rFonts w:hint="default" w:ascii="Times New Roman" w:hAnsi="Times New Roman" w:eastAsia="Times New Roman" w:cs="Times New Roman"/>
                      <w:sz w:val="22"/>
                      <w:szCs w:val="22"/>
                      <w:lang w:eastAsia="zh-CN"/>
                    </w:rPr>
                  </w:pPr>
                  <w:r>
                    <w:rPr>
                      <w:rFonts w:hint="default" w:ascii="Times New Roman" w:hAnsi="Times New Roman" w:eastAsia="Calibri" w:cs="Times New Roman"/>
                      <w:sz w:val="22"/>
                      <w:szCs w:val="22"/>
                    </w:rPr>
                    <w:t>0,00</w:t>
                  </w:r>
                </w:p>
              </w:tc>
            </w:tr>
            <w:tr w14:paraId="4CC8D15F">
              <w:tblPrEx>
                <w:tblCellMar>
                  <w:top w:w="0" w:type="dxa"/>
                  <w:left w:w="108" w:type="dxa"/>
                  <w:bottom w:w="0" w:type="dxa"/>
                  <w:right w:w="108" w:type="dxa"/>
                </w:tblCellMar>
              </w:tblPrEx>
              <w:trPr>
                <w:cantSplit/>
                <w:trHeight w:val="934" w:hRule="atLeast"/>
              </w:trPr>
              <w:tc>
                <w:tcPr>
                  <w:tcW w:w="2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7AD961">
                  <w:pPr>
                    <w:spacing w:line="259" w:lineRule="auto"/>
                    <w:rPr>
                      <w:rFonts w:hint="default" w:ascii="Times New Roman" w:hAnsi="Times New Roman" w:eastAsia="Calibri" w:cs="Times New Roman"/>
                      <w:sz w:val="22"/>
                      <w:szCs w:val="22"/>
                    </w:rPr>
                  </w:pPr>
                </w:p>
              </w:tc>
              <w:tc>
                <w:tcPr>
                  <w:tcW w:w="2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63E0C">
                  <w:pPr>
                    <w:spacing w:line="259" w:lineRule="auto"/>
                    <w:rPr>
                      <w:rFonts w:hint="default" w:ascii="Times New Roman" w:hAnsi="Times New Roman" w:eastAsia="Calibri" w:cs="Times New Roman"/>
                      <w:sz w:val="22"/>
                      <w:szCs w:val="22"/>
                    </w:rPr>
                  </w:pPr>
                </w:p>
              </w:tc>
              <w:tc>
                <w:tcPr>
                  <w:tcW w:w="2423" w:type="dxa"/>
                  <w:tcBorders>
                    <w:top w:val="single" w:color="000000" w:sz="4" w:space="0"/>
                    <w:left w:val="single" w:color="000000" w:sz="4" w:space="0"/>
                    <w:bottom w:val="single" w:color="000000" w:sz="4" w:space="0"/>
                    <w:right w:val="single" w:color="000000" w:sz="4" w:space="0"/>
                  </w:tcBorders>
                  <w:shd w:val="clear" w:color="auto" w:fill="auto"/>
                </w:tcPr>
                <w:p w14:paraId="6136933A">
                  <w:pPr>
                    <w:widowControl w:val="0"/>
                    <w:shd w:val="clear" w:color="auto" w:fill="FFFFFF"/>
                    <w:tabs>
                      <w:tab w:val="center" w:pos="4677"/>
                      <w:tab w:val="right" w:pos="9355"/>
                    </w:tabs>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 xml:space="preserve">Средства бюджета </w:t>
                  </w:r>
                  <w:r>
                    <w:rPr>
                      <w:rFonts w:hint="default" w:eastAsia="Calibri" w:cs="Times New Roman"/>
                      <w:sz w:val="22"/>
                      <w:szCs w:val="22"/>
                      <w:lang w:eastAsia="ru-RU"/>
                    </w:rPr>
                    <w:t>муниципального</w:t>
                  </w:r>
                  <w:r>
                    <w:rPr>
                      <w:rFonts w:hint="default" w:ascii="Times New Roman" w:hAnsi="Times New Roman" w:eastAsia="Calibri" w:cs="Times New Roman"/>
                      <w:sz w:val="22"/>
                      <w:szCs w:val="22"/>
                      <w:lang w:eastAsia="ru-RU"/>
                    </w:rPr>
                    <w:t xml:space="preserve"> округа</w:t>
                  </w:r>
                </w:p>
              </w:tc>
              <w:tc>
                <w:tcPr>
                  <w:tcW w:w="1315" w:type="dxa"/>
                  <w:tcBorders>
                    <w:top w:val="single" w:color="000000" w:sz="4" w:space="0"/>
                    <w:left w:val="single" w:color="000000" w:sz="4" w:space="0"/>
                    <w:bottom w:val="single" w:color="000000" w:sz="4" w:space="0"/>
                    <w:right w:val="single" w:color="000000" w:sz="4" w:space="0"/>
                  </w:tcBorders>
                  <w:shd w:val="clear" w:color="auto" w:fill="auto"/>
                </w:tcPr>
                <w:p w14:paraId="475B583B">
                  <w:pPr>
                    <w:shd w:val="clear" w:color="auto" w:fill="FFFFFF"/>
                    <w:spacing w:after="160" w:line="259" w:lineRule="auto"/>
                    <w:jc w:val="center"/>
                    <w:rPr>
                      <w:rFonts w:hint="default" w:ascii="Times New Roman" w:hAnsi="Times New Roman" w:eastAsia="Calibri" w:cs="Times New Roman"/>
                      <w:sz w:val="22"/>
                      <w:szCs w:val="22"/>
                    </w:rPr>
                  </w:pPr>
                  <w:r>
                    <w:rPr>
                      <w:rFonts w:hint="default" w:eastAsia="Calibri" w:cs="Times New Roman"/>
                      <w:sz w:val="22"/>
                      <w:szCs w:val="22"/>
                      <w:lang w:val="ru-RU"/>
                    </w:rPr>
                    <w:t>0</w:t>
                  </w:r>
                  <w:r>
                    <w:rPr>
                      <w:rFonts w:hint="default" w:ascii="Times New Roman" w:hAnsi="Times New Roman" w:eastAsia="Calibri" w:cs="Times New Roman"/>
                      <w:sz w:val="22"/>
                      <w:szCs w:val="22"/>
                    </w:rPr>
                    <w:t>,00</w:t>
                  </w:r>
                </w:p>
              </w:tc>
              <w:tc>
                <w:tcPr>
                  <w:tcW w:w="1477" w:type="dxa"/>
                  <w:tcBorders>
                    <w:top w:val="single" w:color="000000" w:sz="4" w:space="0"/>
                    <w:left w:val="single" w:color="000000" w:sz="4" w:space="0"/>
                    <w:bottom w:val="single" w:color="000000" w:sz="4" w:space="0"/>
                    <w:right w:val="single" w:color="000000" w:sz="4" w:space="0"/>
                  </w:tcBorders>
                  <w:shd w:val="clear" w:color="auto" w:fill="auto"/>
                  <w:vAlign w:val="top"/>
                </w:tcPr>
                <w:p w14:paraId="75BAD187">
                  <w:pPr>
                    <w:shd w:val="clear" w:color="auto" w:fill="FFFFFF"/>
                    <w:spacing w:after="160" w:line="259" w:lineRule="auto"/>
                    <w:jc w:val="center"/>
                    <w:rPr>
                      <w:rFonts w:hint="default" w:ascii="Times New Roman" w:hAnsi="Times New Roman" w:eastAsia="Calibri" w:cs="Times New Roman"/>
                      <w:sz w:val="22"/>
                      <w:szCs w:val="22"/>
                    </w:rPr>
                  </w:pPr>
                  <w:r>
                    <w:rPr>
                      <w:rFonts w:hint="default" w:eastAsia="Calibri" w:cs="Times New Roman"/>
                      <w:sz w:val="22"/>
                      <w:szCs w:val="22"/>
                      <w:lang w:val="ru-RU"/>
                    </w:rPr>
                    <w:t>0</w:t>
                  </w:r>
                  <w:r>
                    <w:rPr>
                      <w:rFonts w:hint="default" w:ascii="Times New Roman" w:hAnsi="Times New Roman" w:eastAsia="Calibri" w:cs="Times New Roman"/>
                      <w:sz w:val="22"/>
                      <w:szCs w:val="22"/>
                    </w:rPr>
                    <w:t>,00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top"/>
                </w:tcPr>
                <w:p w14:paraId="2469C7DA">
                  <w:pPr>
                    <w:shd w:val="clear" w:color="auto" w:fill="FFFFFF"/>
                    <w:spacing w:after="160" w:line="259" w:lineRule="auto"/>
                    <w:jc w:val="center"/>
                    <w:rPr>
                      <w:rFonts w:hint="default" w:ascii="Times New Roman" w:hAnsi="Times New Roman" w:eastAsia="Calibri" w:cs="Times New Roman"/>
                      <w:sz w:val="22"/>
                      <w:szCs w:val="22"/>
                      <w:highlight w:val="none"/>
                    </w:rPr>
                  </w:pPr>
                  <w:r>
                    <w:rPr>
                      <w:rFonts w:hint="default" w:eastAsia="Calibri" w:cs="Times New Roman"/>
                      <w:sz w:val="22"/>
                      <w:szCs w:val="22"/>
                      <w:lang w:val="ru-RU"/>
                    </w:rPr>
                    <w:t>11413</w:t>
                  </w:r>
                  <w:r>
                    <w:rPr>
                      <w:rFonts w:hint="default" w:ascii="Times New Roman" w:hAnsi="Times New Roman" w:eastAsia="Calibri" w:cs="Times New Roman"/>
                      <w:sz w:val="22"/>
                      <w:szCs w:val="22"/>
                    </w:rPr>
                    <w:t>,00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top"/>
                </w:tcPr>
                <w:p w14:paraId="1ADB0065">
                  <w:pPr>
                    <w:shd w:val="clear" w:color="auto" w:fill="FFFFFF"/>
                    <w:spacing w:after="160" w:line="259" w:lineRule="auto"/>
                    <w:jc w:val="center"/>
                    <w:rPr>
                      <w:rFonts w:hint="default" w:ascii="Times New Roman" w:hAnsi="Times New Roman" w:eastAsia="Calibri" w:cs="Times New Roman"/>
                      <w:sz w:val="22"/>
                      <w:szCs w:val="22"/>
                      <w:highlight w:val="none"/>
                    </w:rPr>
                  </w:pPr>
                  <w:r>
                    <w:rPr>
                      <w:rFonts w:hint="default" w:eastAsia="Calibri" w:cs="Times New Roman"/>
                      <w:sz w:val="22"/>
                      <w:szCs w:val="22"/>
                      <w:lang w:val="ru-RU"/>
                    </w:rPr>
                    <w:t>2113</w:t>
                  </w:r>
                  <w:r>
                    <w:rPr>
                      <w:rFonts w:hint="default" w:ascii="Times New Roman" w:hAnsi="Times New Roman" w:eastAsia="Calibri" w:cs="Times New Roman"/>
                      <w:sz w:val="22"/>
                      <w:szCs w:val="22"/>
                    </w:rPr>
                    <w:t>,00</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top"/>
                </w:tcPr>
                <w:p w14:paraId="20BDAA51">
                  <w:pPr>
                    <w:shd w:val="clear" w:color="auto" w:fill="FFFFFF"/>
                    <w:spacing w:after="160" w:line="259" w:lineRule="auto"/>
                    <w:jc w:val="center"/>
                    <w:rPr>
                      <w:rFonts w:hint="default" w:ascii="Times New Roman" w:hAnsi="Times New Roman" w:eastAsia="Calibri" w:cs="Times New Roman"/>
                      <w:sz w:val="22"/>
                      <w:szCs w:val="22"/>
                      <w:highlight w:val="none"/>
                    </w:rPr>
                  </w:pPr>
                  <w:r>
                    <w:rPr>
                      <w:rFonts w:hint="default" w:eastAsia="Calibri" w:cs="Times New Roman"/>
                      <w:sz w:val="22"/>
                      <w:szCs w:val="22"/>
                      <w:lang w:val="ru-RU"/>
                    </w:rPr>
                    <w:t>1413</w:t>
                  </w:r>
                  <w:r>
                    <w:rPr>
                      <w:rFonts w:hint="default" w:ascii="Times New Roman" w:hAnsi="Times New Roman" w:eastAsia="Calibri" w:cs="Times New Roman"/>
                      <w:sz w:val="22"/>
                      <w:szCs w:val="22"/>
                    </w:rPr>
                    <w:t>,00</w:t>
                  </w:r>
                </w:p>
              </w:tc>
              <w:tc>
                <w:tcPr>
                  <w:tcW w:w="1530" w:type="dxa"/>
                  <w:tcBorders>
                    <w:top w:val="single" w:color="000000" w:sz="4" w:space="0"/>
                    <w:left w:val="single" w:color="000000" w:sz="4" w:space="0"/>
                    <w:bottom w:val="single" w:color="000000" w:sz="4" w:space="0"/>
                    <w:right w:val="single" w:color="000000" w:sz="4" w:space="0"/>
                  </w:tcBorders>
                  <w:shd w:val="clear" w:color="auto" w:fill="FFFFFF"/>
                  <w:vAlign w:val="top"/>
                </w:tcPr>
                <w:p w14:paraId="77BD5E30">
                  <w:pPr>
                    <w:shd w:val="clear" w:color="auto" w:fill="FFFFFF"/>
                    <w:spacing w:after="160" w:line="259" w:lineRule="auto"/>
                    <w:jc w:val="center"/>
                    <w:rPr>
                      <w:rFonts w:hint="default" w:ascii="Times New Roman" w:hAnsi="Times New Roman" w:eastAsia="Calibri" w:cs="Times New Roman"/>
                      <w:sz w:val="22"/>
                      <w:szCs w:val="22"/>
                      <w:highlight w:val="none"/>
                    </w:rPr>
                  </w:pPr>
                  <w:r>
                    <w:rPr>
                      <w:rFonts w:hint="default" w:eastAsia="Times New Roman" w:cs="Times New Roman"/>
                      <w:sz w:val="22"/>
                      <w:szCs w:val="22"/>
                      <w:lang w:val="en-US" w:eastAsia="ru-RU"/>
                    </w:rPr>
                    <w:t>14939</w:t>
                  </w:r>
                  <w:r>
                    <w:rPr>
                      <w:rFonts w:hint="default" w:ascii="Times New Roman" w:hAnsi="Times New Roman" w:eastAsia="Times New Roman" w:cs="Times New Roman"/>
                      <w:sz w:val="22"/>
                      <w:szCs w:val="22"/>
                      <w:lang w:eastAsia="ru-RU"/>
                    </w:rPr>
                    <w:t>,00</w:t>
                  </w:r>
                </w:p>
              </w:tc>
            </w:tr>
            <w:tr w14:paraId="58F188F0">
              <w:tblPrEx>
                <w:tblCellMar>
                  <w:top w:w="0" w:type="dxa"/>
                  <w:left w:w="108" w:type="dxa"/>
                  <w:bottom w:w="0" w:type="dxa"/>
                  <w:right w:w="108" w:type="dxa"/>
                </w:tblCellMar>
              </w:tblPrEx>
              <w:trPr>
                <w:cantSplit/>
                <w:trHeight w:val="692" w:hRule="atLeast"/>
              </w:trPr>
              <w:tc>
                <w:tcPr>
                  <w:tcW w:w="22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CB4FCA">
                  <w:pPr>
                    <w:spacing w:line="259" w:lineRule="auto"/>
                    <w:rPr>
                      <w:rFonts w:hint="default" w:ascii="Times New Roman" w:hAnsi="Times New Roman" w:eastAsia="Calibri" w:cs="Times New Roman"/>
                      <w:sz w:val="22"/>
                      <w:szCs w:val="22"/>
                    </w:rPr>
                  </w:pPr>
                </w:p>
              </w:tc>
              <w:tc>
                <w:tcPr>
                  <w:tcW w:w="2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9C2B20">
                  <w:pPr>
                    <w:spacing w:line="259" w:lineRule="auto"/>
                    <w:rPr>
                      <w:rFonts w:hint="default" w:ascii="Times New Roman" w:hAnsi="Times New Roman" w:eastAsia="Calibri" w:cs="Times New Roman"/>
                      <w:sz w:val="22"/>
                      <w:szCs w:val="22"/>
                    </w:rPr>
                  </w:pPr>
                </w:p>
              </w:tc>
              <w:tc>
                <w:tcPr>
                  <w:tcW w:w="2423" w:type="dxa"/>
                  <w:tcBorders>
                    <w:top w:val="single" w:color="000000" w:sz="4" w:space="0"/>
                    <w:left w:val="single" w:color="000000" w:sz="4" w:space="0"/>
                    <w:bottom w:val="single" w:color="000000" w:sz="4" w:space="0"/>
                    <w:right w:val="single" w:color="000000" w:sz="4" w:space="0"/>
                  </w:tcBorders>
                  <w:shd w:val="clear" w:color="auto" w:fill="auto"/>
                </w:tcPr>
                <w:p w14:paraId="3E2627B4">
                  <w:pPr>
                    <w:widowControl w:val="0"/>
                    <w:shd w:val="clear" w:color="auto" w:fill="FFFFFF"/>
                    <w:tabs>
                      <w:tab w:val="center" w:pos="4677"/>
                      <w:tab w:val="right" w:pos="9355"/>
                    </w:tabs>
                    <w:rPr>
                      <w:rFonts w:hint="default" w:ascii="Times New Roman" w:hAnsi="Times New Roman" w:eastAsia="Calibri" w:cs="Times New Roman"/>
                      <w:sz w:val="22"/>
                      <w:szCs w:val="22"/>
                      <w:lang w:eastAsia="ru-RU"/>
                    </w:rPr>
                  </w:pPr>
                  <w:r>
                    <w:rPr>
                      <w:rFonts w:hint="default" w:ascii="Times New Roman" w:hAnsi="Times New Roman" w:eastAsia="Calibri" w:cs="Times New Roman"/>
                      <w:sz w:val="22"/>
                      <w:szCs w:val="22"/>
                      <w:lang w:eastAsia="ru-RU"/>
                    </w:rPr>
                    <w:t>Внебюджетные средства</w:t>
                  </w:r>
                </w:p>
              </w:tc>
              <w:tc>
                <w:tcPr>
                  <w:tcW w:w="1315" w:type="dxa"/>
                  <w:tcBorders>
                    <w:top w:val="single" w:color="000000" w:sz="4" w:space="0"/>
                    <w:left w:val="single" w:color="000000" w:sz="4" w:space="0"/>
                    <w:bottom w:val="single" w:color="000000" w:sz="4" w:space="0"/>
                    <w:right w:val="single" w:color="000000" w:sz="4" w:space="0"/>
                  </w:tcBorders>
                  <w:shd w:val="clear" w:color="auto" w:fill="auto"/>
                </w:tcPr>
                <w:p w14:paraId="4174B055">
                  <w:pPr>
                    <w:shd w:val="clear" w:color="auto" w:fill="FFFFFF"/>
                    <w:spacing w:after="160" w:line="259" w:lineRule="auto"/>
                    <w:jc w:val="cente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0,00</w:t>
                  </w:r>
                </w:p>
              </w:tc>
              <w:tc>
                <w:tcPr>
                  <w:tcW w:w="1477" w:type="dxa"/>
                  <w:tcBorders>
                    <w:top w:val="single" w:color="000000" w:sz="4" w:space="0"/>
                    <w:left w:val="single" w:color="000000" w:sz="4" w:space="0"/>
                    <w:bottom w:val="single" w:color="000000" w:sz="4" w:space="0"/>
                    <w:right w:val="single" w:color="000000" w:sz="4" w:space="0"/>
                  </w:tcBorders>
                  <w:shd w:val="clear" w:color="auto" w:fill="auto"/>
                </w:tcPr>
                <w:p w14:paraId="017B79E2">
                  <w:pPr>
                    <w:shd w:val="clear" w:color="auto" w:fill="FFFFFF"/>
                    <w:spacing w:after="160" w:line="259" w:lineRule="auto"/>
                    <w:jc w:val="cente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0,00</w:t>
                  </w:r>
                </w:p>
              </w:tc>
              <w:tc>
                <w:tcPr>
                  <w:tcW w:w="1303" w:type="dxa"/>
                  <w:tcBorders>
                    <w:top w:val="single" w:color="000000" w:sz="4" w:space="0"/>
                    <w:left w:val="single" w:color="000000" w:sz="4" w:space="0"/>
                    <w:bottom w:val="single" w:color="000000" w:sz="4" w:space="0"/>
                    <w:right w:val="single" w:color="000000" w:sz="4" w:space="0"/>
                  </w:tcBorders>
                  <w:shd w:val="clear" w:color="auto" w:fill="auto"/>
                </w:tcPr>
                <w:p w14:paraId="3A4D0C3A">
                  <w:pPr>
                    <w:shd w:val="clear" w:color="auto" w:fill="FFFFFF"/>
                    <w:spacing w:after="160" w:line="259" w:lineRule="auto"/>
                    <w:jc w:val="cente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0,00</w:t>
                  </w:r>
                </w:p>
              </w:tc>
              <w:tc>
                <w:tcPr>
                  <w:tcW w:w="1350" w:type="dxa"/>
                  <w:tcBorders>
                    <w:top w:val="single" w:color="000000" w:sz="4" w:space="0"/>
                    <w:left w:val="single" w:color="000000" w:sz="4" w:space="0"/>
                    <w:bottom w:val="single" w:color="000000" w:sz="4" w:space="0"/>
                    <w:right w:val="single" w:color="000000" w:sz="4" w:space="0"/>
                  </w:tcBorders>
                  <w:shd w:val="clear" w:color="auto" w:fill="auto"/>
                </w:tcPr>
                <w:p w14:paraId="50CB82A4">
                  <w:pPr>
                    <w:shd w:val="clear" w:color="auto" w:fill="FFFFFF"/>
                    <w:spacing w:after="160" w:line="259" w:lineRule="auto"/>
                    <w:jc w:val="cente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0,00</w:t>
                  </w:r>
                </w:p>
              </w:tc>
              <w:tc>
                <w:tcPr>
                  <w:tcW w:w="1335" w:type="dxa"/>
                  <w:tcBorders>
                    <w:top w:val="single" w:color="000000" w:sz="4" w:space="0"/>
                    <w:left w:val="single" w:color="000000" w:sz="4" w:space="0"/>
                    <w:bottom w:val="single" w:color="000000" w:sz="4" w:space="0"/>
                    <w:right w:val="single" w:color="000000" w:sz="4" w:space="0"/>
                  </w:tcBorders>
                  <w:shd w:val="clear" w:color="auto" w:fill="auto"/>
                </w:tcPr>
                <w:p w14:paraId="73349FBD">
                  <w:pPr>
                    <w:shd w:val="clear" w:color="auto" w:fill="FFFFFF"/>
                    <w:spacing w:after="160" w:line="259" w:lineRule="auto"/>
                    <w:jc w:val="center"/>
                    <w:rPr>
                      <w:rFonts w:hint="default" w:ascii="Times New Roman" w:hAnsi="Times New Roman" w:eastAsia="Calibri" w:cs="Times New Roman"/>
                      <w:sz w:val="22"/>
                      <w:szCs w:val="22"/>
                    </w:rPr>
                  </w:pPr>
                  <w:r>
                    <w:rPr>
                      <w:rFonts w:hint="default" w:ascii="Times New Roman" w:hAnsi="Times New Roman" w:eastAsia="Calibri" w:cs="Times New Roman"/>
                      <w:sz w:val="22"/>
                      <w:szCs w:val="22"/>
                    </w:rPr>
                    <w:t>0,00</w:t>
                  </w:r>
                </w:p>
              </w:tc>
              <w:tc>
                <w:tcPr>
                  <w:tcW w:w="1530" w:type="dxa"/>
                  <w:tcBorders>
                    <w:top w:val="single" w:color="000000" w:sz="4" w:space="0"/>
                    <w:left w:val="single" w:color="000000" w:sz="4" w:space="0"/>
                    <w:bottom w:val="single" w:color="000000" w:sz="4" w:space="0"/>
                    <w:right w:val="single" w:color="000000" w:sz="4" w:space="0"/>
                  </w:tcBorders>
                  <w:shd w:val="clear" w:color="auto" w:fill="FFFFFF"/>
                </w:tcPr>
                <w:p w14:paraId="3BC0E63E">
                  <w:pPr>
                    <w:shd w:val="clear" w:color="auto" w:fill="FFFFFF"/>
                    <w:spacing w:after="160" w:line="259" w:lineRule="auto"/>
                    <w:jc w:val="center"/>
                    <w:rPr>
                      <w:rFonts w:hint="default" w:ascii="Times New Roman" w:hAnsi="Times New Roman" w:eastAsia="Times New Roman" w:cs="Times New Roman"/>
                      <w:sz w:val="22"/>
                      <w:szCs w:val="22"/>
                      <w:lang w:eastAsia="zh-CN"/>
                    </w:rPr>
                  </w:pPr>
                  <w:r>
                    <w:rPr>
                      <w:rFonts w:hint="default" w:ascii="Times New Roman" w:hAnsi="Times New Roman" w:eastAsia="Times New Roman" w:cs="Times New Roman"/>
                      <w:sz w:val="22"/>
                      <w:szCs w:val="22"/>
                      <w:lang w:eastAsia="zh-CN"/>
                    </w:rPr>
                    <w:t>0,00</w:t>
                  </w:r>
                </w:p>
              </w:tc>
            </w:tr>
          </w:tbl>
          <w:p w14:paraId="31A3A367">
            <w:pPr>
              <w:widowControl w:val="0"/>
              <w:shd w:val="clear" w:color="auto" w:fill="FFFFFF"/>
              <w:suppressAutoHyphens/>
              <w:jc w:val="center"/>
              <w:rPr>
                <w:rFonts w:hint="default" w:ascii="Times New Roman" w:hAnsi="Times New Roman" w:cs="Times New Roman"/>
                <w:sz w:val="22"/>
                <w:szCs w:val="22"/>
              </w:rPr>
            </w:pPr>
          </w:p>
          <w:p w14:paraId="32738CF6">
            <w:pPr>
              <w:widowControl w:val="0"/>
              <w:shd w:val="clear" w:color="auto" w:fill="FFFFFF"/>
              <w:suppressAutoHyphens/>
              <w:jc w:val="center"/>
              <w:rPr>
                <w:rFonts w:hint="default" w:ascii="Times New Roman" w:hAnsi="Times New Roman" w:cs="Times New Roman"/>
                <w:sz w:val="22"/>
                <w:szCs w:val="22"/>
              </w:rPr>
            </w:pPr>
          </w:p>
          <w:p w14:paraId="4B472213">
            <w:pPr>
              <w:widowControl w:val="0"/>
              <w:shd w:val="clear" w:color="auto" w:fill="FFFFFF"/>
              <w:suppressAutoHyphens/>
              <w:jc w:val="center"/>
              <w:rPr>
                <w:rFonts w:hint="default" w:ascii="Times New Roman" w:hAnsi="Times New Roman" w:cs="Times New Roman"/>
                <w:sz w:val="22"/>
                <w:szCs w:val="22"/>
              </w:rPr>
            </w:pPr>
          </w:p>
          <w:p w14:paraId="12371F18">
            <w:pPr>
              <w:widowControl w:val="0"/>
              <w:shd w:val="clear" w:color="auto" w:fill="FFFFFF"/>
              <w:suppressAutoHyphens/>
              <w:jc w:val="center"/>
              <w:rPr>
                <w:rFonts w:hint="default" w:ascii="Times New Roman" w:hAnsi="Times New Roman" w:cs="Times New Roman"/>
                <w:sz w:val="22"/>
                <w:szCs w:val="22"/>
              </w:rPr>
            </w:pPr>
            <w:r>
              <w:rPr>
                <w:rFonts w:hint="default" w:ascii="Times New Roman" w:hAnsi="Times New Roman" w:cs="Times New Roman"/>
                <w:sz w:val="22"/>
                <w:szCs w:val="22"/>
              </w:rPr>
              <w:t xml:space="preserve">Перечень мероприятий подпрограммы </w:t>
            </w:r>
            <w:r>
              <w:rPr>
                <w:rFonts w:hint="default" w:cs="Times New Roman"/>
                <w:sz w:val="22"/>
                <w:szCs w:val="22"/>
                <w:lang w:val="ru-RU"/>
              </w:rPr>
              <w:t>3</w:t>
            </w:r>
            <w:r>
              <w:rPr>
                <w:rFonts w:hint="default" w:ascii="Times New Roman" w:hAnsi="Times New Roman" w:cs="Times New Roman"/>
                <w:sz w:val="22"/>
                <w:szCs w:val="22"/>
              </w:rPr>
              <w:t xml:space="preserve"> </w:t>
            </w:r>
            <w:r>
              <w:rPr>
                <w:rFonts w:hint="default" w:ascii="Times New Roman" w:hAnsi="Times New Roman" w:eastAsia="Times New Roman" w:cs="Times New Roman"/>
                <w:sz w:val="22"/>
                <w:szCs w:val="22"/>
                <w:lang w:eastAsia="ru-RU"/>
              </w:rPr>
              <w:t>«Безопасность дорожного движения»</w:t>
            </w:r>
          </w:p>
          <w:tbl>
            <w:tblPr>
              <w:tblStyle w:val="8"/>
              <w:tblpPr w:leftFromText="180" w:rightFromText="180" w:vertAnchor="text" w:horzAnchor="page" w:tblpX="39" w:tblpY="281"/>
              <w:tblOverlap w:val="never"/>
              <w:tblW w:w="15045" w:type="dxa"/>
              <w:tblInd w:w="0" w:type="dxa"/>
              <w:tblLayout w:type="fixed"/>
              <w:tblCellMar>
                <w:top w:w="28" w:type="dxa"/>
                <w:left w:w="28" w:type="dxa"/>
                <w:bottom w:w="28" w:type="dxa"/>
                <w:right w:w="28" w:type="dxa"/>
              </w:tblCellMar>
            </w:tblPr>
            <w:tblGrid>
              <w:gridCol w:w="405"/>
              <w:gridCol w:w="1926"/>
              <w:gridCol w:w="1395"/>
              <w:gridCol w:w="1977"/>
              <w:gridCol w:w="969"/>
              <w:gridCol w:w="772"/>
              <w:gridCol w:w="732"/>
              <w:gridCol w:w="750"/>
              <w:gridCol w:w="692"/>
              <w:gridCol w:w="692"/>
              <w:gridCol w:w="658"/>
              <w:gridCol w:w="727"/>
              <w:gridCol w:w="854"/>
              <w:gridCol w:w="807"/>
              <w:gridCol w:w="1689"/>
            </w:tblGrid>
            <w:tr w14:paraId="093518A3">
              <w:tblPrEx>
                <w:tblCellMar>
                  <w:top w:w="28" w:type="dxa"/>
                  <w:left w:w="28" w:type="dxa"/>
                  <w:bottom w:w="28" w:type="dxa"/>
                  <w:right w:w="28" w:type="dxa"/>
                </w:tblCellMar>
              </w:tblPrEx>
              <w:trPr>
                <w:trHeight w:val="404" w:hRule="atLeast"/>
              </w:trPr>
              <w:tc>
                <w:tcPr>
                  <w:tcW w:w="405" w:type="dxa"/>
                  <w:vMerge w:val="restart"/>
                  <w:tcBorders>
                    <w:top w:val="single" w:color="000000" w:sz="4" w:space="0"/>
                    <w:left w:val="single" w:color="000000" w:sz="4" w:space="0"/>
                    <w:right w:val="single" w:color="000000" w:sz="4" w:space="0"/>
                  </w:tcBorders>
                  <w:shd w:val="clear" w:color="auto" w:fill="auto"/>
                  <w:vAlign w:val="center"/>
                </w:tcPr>
                <w:p w14:paraId="5A8465E9">
                  <w:pPr>
                    <w:jc w:val="cente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 п/п</w:t>
                  </w:r>
                </w:p>
              </w:tc>
              <w:tc>
                <w:tcPr>
                  <w:tcW w:w="1926" w:type="dxa"/>
                  <w:vMerge w:val="restart"/>
                  <w:tcBorders>
                    <w:top w:val="single" w:color="000000" w:sz="4" w:space="0"/>
                    <w:left w:val="single" w:color="000000" w:sz="4" w:space="0"/>
                    <w:right w:val="single" w:color="000000" w:sz="4" w:space="0"/>
                  </w:tcBorders>
                  <w:shd w:val="clear" w:color="auto" w:fill="auto"/>
                  <w:vAlign w:val="center"/>
                </w:tcPr>
                <w:p w14:paraId="329C95EA">
                  <w:pPr>
                    <w:jc w:val="cente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Мероприятия подпрограммы</w:t>
                  </w:r>
                </w:p>
              </w:tc>
              <w:tc>
                <w:tcPr>
                  <w:tcW w:w="1395" w:type="dxa"/>
                  <w:vMerge w:val="restart"/>
                  <w:tcBorders>
                    <w:top w:val="single" w:color="000000" w:sz="4" w:space="0"/>
                    <w:left w:val="single" w:color="000000" w:sz="4" w:space="0"/>
                    <w:right w:val="single" w:color="000000" w:sz="4" w:space="0"/>
                  </w:tcBorders>
                  <w:shd w:val="clear" w:color="auto" w:fill="auto"/>
                  <w:vAlign w:val="center"/>
                </w:tcPr>
                <w:p w14:paraId="1BB0A511">
                  <w:pPr>
                    <w:jc w:val="cente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Сроки исполнения мероприятия</w:t>
                  </w:r>
                </w:p>
              </w:tc>
              <w:tc>
                <w:tcPr>
                  <w:tcW w:w="1977" w:type="dxa"/>
                  <w:vMerge w:val="restart"/>
                  <w:tcBorders>
                    <w:top w:val="single" w:color="000000" w:sz="4" w:space="0"/>
                    <w:left w:val="single" w:color="000000" w:sz="4" w:space="0"/>
                    <w:right w:val="single" w:color="000000" w:sz="4" w:space="0"/>
                  </w:tcBorders>
                  <w:shd w:val="clear" w:color="auto" w:fill="auto"/>
                  <w:vAlign w:val="center"/>
                </w:tcPr>
                <w:p w14:paraId="5F4101D3">
                  <w:pPr>
                    <w:ind w:right="7" w:rightChars="0"/>
                    <w:jc w:val="cente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Источники финансирования</w:t>
                  </w:r>
                </w:p>
              </w:tc>
              <w:tc>
                <w:tcPr>
                  <w:tcW w:w="969" w:type="dxa"/>
                  <w:vMerge w:val="restart"/>
                  <w:tcBorders>
                    <w:top w:val="single" w:color="000000" w:sz="4" w:space="0"/>
                    <w:left w:val="single" w:color="000000" w:sz="4" w:space="0"/>
                  </w:tcBorders>
                  <w:shd w:val="clear" w:color="auto" w:fill="auto"/>
                  <w:vAlign w:val="center"/>
                </w:tcPr>
                <w:p w14:paraId="06F6BE7A">
                  <w:pPr>
                    <w:jc w:val="cente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Всего, тыс. руб.</w:t>
                  </w:r>
                </w:p>
              </w:tc>
              <w:tc>
                <w:tcPr>
                  <w:tcW w:w="6684" w:type="dxa"/>
                  <w:gridSpan w:val="9"/>
                  <w:tcBorders>
                    <w:top w:val="single" w:color="000000" w:sz="4" w:space="0"/>
                    <w:left w:val="single" w:color="000000" w:sz="4" w:space="0"/>
                    <w:right w:val="single" w:color="000000" w:sz="4" w:space="0"/>
                  </w:tcBorders>
                  <w:shd w:val="clear" w:color="auto" w:fill="auto"/>
                  <w:vAlign w:val="center"/>
                </w:tcPr>
                <w:p w14:paraId="3E7E2FC5">
                  <w:pPr>
                    <w:ind w:right="255"/>
                    <w:jc w:val="cente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Объем финансирования по годам (тыс. руб.)</w:t>
                  </w:r>
                </w:p>
              </w:tc>
              <w:tc>
                <w:tcPr>
                  <w:tcW w:w="1689" w:type="dxa"/>
                  <w:vMerge w:val="restart"/>
                  <w:tcBorders>
                    <w:top w:val="single" w:color="000000" w:sz="4" w:space="0"/>
                    <w:left w:val="single" w:color="000000" w:sz="4" w:space="0"/>
                    <w:right w:val="single" w:color="000000" w:sz="4" w:space="0"/>
                  </w:tcBorders>
                  <w:shd w:val="clear" w:color="auto" w:fill="auto"/>
                  <w:vAlign w:val="center"/>
                </w:tcPr>
                <w:p w14:paraId="41F832EC">
                  <w:pPr>
                    <w:tabs>
                      <w:tab w:val="left" w:pos="1400"/>
                    </w:tabs>
                    <w:ind w:right="30" w:rightChars="0"/>
                    <w:jc w:val="cente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Ответственный за выполнение мероприятия подпрограммы</w:t>
                  </w:r>
                </w:p>
              </w:tc>
            </w:tr>
            <w:tr w14:paraId="44311BCA">
              <w:tblPrEx>
                <w:tblCellMar>
                  <w:top w:w="28" w:type="dxa"/>
                  <w:left w:w="28" w:type="dxa"/>
                  <w:bottom w:w="28" w:type="dxa"/>
                  <w:right w:w="28" w:type="dxa"/>
                </w:tblCellMar>
              </w:tblPrEx>
              <w:trPr>
                <w:trHeight w:val="668" w:hRule="atLeast"/>
              </w:trPr>
              <w:tc>
                <w:tcPr>
                  <w:tcW w:w="405" w:type="dxa"/>
                  <w:vMerge w:val="continue"/>
                  <w:tcBorders>
                    <w:left w:val="single" w:color="000000" w:sz="4" w:space="0"/>
                    <w:right w:val="single" w:color="000000" w:sz="4" w:space="0"/>
                  </w:tcBorders>
                  <w:shd w:val="clear" w:color="auto" w:fill="auto"/>
                  <w:vAlign w:val="center"/>
                </w:tcPr>
                <w:p w14:paraId="34C43EA5">
                  <w:pPr>
                    <w:jc w:val="center"/>
                    <w:rPr>
                      <w:rFonts w:hint="default" w:ascii="Times New Roman" w:hAnsi="Times New Roman" w:eastAsia="Times New Roman" w:cs="Times New Roman"/>
                      <w:sz w:val="22"/>
                      <w:szCs w:val="22"/>
                      <w:lang w:eastAsia="ru-RU"/>
                    </w:rPr>
                  </w:pPr>
                </w:p>
              </w:tc>
              <w:tc>
                <w:tcPr>
                  <w:tcW w:w="1926" w:type="dxa"/>
                  <w:vMerge w:val="continue"/>
                  <w:tcBorders>
                    <w:left w:val="single" w:color="000000" w:sz="4" w:space="0"/>
                    <w:right w:val="single" w:color="000000" w:sz="4" w:space="0"/>
                  </w:tcBorders>
                  <w:shd w:val="clear" w:color="auto" w:fill="auto"/>
                  <w:vAlign w:val="center"/>
                </w:tcPr>
                <w:p w14:paraId="4BD455C7">
                  <w:pPr>
                    <w:jc w:val="both"/>
                    <w:rPr>
                      <w:rFonts w:hint="default" w:ascii="Times New Roman" w:hAnsi="Times New Roman" w:eastAsia="Times New Roman" w:cs="Times New Roman"/>
                      <w:sz w:val="22"/>
                      <w:szCs w:val="22"/>
                      <w:lang w:eastAsia="ru-RU"/>
                    </w:rPr>
                  </w:pPr>
                </w:p>
              </w:tc>
              <w:tc>
                <w:tcPr>
                  <w:tcW w:w="1395" w:type="dxa"/>
                  <w:vMerge w:val="continue"/>
                  <w:tcBorders>
                    <w:left w:val="single" w:color="000000" w:sz="4" w:space="0"/>
                    <w:right w:val="single" w:color="000000" w:sz="4" w:space="0"/>
                  </w:tcBorders>
                  <w:shd w:val="clear" w:color="auto" w:fill="auto"/>
                  <w:vAlign w:val="center"/>
                </w:tcPr>
                <w:p w14:paraId="272232EC">
                  <w:pPr>
                    <w:jc w:val="both"/>
                    <w:rPr>
                      <w:rFonts w:hint="default" w:ascii="Times New Roman" w:hAnsi="Times New Roman" w:eastAsia="Times New Roman" w:cs="Times New Roman"/>
                      <w:sz w:val="22"/>
                      <w:szCs w:val="22"/>
                      <w:lang w:eastAsia="ru-RU"/>
                    </w:rPr>
                  </w:pPr>
                </w:p>
              </w:tc>
              <w:tc>
                <w:tcPr>
                  <w:tcW w:w="1977" w:type="dxa"/>
                  <w:vMerge w:val="continue"/>
                  <w:tcBorders>
                    <w:left w:val="single" w:color="000000" w:sz="4" w:space="0"/>
                    <w:right w:val="single" w:color="000000" w:sz="4" w:space="0"/>
                  </w:tcBorders>
                  <w:shd w:val="clear" w:color="auto" w:fill="auto"/>
                  <w:vAlign w:val="center"/>
                </w:tcPr>
                <w:p w14:paraId="44C5FBB3">
                  <w:pPr>
                    <w:jc w:val="both"/>
                    <w:rPr>
                      <w:rFonts w:hint="default" w:ascii="Times New Roman" w:hAnsi="Times New Roman" w:eastAsia="Times New Roman" w:cs="Times New Roman"/>
                      <w:sz w:val="22"/>
                      <w:szCs w:val="22"/>
                      <w:lang w:eastAsia="ru-RU"/>
                    </w:rPr>
                  </w:pPr>
                </w:p>
              </w:tc>
              <w:tc>
                <w:tcPr>
                  <w:tcW w:w="969" w:type="dxa"/>
                  <w:vMerge w:val="continue"/>
                  <w:tcBorders>
                    <w:left w:val="single" w:color="000000" w:sz="4" w:space="0"/>
                  </w:tcBorders>
                  <w:shd w:val="clear" w:color="auto" w:fill="auto"/>
                  <w:vAlign w:val="center"/>
                </w:tcPr>
                <w:p w14:paraId="20AD4205">
                  <w:pPr>
                    <w:jc w:val="both"/>
                    <w:rPr>
                      <w:rFonts w:hint="default" w:ascii="Times New Roman" w:hAnsi="Times New Roman" w:eastAsia="Times New Roman" w:cs="Times New Roman"/>
                      <w:sz w:val="22"/>
                      <w:szCs w:val="22"/>
                      <w:lang w:eastAsia="ru-RU"/>
                    </w:rPr>
                  </w:pPr>
                </w:p>
              </w:tc>
              <w:tc>
                <w:tcPr>
                  <w:tcW w:w="772" w:type="dxa"/>
                  <w:tcBorders>
                    <w:top w:val="single" w:color="000000" w:sz="4" w:space="0"/>
                    <w:left w:val="single" w:color="000000" w:sz="4" w:space="0"/>
                    <w:bottom w:val="single" w:color="000000" w:sz="4" w:space="0"/>
                  </w:tcBorders>
                  <w:vAlign w:val="top"/>
                </w:tcPr>
                <w:p w14:paraId="3CC69EC6">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2023 год</w:t>
                  </w:r>
                </w:p>
              </w:tc>
              <w:tc>
                <w:tcPr>
                  <w:tcW w:w="732" w:type="dxa"/>
                  <w:tcBorders>
                    <w:top w:val="single" w:color="000000" w:sz="4" w:space="0"/>
                    <w:left w:val="single" w:color="000000" w:sz="4" w:space="0"/>
                    <w:bottom w:val="single" w:color="000000" w:sz="4" w:space="0"/>
                  </w:tcBorders>
                </w:tcPr>
                <w:p w14:paraId="59048994">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w:t>
                  </w:r>
                  <w:r>
                    <w:rPr>
                      <w:rFonts w:hint="default" w:eastAsia="Times New Roman" w:cs="Times New Roman"/>
                      <w:sz w:val="22"/>
                      <w:szCs w:val="22"/>
                      <w:lang w:val="en-US" w:eastAsia="ru-RU"/>
                    </w:rPr>
                    <w:t>4</w:t>
                  </w:r>
                  <w:r>
                    <w:rPr>
                      <w:rFonts w:hint="default" w:ascii="Times New Roman" w:hAnsi="Times New Roman" w:eastAsia="Times New Roman" w:cs="Times New Roman"/>
                      <w:sz w:val="22"/>
                      <w:szCs w:val="22"/>
                      <w:lang w:eastAsia="ru-RU"/>
                    </w:rPr>
                    <w:t xml:space="preserve"> год</w:t>
                  </w:r>
                </w:p>
              </w:tc>
              <w:tc>
                <w:tcPr>
                  <w:tcW w:w="3519" w:type="dxa"/>
                  <w:gridSpan w:val="5"/>
                  <w:tcBorders>
                    <w:top w:val="single" w:color="000000" w:sz="4" w:space="0"/>
                    <w:left w:val="single" w:color="000000" w:sz="4" w:space="0"/>
                    <w:bottom w:val="single" w:color="000000" w:sz="4" w:space="0"/>
                  </w:tcBorders>
                </w:tcPr>
                <w:p w14:paraId="1175D652">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w:t>
                  </w:r>
                  <w:r>
                    <w:rPr>
                      <w:rFonts w:hint="default" w:eastAsia="Times New Roman" w:cs="Times New Roman"/>
                      <w:sz w:val="22"/>
                      <w:szCs w:val="22"/>
                      <w:lang w:val="en-US" w:eastAsia="ru-RU"/>
                    </w:rPr>
                    <w:t>5</w:t>
                  </w:r>
                  <w:r>
                    <w:rPr>
                      <w:rFonts w:hint="default" w:ascii="Times New Roman" w:hAnsi="Times New Roman" w:eastAsia="Times New Roman" w:cs="Times New Roman"/>
                      <w:sz w:val="22"/>
                      <w:szCs w:val="22"/>
                      <w:lang w:eastAsia="ru-RU"/>
                    </w:rPr>
                    <w:t xml:space="preserve"> год</w:t>
                  </w:r>
                </w:p>
              </w:tc>
              <w:tc>
                <w:tcPr>
                  <w:tcW w:w="854" w:type="dxa"/>
                  <w:tcBorders>
                    <w:top w:val="single" w:color="000000" w:sz="4" w:space="0"/>
                    <w:left w:val="single" w:color="000000" w:sz="4" w:space="0"/>
                    <w:bottom w:val="single" w:color="000000" w:sz="4" w:space="0"/>
                  </w:tcBorders>
                </w:tcPr>
                <w:p w14:paraId="66177A88">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2026 год</w:t>
                  </w:r>
                </w:p>
              </w:tc>
              <w:tc>
                <w:tcPr>
                  <w:tcW w:w="807" w:type="dxa"/>
                  <w:tcBorders>
                    <w:top w:val="single" w:color="000000" w:sz="4" w:space="0"/>
                    <w:left w:val="single" w:color="000000" w:sz="4" w:space="0"/>
                    <w:bottom w:val="single" w:color="000000" w:sz="4" w:space="0"/>
                    <w:right w:val="single" w:color="auto" w:sz="4" w:space="0"/>
                  </w:tcBorders>
                </w:tcPr>
                <w:p w14:paraId="1812122A">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2027 год</w:t>
                  </w:r>
                </w:p>
              </w:tc>
              <w:tc>
                <w:tcPr>
                  <w:tcW w:w="1689" w:type="dxa"/>
                  <w:vMerge w:val="continue"/>
                  <w:tcBorders>
                    <w:left w:val="single" w:color="000000" w:sz="4" w:space="0"/>
                    <w:bottom w:val="single" w:color="000000" w:sz="4" w:space="0"/>
                    <w:right w:val="single" w:color="000000" w:sz="4" w:space="0"/>
                  </w:tcBorders>
                  <w:shd w:val="clear" w:color="auto" w:fill="auto"/>
                  <w:vAlign w:val="center"/>
                </w:tcPr>
                <w:p w14:paraId="2F7A6624">
                  <w:pPr>
                    <w:ind w:right="255"/>
                    <w:jc w:val="both"/>
                    <w:rPr>
                      <w:rFonts w:hint="default" w:ascii="Times New Roman" w:hAnsi="Times New Roman" w:eastAsia="Times New Roman" w:cs="Times New Roman"/>
                      <w:sz w:val="22"/>
                      <w:szCs w:val="22"/>
                      <w:lang w:eastAsia="ru-RU"/>
                    </w:rPr>
                  </w:pPr>
                </w:p>
              </w:tc>
            </w:tr>
            <w:tr w14:paraId="0A6CFCA5">
              <w:tblPrEx>
                <w:tblCellMar>
                  <w:top w:w="28" w:type="dxa"/>
                  <w:left w:w="28" w:type="dxa"/>
                  <w:bottom w:w="28" w:type="dxa"/>
                  <w:right w:w="28" w:type="dxa"/>
                </w:tblCellMar>
              </w:tblPrEx>
              <w:trPr>
                <w:trHeight w:val="352" w:hRule="exact"/>
              </w:trPr>
              <w:tc>
                <w:tcPr>
                  <w:tcW w:w="405" w:type="dxa"/>
                  <w:tcBorders>
                    <w:top w:val="single" w:color="000000" w:sz="4" w:space="0"/>
                    <w:left w:val="single" w:color="000000" w:sz="4" w:space="0"/>
                    <w:right w:val="single" w:color="000000" w:sz="4" w:space="0"/>
                  </w:tcBorders>
                  <w:shd w:val="clear" w:color="auto" w:fill="auto"/>
                  <w:vAlign w:val="center"/>
                </w:tcPr>
                <w:p w14:paraId="74872EE8">
                  <w:pPr>
                    <w:jc w:val="center"/>
                    <w:rPr>
                      <w:rFonts w:hint="default" w:ascii="Times New Roman" w:hAnsi="Times New Roman" w:cs="Times New Roman"/>
                      <w:sz w:val="22"/>
                      <w:szCs w:val="22"/>
                    </w:rPr>
                  </w:pPr>
                  <w:r>
                    <w:rPr>
                      <w:rFonts w:hint="default" w:ascii="Times New Roman" w:hAnsi="Times New Roman" w:cs="Times New Roman"/>
                      <w:sz w:val="22"/>
                      <w:szCs w:val="22"/>
                    </w:rPr>
                    <w:t>1</w:t>
                  </w:r>
                </w:p>
              </w:tc>
              <w:tc>
                <w:tcPr>
                  <w:tcW w:w="1926" w:type="dxa"/>
                  <w:tcBorders>
                    <w:top w:val="single" w:color="000000" w:sz="4" w:space="0"/>
                    <w:left w:val="single" w:color="000000" w:sz="4" w:space="0"/>
                    <w:right w:val="single" w:color="000000" w:sz="4" w:space="0"/>
                  </w:tcBorders>
                  <w:shd w:val="clear" w:color="auto" w:fill="auto"/>
                  <w:vAlign w:val="center"/>
                </w:tcPr>
                <w:p w14:paraId="6E029DAB">
                  <w:pPr>
                    <w:jc w:val="center"/>
                    <w:rPr>
                      <w:rFonts w:hint="default" w:ascii="Times New Roman" w:hAnsi="Times New Roman" w:cs="Times New Roman"/>
                      <w:sz w:val="22"/>
                      <w:szCs w:val="22"/>
                    </w:rPr>
                  </w:pPr>
                  <w:r>
                    <w:rPr>
                      <w:rFonts w:hint="default" w:ascii="Times New Roman" w:hAnsi="Times New Roman" w:cs="Times New Roman"/>
                      <w:sz w:val="22"/>
                      <w:szCs w:val="22"/>
                    </w:rPr>
                    <w:t>2</w:t>
                  </w:r>
                </w:p>
              </w:tc>
              <w:tc>
                <w:tcPr>
                  <w:tcW w:w="1395" w:type="dxa"/>
                  <w:tcBorders>
                    <w:top w:val="single" w:color="000000" w:sz="4" w:space="0"/>
                    <w:left w:val="single" w:color="000000" w:sz="4" w:space="0"/>
                    <w:right w:val="single" w:color="000000" w:sz="4" w:space="0"/>
                  </w:tcBorders>
                  <w:shd w:val="clear" w:color="auto" w:fill="auto"/>
                  <w:vAlign w:val="center"/>
                </w:tcPr>
                <w:p w14:paraId="5D34D433">
                  <w:pPr>
                    <w:jc w:val="center"/>
                    <w:rPr>
                      <w:rFonts w:hint="default" w:ascii="Times New Roman" w:hAnsi="Times New Roman" w:cs="Times New Roman"/>
                      <w:sz w:val="22"/>
                      <w:szCs w:val="22"/>
                    </w:rPr>
                  </w:pPr>
                  <w:r>
                    <w:rPr>
                      <w:rFonts w:hint="default" w:ascii="Times New Roman" w:hAnsi="Times New Roman" w:cs="Times New Roman"/>
                      <w:sz w:val="22"/>
                      <w:szCs w:val="22"/>
                    </w:rPr>
                    <w:t>3</w:t>
                  </w:r>
                </w:p>
              </w:tc>
              <w:tc>
                <w:tcPr>
                  <w:tcW w:w="1977" w:type="dxa"/>
                  <w:tcBorders>
                    <w:top w:val="single" w:color="000000" w:sz="4" w:space="0"/>
                    <w:left w:val="single" w:color="000000" w:sz="4" w:space="0"/>
                    <w:right w:val="single" w:color="000000" w:sz="4" w:space="0"/>
                  </w:tcBorders>
                  <w:shd w:val="clear" w:color="auto" w:fill="auto"/>
                  <w:vAlign w:val="center"/>
                </w:tcPr>
                <w:p w14:paraId="188C94FC">
                  <w:pPr>
                    <w:jc w:val="center"/>
                    <w:rPr>
                      <w:rFonts w:hint="default" w:ascii="Times New Roman" w:hAnsi="Times New Roman" w:cs="Times New Roman"/>
                      <w:sz w:val="22"/>
                      <w:szCs w:val="22"/>
                    </w:rPr>
                  </w:pPr>
                  <w:r>
                    <w:rPr>
                      <w:rFonts w:hint="default" w:ascii="Times New Roman" w:hAnsi="Times New Roman" w:cs="Times New Roman"/>
                      <w:sz w:val="22"/>
                      <w:szCs w:val="22"/>
                    </w:rPr>
                    <w:t>4</w:t>
                  </w:r>
                </w:p>
              </w:tc>
              <w:tc>
                <w:tcPr>
                  <w:tcW w:w="969" w:type="dxa"/>
                  <w:tcBorders>
                    <w:top w:val="single" w:color="000000" w:sz="4" w:space="0"/>
                    <w:left w:val="single" w:color="000000" w:sz="4" w:space="0"/>
                  </w:tcBorders>
                  <w:shd w:val="clear" w:color="auto" w:fill="auto"/>
                  <w:vAlign w:val="center"/>
                </w:tcPr>
                <w:p w14:paraId="77F61D53">
                  <w:pPr>
                    <w:jc w:val="center"/>
                    <w:rPr>
                      <w:rFonts w:hint="default" w:ascii="Times New Roman" w:hAnsi="Times New Roman" w:cs="Times New Roman"/>
                      <w:sz w:val="22"/>
                      <w:szCs w:val="22"/>
                    </w:rPr>
                  </w:pPr>
                  <w:r>
                    <w:rPr>
                      <w:rFonts w:hint="default" w:ascii="Times New Roman" w:hAnsi="Times New Roman" w:cs="Times New Roman"/>
                      <w:sz w:val="22"/>
                      <w:szCs w:val="22"/>
                    </w:rPr>
                    <w:t>5</w:t>
                  </w:r>
                </w:p>
              </w:tc>
              <w:tc>
                <w:tcPr>
                  <w:tcW w:w="772" w:type="dxa"/>
                  <w:tcBorders>
                    <w:top w:val="single" w:color="000000" w:sz="4" w:space="0"/>
                    <w:left w:val="single" w:color="000000" w:sz="4" w:space="0"/>
                  </w:tcBorders>
                  <w:vAlign w:val="center"/>
                </w:tcPr>
                <w:p w14:paraId="5298964F">
                  <w:pPr>
                    <w:jc w:val="center"/>
                    <w:rPr>
                      <w:rFonts w:hint="default" w:ascii="Times New Roman" w:hAnsi="Times New Roman" w:cs="Times New Roman"/>
                      <w:sz w:val="22"/>
                      <w:szCs w:val="22"/>
                    </w:rPr>
                  </w:pPr>
                  <w:r>
                    <w:rPr>
                      <w:rFonts w:hint="default" w:ascii="Times New Roman" w:hAnsi="Times New Roman" w:cs="Times New Roman"/>
                      <w:sz w:val="22"/>
                      <w:szCs w:val="22"/>
                    </w:rPr>
                    <w:t>6</w:t>
                  </w:r>
                </w:p>
              </w:tc>
              <w:tc>
                <w:tcPr>
                  <w:tcW w:w="732" w:type="dxa"/>
                  <w:tcBorders>
                    <w:top w:val="single" w:color="000000" w:sz="4" w:space="0"/>
                    <w:left w:val="single" w:color="000000" w:sz="4" w:space="0"/>
                  </w:tcBorders>
                  <w:vAlign w:val="center"/>
                </w:tcPr>
                <w:p w14:paraId="1D8FACA2">
                  <w:pPr>
                    <w:jc w:val="center"/>
                    <w:rPr>
                      <w:rFonts w:hint="default" w:ascii="Times New Roman" w:hAnsi="Times New Roman" w:cs="Times New Roman"/>
                      <w:sz w:val="22"/>
                      <w:szCs w:val="22"/>
                    </w:rPr>
                  </w:pPr>
                  <w:r>
                    <w:rPr>
                      <w:rFonts w:hint="default" w:ascii="Times New Roman" w:hAnsi="Times New Roman" w:cs="Times New Roman"/>
                      <w:sz w:val="22"/>
                      <w:szCs w:val="22"/>
                    </w:rPr>
                    <w:t>6</w:t>
                  </w:r>
                </w:p>
              </w:tc>
              <w:tc>
                <w:tcPr>
                  <w:tcW w:w="3519" w:type="dxa"/>
                  <w:gridSpan w:val="5"/>
                  <w:tcBorders>
                    <w:top w:val="single" w:color="000000" w:sz="4" w:space="0"/>
                    <w:left w:val="single" w:color="000000" w:sz="4" w:space="0"/>
                  </w:tcBorders>
                  <w:vAlign w:val="center"/>
                </w:tcPr>
                <w:p w14:paraId="7815DF40">
                  <w:pPr>
                    <w:jc w:val="center"/>
                    <w:rPr>
                      <w:rFonts w:hint="default" w:ascii="Times New Roman" w:hAnsi="Times New Roman" w:cs="Times New Roman"/>
                      <w:sz w:val="22"/>
                      <w:szCs w:val="22"/>
                    </w:rPr>
                  </w:pPr>
                  <w:r>
                    <w:rPr>
                      <w:rFonts w:hint="default" w:ascii="Times New Roman" w:hAnsi="Times New Roman" w:cs="Times New Roman"/>
                      <w:sz w:val="22"/>
                      <w:szCs w:val="22"/>
                    </w:rPr>
                    <w:t>7</w:t>
                  </w:r>
                </w:p>
              </w:tc>
              <w:tc>
                <w:tcPr>
                  <w:tcW w:w="854" w:type="dxa"/>
                  <w:tcBorders>
                    <w:top w:val="single" w:color="000000" w:sz="4" w:space="0"/>
                    <w:left w:val="single" w:color="000000" w:sz="4" w:space="0"/>
                  </w:tcBorders>
                  <w:vAlign w:val="center"/>
                </w:tcPr>
                <w:p w14:paraId="0F873A9B">
                  <w:pPr>
                    <w:jc w:val="center"/>
                    <w:rPr>
                      <w:rFonts w:hint="default" w:ascii="Times New Roman" w:hAnsi="Times New Roman" w:cs="Times New Roman"/>
                      <w:sz w:val="22"/>
                      <w:szCs w:val="22"/>
                    </w:rPr>
                  </w:pPr>
                  <w:r>
                    <w:rPr>
                      <w:rFonts w:hint="default" w:ascii="Times New Roman" w:hAnsi="Times New Roman" w:cs="Times New Roman"/>
                      <w:sz w:val="22"/>
                      <w:szCs w:val="22"/>
                    </w:rPr>
                    <w:t>9</w:t>
                  </w:r>
                </w:p>
              </w:tc>
              <w:tc>
                <w:tcPr>
                  <w:tcW w:w="807" w:type="dxa"/>
                  <w:tcBorders>
                    <w:top w:val="single" w:color="000000" w:sz="4" w:space="0"/>
                    <w:left w:val="single" w:color="000000" w:sz="4" w:space="0"/>
                  </w:tcBorders>
                  <w:vAlign w:val="center"/>
                </w:tcPr>
                <w:p w14:paraId="3D5BD467">
                  <w:pPr>
                    <w:jc w:val="center"/>
                    <w:rPr>
                      <w:rFonts w:hint="default" w:ascii="Times New Roman" w:hAnsi="Times New Roman" w:cs="Times New Roman"/>
                      <w:sz w:val="22"/>
                      <w:szCs w:val="22"/>
                    </w:rPr>
                  </w:pPr>
                  <w:r>
                    <w:rPr>
                      <w:rFonts w:hint="default" w:ascii="Times New Roman" w:hAnsi="Times New Roman" w:cs="Times New Roman"/>
                      <w:sz w:val="22"/>
                      <w:szCs w:val="22"/>
                    </w:rPr>
                    <w:t>10</w:t>
                  </w:r>
                </w:p>
              </w:tc>
              <w:tc>
                <w:tcPr>
                  <w:tcW w:w="1689" w:type="dxa"/>
                  <w:tcBorders>
                    <w:top w:val="single" w:color="000000" w:sz="4" w:space="0"/>
                    <w:left w:val="single" w:color="000000" w:sz="4" w:space="0"/>
                    <w:right w:val="single" w:color="000000" w:sz="4" w:space="0"/>
                  </w:tcBorders>
                  <w:shd w:val="clear" w:color="auto" w:fill="auto"/>
                  <w:vAlign w:val="center"/>
                </w:tcPr>
                <w:p w14:paraId="7AE44E6E">
                  <w:pPr>
                    <w:ind w:right="255"/>
                    <w:jc w:val="center"/>
                    <w:rPr>
                      <w:rFonts w:hint="default" w:ascii="Times New Roman" w:hAnsi="Times New Roman" w:cs="Times New Roman"/>
                      <w:sz w:val="22"/>
                      <w:szCs w:val="22"/>
                    </w:rPr>
                  </w:pPr>
                  <w:r>
                    <w:rPr>
                      <w:rFonts w:hint="default" w:ascii="Times New Roman" w:hAnsi="Times New Roman" w:cs="Times New Roman"/>
                      <w:sz w:val="22"/>
                      <w:szCs w:val="22"/>
                    </w:rPr>
                    <w:t>11</w:t>
                  </w:r>
                </w:p>
              </w:tc>
            </w:tr>
            <w:tr w14:paraId="1F578CE4">
              <w:tblPrEx>
                <w:tblCellMar>
                  <w:top w:w="28" w:type="dxa"/>
                  <w:left w:w="28" w:type="dxa"/>
                  <w:bottom w:w="28" w:type="dxa"/>
                  <w:right w:w="28" w:type="dxa"/>
                </w:tblCellMar>
              </w:tblPrEx>
              <w:trPr>
                <w:trHeight w:val="390" w:hRule="atLeast"/>
              </w:trPr>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4AD475FB">
                  <w:pPr>
                    <w:jc w:val="cente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1</w:t>
                  </w:r>
                </w:p>
              </w:tc>
              <w:tc>
                <w:tcPr>
                  <w:tcW w:w="1926"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555AC053">
                  <w:pPr>
                    <w:rPr>
                      <w:rFonts w:eastAsia="Times New Roman" w:cs="Times New Roman"/>
                      <w:sz w:val="22"/>
                      <w:szCs w:val="22"/>
                      <w:lang w:eastAsia="ru-RU"/>
                    </w:rPr>
                  </w:pPr>
                  <w:r>
                    <w:rPr>
                      <w:rFonts w:eastAsia="Times New Roman" w:cs="Times New Roman"/>
                      <w:sz w:val="22"/>
                      <w:szCs w:val="22"/>
                      <w:lang w:eastAsia="ru-RU"/>
                    </w:rPr>
                    <w:t>Основное мероприятие 01.</w:t>
                  </w:r>
                </w:p>
                <w:p w14:paraId="62DB9131">
                  <w:pPr>
                    <w:rPr>
                      <w:rFonts w:hint="default" w:ascii="Times New Roman" w:hAnsi="Times New Roman" w:cs="Times New Roman"/>
                      <w:sz w:val="22"/>
                      <w:szCs w:val="22"/>
                    </w:rPr>
                  </w:pPr>
                  <w:r>
                    <w:rPr>
                      <w:rFonts w:eastAsia="Times New Roman" w:cs="Times New Roman"/>
                      <w:sz w:val="22"/>
                      <w:szCs w:val="22"/>
                      <w:lang w:eastAsia="ru-RU"/>
                    </w:rPr>
                    <w:t>Обеспечение безопасного поведения на дорогах</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59E017EE">
                  <w:pPr>
                    <w:jc w:val="cente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202</w:t>
                  </w:r>
                  <w:r>
                    <w:rPr>
                      <w:rFonts w:hint="default" w:eastAsia="Times New Roman" w:cs="Times New Roman"/>
                      <w:sz w:val="22"/>
                      <w:szCs w:val="22"/>
                      <w:lang w:val="en-US" w:eastAsia="ru-RU"/>
                    </w:rPr>
                    <w:t>5</w:t>
                  </w:r>
                  <w:r>
                    <w:rPr>
                      <w:rFonts w:hint="default" w:ascii="Times New Roman" w:hAnsi="Times New Roman" w:eastAsia="Times New Roman" w:cs="Times New Roman"/>
                      <w:sz w:val="22"/>
                      <w:szCs w:val="22"/>
                      <w:lang w:val="en-US" w:eastAsia="ru-RU"/>
                    </w:rPr>
                    <w:t xml:space="preserve"> </w:t>
                  </w:r>
                  <w:r>
                    <w:rPr>
                      <w:rFonts w:hint="default" w:ascii="Times New Roman" w:hAnsi="Times New Roman" w:eastAsia="Times New Roman" w:cs="Times New Roman"/>
                      <w:sz w:val="22"/>
                      <w:szCs w:val="22"/>
                      <w:lang w:eastAsia="ru-RU"/>
                    </w:rPr>
                    <w:t>-</w:t>
                  </w:r>
                  <w:r>
                    <w:rPr>
                      <w:rFonts w:hint="default" w:ascii="Times New Roman" w:hAnsi="Times New Roman" w:eastAsia="Times New Roman" w:cs="Times New Roman"/>
                      <w:sz w:val="22"/>
                      <w:szCs w:val="22"/>
                      <w:lang w:val="en-US" w:eastAsia="ru-RU"/>
                    </w:rPr>
                    <w:t xml:space="preserve"> </w:t>
                  </w:r>
                  <w:r>
                    <w:rPr>
                      <w:rFonts w:hint="default" w:ascii="Times New Roman" w:hAnsi="Times New Roman" w:eastAsia="Times New Roman" w:cs="Times New Roman"/>
                      <w:sz w:val="22"/>
                      <w:szCs w:val="22"/>
                      <w:lang w:eastAsia="ru-RU"/>
                    </w:rPr>
                    <w:t>2027</w:t>
                  </w:r>
                </w:p>
              </w:tc>
              <w:tc>
                <w:tcPr>
                  <w:tcW w:w="1977" w:type="dxa"/>
                  <w:tcBorders>
                    <w:top w:val="single" w:color="000000" w:sz="4" w:space="0"/>
                    <w:left w:val="single" w:color="000000" w:sz="4" w:space="0"/>
                    <w:bottom w:val="single" w:color="000000" w:sz="4" w:space="0"/>
                    <w:right w:val="single" w:color="000000" w:sz="4" w:space="0"/>
                  </w:tcBorders>
                  <w:shd w:val="clear" w:color="auto" w:fill="auto"/>
                </w:tcPr>
                <w:p w14:paraId="22B1E39A">
                  <w:pPr>
                    <w:rPr>
                      <w:rFonts w:hint="default" w:ascii="Times New Roman" w:hAnsi="Times New Roman" w:cs="Times New Roman"/>
                      <w:sz w:val="22"/>
                      <w:szCs w:val="22"/>
                      <w:highlight w:val="none"/>
                    </w:rPr>
                  </w:pPr>
                  <w:r>
                    <w:rPr>
                      <w:rFonts w:hint="default" w:ascii="Times New Roman" w:hAnsi="Times New Roman" w:eastAsia="Times New Roman" w:cs="Times New Roman"/>
                      <w:sz w:val="22"/>
                      <w:szCs w:val="22"/>
                      <w:highlight w:val="none"/>
                      <w:lang w:eastAsia="ru-RU"/>
                    </w:rPr>
                    <w:t>Итого</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top"/>
                </w:tcPr>
                <w:p w14:paraId="764BBA6B">
                  <w:pPr>
                    <w:rPr>
                      <w:rFonts w:hint="default" w:ascii="Times New Roman" w:hAnsi="Times New Roman" w:cs="Times New Roman"/>
                      <w:sz w:val="22"/>
                      <w:szCs w:val="22"/>
                      <w:highlight w:val="none"/>
                    </w:rPr>
                  </w:pPr>
                  <w:r>
                    <w:rPr>
                      <w:rFonts w:hint="default" w:eastAsia="Times New Roman" w:cs="Times New Roman"/>
                      <w:sz w:val="22"/>
                      <w:szCs w:val="22"/>
                      <w:lang w:val="en-US" w:eastAsia="ru-RU"/>
                    </w:rPr>
                    <w:t>14939</w:t>
                  </w:r>
                  <w:r>
                    <w:rPr>
                      <w:rFonts w:hint="default" w:ascii="Times New Roman" w:hAnsi="Times New Roman" w:eastAsia="Times New Roman" w:cs="Times New Roman"/>
                      <w:sz w:val="22"/>
                      <w:szCs w:val="22"/>
                      <w:lang w:eastAsia="ru-RU"/>
                    </w:rPr>
                    <w:t>,00</w:t>
                  </w:r>
                </w:p>
              </w:tc>
              <w:tc>
                <w:tcPr>
                  <w:tcW w:w="772" w:type="dxa"/>
                  <w:tcBorders>
                    <w:top w:val="single" w:color="000000" w:sz="4" w:space="0"/>
                    <w:left w:val="single" w:color="000000" w:sz="4" w:space="0"/>
                    <w:bottom w:val="single" w:color="000000" w:sz="4" w:space="0"/>
                    <w:right w:val="single" w:color="000000" w:sz="4" w:space="0"/>
                  </w:tcBorders>
                  <w:vAlign w:val="top"/>
                </w:tcPr>
                <w:p w14:paraId="7E9B5C2E">
                  <w:pPr>
                    <w:rPr>
                      <w:rFonts w:hint="default" w:ascii="Times New Roman" w:hAnsi="Times New Roman" w:eastAsia="Times New Roman" w:cs="Times New Roman"/>
                      <w:sz w:val="22"/>
                      <w:szCs w:val="22"/>
                      <w:highlight w:val="none"/>
                      <w:lang w:val="en-US" w:eastAsia="ru-RU"/>
                    </w:rPr>
                  </w:pPr>
                  <w:r>
                    <w:rPr>
                      <w:rFonts w:hint="default" w:ascii="Times New Roman" w:hAnsi="Times New Roman" w:eastAsia="Times New Roman" w:cs="Times New Roman"/>
                      <w:sz w:val="22"/>
                      <w:szCs w:val="22"/>
                      <w:lang w:eastAsia="ru-RU"/>
                    </w:rPr>
                    <w:t>0,00</w:t>
                  </w:r>
                </w:p>
              </w:tc>
              <w:tc>
                <w:tcPr>
                  <w:tcW w:w="732" w:type="dxa"/>
                  <w:tcBorders>
                    <w:top w:val="single" w:color="000000" w:sz="4" w:space="0"/>
                    <w:left w:val="single" w:color="000000" w:sz="4" w:space="0"/>
                    <w:bottom w:val="single" w:color="000000" w:sz="4" w:space="0"/>
                    <w:right w:val="single" w:color="000000" w:sz="4" w:space="0"/>
                  </w:tcBorders>
                  <w:vAlign w:val="top"/>
                </w:tcPr>
                <w:p w14:paraId="1F845185">
                  <w:pPr>
                    <w:rPr>
                      <w:rFonts w:hint="default" w:ascii="Times New Roman" w:hAnsi="Times New Roman" w:cs="Times New Roman"/>
                      <w:sz w:val="22"/>
                      <w:szCs w:val="22"/>
                      <w:highlight w:val="none"/>
                    </w:rPr>
                  </w:pPr>
                  <w:r>
                    <w:rPr>
                      <w:rFonts w:hint="default" w:ascii="Times New Roman" w:hAnsi="Times New Roman" w:eastAsia="Times New Roman" w:cs="Times New Roman"/>
                      <w:sz w:val="22"/>
                      <w:szCs w:val="22"/>
                      <w:lang w:eastAsia="ru-RU"/>
                    </w:rPr>
                    <w:t>0,00</w:t>
                  </w:r>
                </w:p>
              </w:tc>
              <w:tc>
                <w:tcPr>
                  <w:tcW w:w="3519"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533B590B">
                  <w:pPr>
                    <w:rPr>
                      <w:rFonts w:hint="default" w:ascii="Times New Roman" w:hAnsi="Times New Roman" w:cs="Times New Roman"/>
                      <w:sz w:val="22"/>
                      <w:szCs w:val="22"/>
                      <w:highlight w:val="none"/>
                    </w:rPr>
                  </w:pPr>
                  <w:r>
                    <w:rPr>
                      <w:rFonts w:hint="default" w:eastAsia="Times New Roman" w:cs="Times New Roman"/>
                      <w:sz w:val="22"/>
                      <w:szCs w:val="22"/>
                      <w:lang w:val="en-US" w:eastAsia="ru-RU"/>
                    </w:rPr>
                    <w:t>11413</w:t>
                  </w:r>
                  <w:r>
                    <w:rPr>
                      <w:rFonts w:hint="default" w:ascii="Times New Roman" w:hAnsi="Times New Roman" w:eastAsia="Times New Roman" w:cs="Times New Roman"/>
                      <w:sz w:val="22"/>
                      <w:szCs w:val="22"/>
                      <w:lang w:eastAsia="ru-RU"/>
                    </w:rPr>
                    <w:t>,00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top"/>
                </w:tcPr>
                <w:p w14:paraId="1C172C47">
                  <w:pPr>
                    <w:rPr>
                      <w:rFonts w:hint="default" w:ascii="Times New Roman" w:hAnsi="Times New Roman" w:cs="Times New Roman"/>
                      <w:sz w:val="22"/>
                      <w:szCs w:val="22"/>
                      <w:highlight w:val="none"/>
                    </w:rPr>
                  </w:pPr>
                  <w:r>
                    <w:rPr>
                      <w:rFonts w:hint="default" w:eastAsia="Times New Roman" w:cs="Times New Roman"/>
                      <w:sz w:val="22"/>
                      <w:szCs w:val="22"/>
                      <w:lang w:val="en-US" w:eastAsia="ru-RU"/>
                    </w:rPr>
                    <w:t>2113</w:t>
                  </w:r>
                  <w:r>
                    <w:rPr>
                      <w:rFonts w:hint="default" w:ascii="Times New Roman" w:hAnsi="Times New Roman" w:eastAsia="Times New Roman" w:cs="Times New Roman"/>
                      <w:sz w:val="22"/>
                      <w:szCs w:val="22"/>
                      <w:lang w:eastAsia="ru-RU"/>
                    </w:rPr>
                    <w:t>,00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top"/>
                </w:tcPr>
                <w:p w14:paraId="6C49EB1D">
                  <w:pPr>
                    <w:rPr>
                      <w:rFonts w:hint="default" w:ascii="Times New Roman" w:hAnsi="Times New Roman" w:cs="Times New Roman"/>
                      <w:sz w:val="22"/>
                      <w:szCs w:val="22"/>
                      <w:highlight w:val="none"/>
                    </w:rPr>
                  </w:pPr>
                  <w:r>
                    <w:rPr>
                      <w:rFonts w:hint="default" w:eastAsia="Times New Roman" w:cs="Times New Roman"/>
                      <w:sz w:val="22"/>
                      <w:szCs w:val="22"/>
                      <w:lang w:val="en-US" w:eastAsia="ru-RU"/>
                    </w:rPr>
                    <w:t>1413</w:t>
                  </w:r>
                  <w:r>
                    <w:rPr>
                      <w:rFonts w:hint="default" w:ascii="Times New Roman" w:hAnsi="Times New Roman" w:eastAsia="Times New Roman" w:cs="Times New Roman"/>
                      <w:sz w:val="22"/>
                      <w:szCs w:val="22"/>
                      <w:lang w:eastAsia="ru-RU"/>
                    </w:rPr>
                    <w:t>,00</w:t>
                  </w:r>
                </w:p>
              </w:tc>
              <w:tc>
                <w:tcPr>
                  <w:tcW w:w="1689"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7C440FAA">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 xml:space="preserve">Администрация </w:t>
                  </w:r>
                  <w:r>
                    <w:rPr>
                      <w:rFonts w:hint="default" w:eastAsia="Times New Roman" w:cs="Times New Roman"/>
                      <w:sz w:val="22"/>
                      <w:szCs w:val="22"/>
                      <w:lang w:eastAsia="ru-RU"/>
                    </w:rPr>
                    <w:t>муниципального</w:t>
                  </w:r>
                  <w:r>
                    <w:rPr>
                      <w:rFonts w:hint="default" w:ascii="Times New Roman" w:hAnsi="Times New Roman" w:eastAsia="Times New Roman" w:cs="Times New Roman"/>
                      <w:sz w:val="22"/>
                      <w:szCs w:val="22"/>
                      <w:lang w:eastAsia="ru-RU"/>
                    </w:rPr>
                    <w:t xml:space="preserve"> округа Серебряные Пруды</w:t>
                  </w:r>
                </w:p>
              </w:tc>
            </w:tr>
            <w:tr w14:paraId="0EB16713">
              <w:tblPrEx>
                <w:tblCellMar>
                  <w:top w:w="28" w:type="dxa"/>
                  <w:left w:w="28" w:type="dxa"/>
                  <w:bottom w:w="28" w:type="dxa"/>
                  <w:right w:w="28" w:type="dxa"/>
                </w:tblCellMar>
              </w:tblPrEx>
              <w:trPr>
                <w:trHeight w:val="664"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5EE92A">
                  <w:pPr>
                    <w:rPr>
                      <w:rFonts w:hint="default" w:ascii="Times New Roman" w:hAnsi="Times New Roman" w:eastAsia="Times New Roman" w:cs="Times New Roman"/>
                      <w:sz w:val="22"/>
                      <w:szCs w:val="22"/>
                      <w:lang w:eastAsia="ru-RU"/>
                    </w:rPr>
                  </w:pPr>
                </w:p>
              </w:tc>
              <w:tc>
                <w:tcPr>
                  <w:tcW w:w="1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A62FE0">
                  <w:pPr>
                    <w:rPr>
                      <w:rFonts w:hint="default" w:ascii="Times New Roman" w:hAnsi="Times New Roman" w:eastAsia="Times New Roman" w:cs="Times New Roman"/>
                      <w:sz w:val="22"/>
                      <w:szCs w:val="22"/>
                      <w:lang w:eastAsia="ru-RU"/>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A223CE">
                  <w:pPr>
                    <w:rPr>
                      <w:rFonts w:hint="default" w:ascii="Times New Roman" w:hAnsi="Times New Roman" w:eastAsia="Times New Roman" w:cs="Times New Roman"/>
                      <w:sz w:val="22"/>
                      <w:szCs w:val="22"/>
                      <w:lang w:eastAsia="ru-RU"/>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tcPr>
                <w:p w14:paraId="3DBAC0C7">
                  <w:pPr>
                    <w:rPr>
                      <w:rFonts w:hint="default" w:ascii="Times New Roman" w:hAnsi="Times New Roman" w:cs="Times New Roman"/>
                      <w:sz w:val="22"/>
                      <w:szCs w:val="22"/>
                      <w:highlight w:val="none"/>
                    </w:rPr>
                  </w:pPr>
                  <w:r>
                    <w:rPr>
                      <w:rFonts w:hint="default" w:ascii="Times New Roman" w:hAnsi="Times New Roman" w:eastAsia="Times New Roman" w:cs="Times New Roman"/>
                      <w:sz w:val="22"/>
                      <w:szCs w:val="22"/>
                      <w:highlight w:val="none"/>
                      <w:lang w:eastAsia="ru-RU"/>
                    </w:rPr>
                    <w:t xml:space="preserve">Средства бюджета Московской области </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top"/>
                </w:tcPr>
                <w:p w14:paraId="14D79E1F">
                  <w:pPr>
                    <w:rPr>
                      <w:rFonts w:hint="default" w:ascii="Times New Roman" w:hAnsi="Times New Roman" w:cs="Times New Roman"/>
                      <w:sz w:val="22"/>
                      <w:szCs w:val="22"/>
                      <w:highlight w:val="none"/>
                    </w:rPr>
                  </w:pPr>
                  <w:r>
                    <w:rPr>
                      <w:rFonts w:hint="default" w:ascii="Times New Roman" w:hAnsi="Times New Roman" w:eastAsia="Times New Roman" w:cs="Times New Roman"/>
                      <w:sz w:val="22"/>
                      <w:szCs w:val="22"/>
                      <w:lang w:eastAsia="ru-RU"/>
                    </w:rPr>
                    <w:t>0,00</w:t>
                  </w:r>
                </w:p>
              </w:tc>
              <w:tc>
                <w:tcPr>
                  <w:tcW w:w="772" w:type="dxa"/>
                  <w:tcBorders>
                    <w:top w:val="single" w:color="000000" w:sz="4" w:space="0"/>
                    <w:left w:val="single" w:color="000000" w:sz="4" w:space="0"/>
                    <w:bottom w:val="single" w:color="000000" w:sz="4" w:space="0"/>
                    <w:right w:val="single" w:color="000000" w:sz="4" w:space="0"/>
                  </w:tcBorders>
                  <w:vAlign w:val="top"/>
                </w:tcPr>
                <w:p w14:paraId="7E246082">
                  <w:pPr>
                    <w:rPr>
                      <w:rFonts w:hint="default" w:ascii="Times New Roman" w:hAnsi="Times New Roman" w:eastAsia="Times New Roman" w:cs="Times New Roman"/>
                      <w:sz w:val="22"/>
                      <w:szCs w:val="22"/>
                      <w:highlight w:val="none"/>
                      <w:lang w:val="en-US" w:eastAsia="ru-RU"/>
                    </w:rPr>
                  </w:pPr>
                  <w:r>
                    <w:rPr>
                      <w:rFonts w:hint="default" w:ascii="Times New Roman" w:hAnsi="Times New Roman" w:eastAsia="Times New Roman" w:cs="Times New Roman"/>
                      <w:sz w:val="22"/>
                      <w:szCs w:val="22"/>
                      <w:lang w:eastAsia="ru-RU"/>
                    </w:rPr>
                    <w:t>0,00</w:t>
                  </w:r>
                </w:p>
              </w:tc>
              <w:tc>
                <w:tcPr>
                  <w:tcW w:w="732" w:type="dxa"/>
                  <w:tcBorders>
                    <w:top w:val="single" w:color="000000" w:sz="4" w:space="0"/>
                    <w:left w:val="single" w:color="000000" w:sz="4" w:space="0"/>
                    <w:bottom w:val="single" w:color="000000" w:sz="4" w:space="0"/>
                    <w:right w:val="single" w:color="000000" w:sz="4" w:space="0"/>
                  </w:tcBorders>
                  <w:vAlign w:val="top"/>
                </w:tcPr>
                <w:p w14:paraId="4C3D1812">
                  <w:pPr>
                    <w:rPr>
                      <w:rFonts w:hint="default" w:ascii="Times New Roman" w:hAnsi="Times New Roman" w:cs="Times New Roman"/>
                      <w:sz w:val="22"/>
                      <w:szCs w:val="22"/>
                      <w:highlight w:val="none"/>
                    </w:rPr>
                  </w:pPr>
                  <w:r>
                    <w:rPr>
                      <w:rFonts w:hint="default" w:ascii="Times New Roman" w:hAnsi="Times New Roman" w:eastAsia="Times New Roman" w:cs="Times New Roman"/>
                      <w:sz w:val="22"/>
                      <w:szCs w:val="22"/>
                      <w:lang w:eastAsia="ru-RU"/>
                    </w:rPr>
                    <w:t>0,00</w:t>
                  </w:r>
                </w:p>
              </w:tc>
              <w:tc>
                <w:tcPr>
                  <w:tcW w:w="3519"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1AD02D54">
                  <w:pPr>
                    <w:rPr>
                      <w:rFonts w:hint="default" w:ascii="Times New Roman" w:hAnsi="Times New Roman" w:cs="Times New Roman"/>
                      <w:sz w:val="22"/>
                      <w:szCs w:val="22"/>
                      <w:highlight w:val="none"/>
                    </w:rPr>
                  </w:pPr>
                  <w:r>
                    <w:rPr>
                      <w:rFonts w:hint="default" w:ascii="Times New Roman" w:hAnsi="Times New Roman" w:eastAsia="Times New Roman" w:cs="Times New Roman"/>
                      <w:sz w:val="22"/>
                      <w:szCs w:val="22"/>
                      <w:lang w:eastAsia="ru-RU"/>
                    </w:rPr>
                    <w:t>0,00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top"/>
                </w:tcPr>
                <w:p w14:paraId="540496EB">
                  <w:pPr>
                    <w:rPr>
                      <w:rFonts w:hint="default" w:ascii="Times New Roman" w:hAnsi="Times New Roman" w:cs="Times New Roman"/>
                      <w:sz w:val="22"/>
                      <w:szCs w:val="22"/>
                      <w:highlight w:val="none"/>
                    </w:rPr>
                  </w:pPr>
                  <w:r>
                    <w:rPr>
                      <w:rFonts w:hint="default" w:ascii="Times New Roman" w:hAnsi="Times New Roman" w:eastAsia="Times New Roman" w:cs="Times New Roman"/>
                      <w:sz w:val="22"/>
                      <w:szCs w:val="22"/>
                      <w:lang w:eastAsia="ru-RU"/>
                    </w:rPr>
                    <w:t>0,00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top"/>
                </w:tcPr>
                <w:p w14:paraId="514CCE34">
                  <w:pPr>
                    <w:rPr>
                      <w:rFonts w:hint="default" w:ascii="Times New Roman" w:hAnsi="Times New Roman" w:cs="Times New Roman"/>
                      <w:sz w:val="22"/>
                      <w:szCs w:val="22"/>
                      <w:highlight w:val="none"/>
                    </w:rPr>
                  </w:pPr>
                  <w:r>
                    <w:rPr>
                      <w:rFonts w:hint="default" w:ascii="Times New Roman" w:hAnsi="Times New Roman" w:eastAsia="Times New Roman" w:cs="Times New Roman"/>
                      <w:sz w:val="22"/>
                      <w:szCs w:val="22"/>
                      <w:lang w:eastAsia="ru-RU"/>
                    </w:rPr>
                    <w:t>0,00</w:t>
                  </w:r>
                </w:p>
              </w:tc>
              <w:tc>
                <w:tcPr>
                  <w:tcW w:w="16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536228">
                  <w:pPr>
                    <w:rPr>
                      <w:rFonts w:hint="default" w:ascii="Times New Roman" w:hAnsi="Times New Roman" w:eastAsia="Times New Roman" w:cs="Times New Roman"/>
                      <w:sz w:val="22"/>
                      <w:szCs w:val="22"/>
                      <w:lang w:eastAsia="ru-RU"/>
                    </w:rPr>
                  </w:pPr>
                </w:p>
              </w:tc>
            </w:tr>
            <w:tr w14:paraId="3F69FF5B">
              <w:tblPrEx>
                <w:tblCellMar>
                  <w:top w:w="28" w:type="dxa"/>
                  <w:left w:w="28" w:type="dxa"/>
                  <w:bottom w:w="28" w:type="dxa"/>
                  <w:right w:w="28" w:type="dxa"/>
                </w:tblCellMar>
              </w:tblPrEx>
              <w:trPr>
                <w:trHeight w:val="24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2204EA7F">
                  <w:pPr>
                    <w:rPr>
                      <w:rFonts w:hint="default" w:ascii="Times New Roman" w:hAnsi="Times New Roman" w:eastAsia="Times New Roman" w:cs="Times New Roman"/>
                      <w:sz w:val="22"/>
                      <w:szCs w:val="22"/>
                      <w:lang w:eastAsia="ru-RU"/>
                    </w:rPr>
                  </w:pPr>
                </w:p>
              </w:tc>
              <w:tc>
                <w:tcPr>
                  <w:tcW w:w="1926"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3354A1DB">
                  <w:pPr>
                    <w:rPr>
                      <w:rFonts w:hint="default" w:ascii="Times New Roman" w:hAnsi="Times New Roman" w:eastAsia="Times New Roman" w:cs="Times New Roman"/>
                      <w:sz w:val="22"/>
                      <w:szCs w:val="22"/>
                      <w:lang w:eastAsia="ru-RU"/>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6112B59B">
                  <w:pPr>
                    <w:rPr>
                      <w:rFonts w:hint="default" w:ascii="Times New Roman" w:hAnsi="Times New Roman" w:eastAsia="Times New Roman" w:cs="Times New Roman"/>
                      <w:sz w:val="22"/>
                      <w:szCs w:val="22"/>
                      <w:lang w:eastAsia="ru-RU"/>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tcPr>
                <w:p w14:paraId="60E554CE">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Средства федерального бюджета</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top"/>
                </w:tcPr>
                <w:p w14:paraId="4E415E4E">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772" w:type="dxa"/>
                  <w:tcBorders>
                    <w:top w:val="single" w:color="000000" w:sz="4" w:space="0"/>
                    <w:left w:val="single" w:color="000000" w:sz="4" w:space="0"/>
                    <w:bottom w:val="single" w:color="000000" w:sz="4" w:space="0"/>
                    <w:right w:val="single" w:color="000000" w:sz="4" w:space="0"/>
                  </w:tcBorders>
                  <w:vAlign w:val="top"/>
                </w:tcPr>
                <w:p w14:paraId="534B7373">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732" w:type="dxa"/>
                  <w:tcBorders>
                    <w:top w:val="single" w:color="000000" w:sz="4" w:space="0"/>
                    <w:left w:val="single" w:color="000000" w:sz="4" w:space="0"/>
                    <w:bottom w:val="single" w:color="000000" w:sz="4" w:space="0"/>
                    <w:right w:val="single" w:color="000000" w:sz="4" w:space="0"/>
                  </w:tcBorders>
                  <w:vAlign w:val="top"/>
                </w:tcPr>
                <w:p w14:paraId="30CEC809">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3519"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0B0A9281">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top"/>
                </w:tcPr>
                <w:p w14:paraId="75F5E29D">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top"/>
                </w:tcPr>
                <w:p w14:paraId="29441308">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1689"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05B387B1">
                  <w:pPr>
                    <w:rPr>
                      <w:rFonts w:hint="default" w:ascii="Times New Roman" w:hAnsi="Times New Roman" w:eastAsia="Times New Roman" w:cs="Times New Roman"/>
                      <w:sz w:val="22"/>
                      <w:szCs w:val="22"/>
                      <w:lang w:eastAsia="ru-RU"/>
                    </w:rPr>
                  </w:pPr>
                </w:p>
              </w:tc>
            </w:tr>
            <w:tr w14:paraId="72D5E483">
              <w:tblPrEx>
                <w:tblCellMar>
                  <w:top w:w="28" w:type="dxa"/>
                  <w:left w:w="28" w:type="dxa"/>
                  <w:bottom w:w="28" w:type="dxa"/>
                  <w:right w:w="28" w:type="dxa"/>
                </w:tblCellMar>
              </w:tblPrEx>
              <w:trPr>
                <w:trHeight w:val="357"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6D827B74">
                  <w:pPr>
                    <w:rPr>
                      <w:rFonts w:hint="default" w:ascii="Times New Roman" w:hAnsi="Times New Roman" w:eastAsia="Times New Roman" w:cs="Times New Roman"/>
                      <w:sz w:val="22"/>
                      <w:szCs w:val="22"/>
                      <w:lang w:eastAsia="ru-RU"/>
                    </w:rPr>
                  </w:pPr>
                </w:p>
              </w:tc>
              <w:tc>
                <w:tcPr>
                  <w:tcW w:w="1926"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3DB74F0D">
                  <w:pPr>
                    <w:rPr>
                      <w:rFonts w:hint="default" w:ascii="Times New Roman" w:hAnsi="Times New Roman" w:eastAsia="Times New Roman" w:cs="Times New Roman"/>
                      <w:sz w:val="22"/>
                      <w:szCs w:val="22"/>
                      <w:lang w:eastAsia="ru-RU"/>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21ECBB3E">
                  <w:pPr>
                    <w:rPr>
                      <w:rFonts w:hint="default" w:ascii="Times New Roman" w:hAnsi="Times New Roman" w:eastAsia="Times New Roman" w:cs="Times New Roman"/>
                      <w:sz w:val="22"/>
                      <w:szCs w:val="22"/>
                      <w:lang w:eastAsia="ru-RU"/>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tcPr>
                <w:p w14:paraId="307B2C71">
                  <w:pPr>
                    <w:rPr>
                      <w:rFonts w:hint="default" w:ascii="Times New Roman" w:hAnsi="Times New Roman" w:cs="Times New Roman"/>
                      <w:sz w:val="22"/>
                      <w:szCs w:val="22"/>
                      <w:highlight w:val="none"/>
                    </w:rPr>
                  </w:pPr>
                  <w:r>
                    <w:rPr>
                      <w:rFonts w:hint="default" w:ascii="Times New Roman" w:hAnsi="Times New Roman" w:eastAsia="Times New Roman" w:cs="Times New Roman"/>
                      <w:sz w:val="22"/>
                      <w:szCs w:val="22"/>
                      <w:highlight w:val="none"/>
                      <w:lang w:eastAsia="ru-RU"/>
                    </w:rPr>
                    <w:t xml:space="preserve">Средства бюджета </w:t>
                  </w:r>
                  <w:r>
                    <w:rPr>
                      <w:rFonts w:hint="default" w:eastAsia="Times New Roman" w:cs="Times New Roman"/>
                      <w:sz w:val="22"/>
                      <w:szCs w:val="22"/>
                      <w:highlight w:val="none"/>
                      <w:lang w:eastAsia="ru-RU"/>
                    </w:rPr>
                    <w:t>муниципального</w:t>
                  </w:r>
                  <w:r>
                    <w:rPr>
                      <w:rFonts w:hint="default" w:ascii="Times New Roman" w:hAnsi="Times New Roman" w:eastAsia="Times New Roman" w:cs="Times New Roman"/>
                      <w:sz w:val="22"/>
                      <w:szCs w:val="22"/>
                      <w:highlight w:val="none"/>
                      <w:lang w:eastAsia="ru-RU"/>
                    </w:rPr>
                    <w:t xml:space="preserve"> округа</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top"/>
                </w:tcPr>
                <w:p w14:paraId="1D37333F">
                  <w:pPr>
                    <w:rPr>
                      <w:rFonts w:hint="default" w:ascii="Times New Roman" w:hAnsi="Times New Roman" w:cs="Times New Roman"/>
                      <w:sz w:val="22"/>
                      <w:szCs w:val="22"/>
                      <w:highlight w:val="none"/>
                    </w:rPr>
                  </w:pPr>
                  <w:r>
                    <w:rPr>
                      <w:rFonts w:hint="default" w:eastAsia="Times New Roman" w:cs="Times New Roman"/>
                      <w:sz w:val="22"/>
                      <w:szCs w:val="22"/>
                      <w:lang w:val="en-US" w:eastAsia="ru-RU"/>
                    </w:rPr>
                    <w:t>14939</w:t>
                  </w:r>
                  <w:r>
                    <w:rPr>
                      <w:rFonts w:hint="default" w:ascii="Times New Roman" w:hAnsi="Times New Roman" w:eastAsia="Times New Roman" w:cs="Times New Roman"/>
                      <w:sz w:val="22"/>
                      <w:szCs w:val="22"/>
                      <w:lang w:eastAsia="ru-RU"/>
                    </w:rPr>
                    <w:t>,00</w:t>
                  </w:r>
                </w:p>
              </w:tc>
              <w:tc>
                <w:tcPr>
                  <w:tcW w:w="772" w:type="dxa"/>
                  <w:tcBorders>
                    <w:top w:val="single" w:color="000000" w:sz="4" w:space="0"/>
                    <w:left w:val="single" w:color="000000" w:sz="4" w:space="0"/>
                    <w:bottom w:val="single" w:color="000000" w:sz="4" w:space="0"/>
                    <w:right w:val="single" w:color="000000" w:sz="4" w:space="0"/>
                  </w:tcBorders>
                  <w:vAlign w:val="top"/>
                </w:tcPr>
                <w:p w14:paraId="075E8C27">
                  <w:pPr>
                    <w:rPr>
                      <w:rFonts w:hint="default" w:ascii="Times New Roman" w:hAnsi="Times New Roman" w:eastAsia="Times New Roman" w:cs="Times New Roman"/>
                      <w:sz w:val="22"/>
                      <w:szCs w:val="22"/>
                      <w:highlight w:val="none"/>
                      <w:lang w:eastAsia="ru-RU"/>
                    </w:rPr>
                  </w:pPr>
                  <w:r>
                    <w:rPr>
                      <w:rFonts w:hint="default" w:ascii="Times New Roman" w:hAnsi="Times New Roman" w:eastAsia="Times New Roman" w:cs="Times New Roman"/>
                      <w:sz w:val="22"/>
                      <w:szCs w:val="22"/>
                      <w:lang w:eastAsia="ru-RU"/>
                    </w:rPr>
                    <w:t>0,00</w:t>
                  </w:r>
                </w:p>
              </w:tc>
              <w:tc>
                <w:tcPr>
                  <w:tcW w:w="732" w:type="dxa"/>
                  <w:tcBorders>
                    <w:top w:val="single" w:color="000000" w:sz="4" w:space="0"/>
                    <w:left w:val="single" w:color="000000" w:sz="4" w:space="0"/>
                    <w:bottom w:val="single" w:color="000000" w:sz="4" w:space="0"/>
                    <w:right w:val="single" w:color="000000" w:sz="4" w:space="0"/>
                  </w:tcBorders>
                  <w:vAlign w:val="top"/>
                </w:tcPr>
                <w:p w14:paraId="364215DB">
                  <w:pPr>
                    <w:rPr>
                      <w:rFonts w:hint="default" w:ascii="Times New Roman" w:hAnsi="Times New Roman" w:cs="Times New Roman"/>
                      <w:sz w:val="22"/>
                      <w:szCs w:val="22"/>
                      <w:highlight w:val="none"/>
                    </w:rPr>
                  </w:pPr>
                  <w:r>
                    <w:rPr>
                      <w:rFonts w:hint="default" w:ascii="Times New Roman" w:hAnsi="Times New Roman" w:eastAsia="Times New Roman" w:cs="Times New Roman"/>
                      <w:sz w:val="22"/>
                      <w:szCs w:val="22"/>
                      <w:lang w:eastAsia="ru-RU"/>
                    </w:rPr>
                    <w:t>0,00</w:t>
                  </w:r>
                </w:p>
              </w:tc>
              <w:tc>
                <w:tcPr>
                  <w:tcW w:w="3519"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2D6AE7D2">
                  <w:pPr>
                    <w:rPr>
                      <w:rFonts w:hint="default" w:ascii="Times New Roman" w:hAnsi="Times New Roman" w:cs="Times New Roman"/>
                      <w:sz w:val="22"/>
                      <w:szCs w:val="22"/>
                      <w:highlight w:val="none"/>
                    </w:rPr>
                  </w:pPr>
                  <w:r>
                    <w:rPr>
                      <w:rFonts w:hint="default" w:eastAsia="Times New Roman" w:cs="Times New Roman"/>
                      <w:sz w:val="22"/>
                      <w:szCs w:val="22"/>
                      <w:lang w:val="en-US" w:eastAsia="ru-RU"/>
                    </w:rPr>
                    <w:t>11413</w:t>
                  </w:r>
                  <w:r>
                    <w:rPr>
                      <w:rFonts w:hint="default" w:ascii="Times New Roman" w:hAnsi="Times New Roman" w:eastAsia="Times New Roman" w:cs="Times New Roman"/>
                      <w:sz w:val="22"/>
                      <w:szCs w:val="22"/>
                      <w:lang w:eastAsia="ru-RU"/>
                    </w:rPr>
                    <w:t>,00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top"/>
                </w:tcPr>
                <w:p w14:paraId="7CB4440E">
                  <w:pPr>
                    <w:rPr>
                      <w:rFonts w:hint="default" w:ascii="Times New Roman" w:hAnsi="Times New Roman" w:cs="Times New Roman"/>
                      <w:sz w:val="22"/>
                      <w:szCs w:val="22"/>
                      <w:highlight w:val="none"/>
                    </w:rPr>
                  </w:pPr>
                  <w:r>
                    <w:rPr>
                      <w:rFonts w:hint="default" w:eastAsia="Times New Roman" w:cs="Times New Roman"/>
                      <w:sz w:val="22"/>
                      <w:szCs w:val="22"/>
                      <w:lang w:val="en-US" w:eastAsia="ru-RU"/>
                    </w:rPr>
                    <w:t>2113</w:t>
                  </w:r>
                  <w:r>
                    <w:rPr>
                      <w:rFonts w:hint="default" w:ascii="Times New Roman" w:hAnsi="Times New Roman" w:eastAsia="Times New Roman" w:cs="Times New Roman"/>
                      <w:sz w:val="22"/>
                      <w:szCs w:val="22"/>
                      <w:lang w:eastAsia="ru-RU"/>
                    </w:rPr>
                    <w:t>,00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top"/>
                </w:tcPr>
                <w:p w14:paraId="2FEC8606">
                  <w:pPr>
                    <w:rPr>
                      <w:rFonts w:hint="default" w:ascii="Times New Roman" w:hAnsi="Times New Roman" w:cs="Times New Roman"/>
                      <w:sz w:val="22"/>
                      <w:szCs w:val="22"/>
                      <w:highlight w:val="none"/>
                    </w:rPr>
                  </w:pPr>
                  <w:r>
                    <w:rPr>
                      <w:rFonts w:hint="default" w:eastAsia="Times New Roman" w:cs="Times New Roman"/>
                      <w:sz w:val="22"/>
                      <w:szCs w:val="22"/>
                      <w:lang w:val="en-US" w:eastAsia="ru-RU"/>
                    </w:rPr>
                    <w:t>1413</w:t>
                  </w:r>
                  <w:r>
                    <w:rPr>
                      <w:rFonts w:hint="default" w:ascii="Times New Roman" w:hAnsi="Times New Roman" w:eastAsia="Times New Roman" w:cs="Times New Roman"/>
                      <w:sz w:val="22"/>
                      <w:szCs w:val="22"/>
                      <w:lang w:eastAsia="ru-RU"/>
                    </w:rPr>
                    <w:t>,00</w:t>
                  </w:r>
                </w:p>
              </w:tc>
              <w:tc>
                <w:tcPr>
                  <w:tcW w:w="1689"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4ADA4E52">
                  <w:pPr>
                    <w:rPr>
                      <w:rFonts w:hint="default" w:ascii="Times New Roman" w:hAnsi="Times New Roman" w:eastAsia="Times New Roman" w:cs="Times New Roman"/>
                      <w:sz w:val="22"/>
                      <w:szCs w:val="22"/>
                      <w:lang w:eastAsia="ru-RU"/>
                    </w:rPr>
                  </w:pPr>
                </w:p>
              </w:tc>
            </w:tr>
            <w:tr w14:paraId="740A82F4">
              <w:tblPrEx>
                <w:tblCellMar>
                  <w:top w:w="28" w:type="dxa"/>
                  <w:left w:w="28" w:type="dxa"/>
                  <w:bottom w:w="28" w:type="dxa"/>
                  <w:right w:w="28" w:type="dxa"/>
                </w:tblCellMar>
              </w:tblPrEx>
              <w:trPr>
                <w:trHeight w:val="240" w:hRule="atLeast"/>
              </w:trPr>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0E5C2E3D">
                  <w:pPr>
                    <w:rPr>
                      <w:rFonts w:hint="default" w:ascii="Times New Roman" w:hAnsi="Times New Roman" w:eastAsia="Times New Roman" w:cs="Times New Roman"/>
                      <w:sz w:val="22"/>
                      <w:szCs w:val="22"/>
                      <w:lang w:eastAsia="ru-RU"/>
                    </w:rPr>
                  </w:pPr>
                </w:p>
              </w:tc>
              <w:tc>
                <w:tcPr>
                  <w:tcW w:w="1926"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6C119A27">
                  <w:pPr>
                    <w:rPr>
                      <w:rFonts w:hint="default" w:ascii="Times New Roman" w:hAnsi="Times New Roman" w:eastAsia="Times New Roman" w:cs="Times New Roman"/>
                      <w:sz w:val="22"/>
                      <w:szCs w:val="22"/>
                      <w:lang w:eastAsia="ru-RU"/>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60E9DCF2">
                  <w:pPr>
                    <w:rPr>
                      <w:rFonts w:hint="default" w:ascii="Times New Roman" w:hAnsi="Times New Roman" w:eastAsia="Times New Roman" w:cs="Times New Roman"/>
                      <w:sz w:val="22"/>
                      <w:szCs w:val="22"/>
                      <w:lang w:eastAsia="ru-RU"/>
                    </w:rPr>
                  </w:pPr>
                </w:p>
              </w:tc>
              <w:tc>
                <w:tcPr>
                  <w:tcW w:w="1977" w:type="dxa"/>
                  <w:tcBorders>
                    <w:top w:val="single" w:color="000000" w:sz="4" w:space="0"/>
                    <w:left w:val="single" w:color="000000" w:sz="4" w:space="0"/>
                    <w:bottom w:val="single" w:color="000000" w:sz="4" w:space="0"/>
                    <w:right w:val="single" w:color="000000" w:sz="4" w:space="0"/>
                  </w:tcBorders>
                  <w:shd w:val="clear" w:color="auto" w:fill="auto"/>
                </w:tcPr>
                <w:p w14:paraId="50B20C5D">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Внебюджетные средства</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top"/>
                </w:tcPr>
                <w:p w14:paraId="2C9F8BFC">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772" w:type="dxa"/>
                  <w:tcBorders>
                    <w:top w:val="single" w:color="000000" w:sz="4" w:space="0"/>
                    <w:left w:val="single" w:color="000000" w:sz="4" w:space="0"/>
                    <w:bottom w:val="single" w:color="000000" w:sz="4" w:space="0"/>
                    <w:right w:val="single" w:color="000000" w:sz="4" w:space="0"/>
                  </w:tcBorders>
                  <w:vAlign w:val="top"/>
                </w:tcPr>
                <w:p w14:paraId="247B7305">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732" w:type="dxa"/>
                  <w:tcBorders>
                    <w:top w:val="single" w:color="000000" w:sz="4" w:space="0"/>
                    <w:left w:val="single" w:color="000000" w:sz="4" w:space="0"/>
                    <w:bottom w:val="single" w:color="000000" w:sz="4" w:space="0"/>
                    <w:right w:val="single" w:color="000000" w:sz="4" w:space="0"/>
                  </w:tcBorders>
                  <w:vAlign w:val="top"/>
                </w:tcPr>
                <w:p w14:paraId="4807EA41">
                  <w:pPr>
                    <w:rPr>
                      <w:rFonts w:hint="default" w:ascii="Times New Roman" w:hAnsi="Times New Roman" w:cs="Times New Roman"/>
                      <w:sz w:val="22"/>
                      <w:szCs w:val="22"/>
                    </w:rPr>
                  </w:pPr>
                  <w:r>
                    <w:rPr>
                      <w:rFonts w:hint="default" w:cs="Times New Roman"/>
                      <w:sz w:val="22"/>
                      <w:szCs w:val="22"/>
                      <w:lang w:val="ru-RU"/>
                    </w:rPr>
                    <w:t>0,00</w:t>
                  </w:r>
                </w:p>
              </w:tc>
              <w:tc>
                <w:tcPr>
                  <w:tcW w:w="3519"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223D0452">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top"/>
                </w:tcPr>
                <w:p w14:paraId="26EA1234">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top"/>
                </w:tcPr>
                <w:p w14:paraId="613FA2E6">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1689"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1F3A5903">
                  <w:pPr>
                    <w:rPr>
                      <w:rFonts w:hint="default" w:ascii="Times New Roman" w:hAnsi="Times New Roman" w:eastAsia="Times New Roman" w:cs="Times New Roman"/>
                      <w:sz w:val="22"/>
                      <w:szCs w:val="22"/>
                      <w:lang w:eastAsia="ru-RU"/>
                    </w:rPr>
                  </w:pPr>
                </w:p>
              </w:tc>
            </w:tr>
            <w:tr w14:paraId="7EF81FDA">
              <w:tblPrEx>
                <w:tblCellMar>
                  <w:top w:w="28" w:type="dxa"/>
                  <w:left w:w="28" w:type="dxa"/>
                  <w:bottom w:w="28" w:type="dxa"/>
                  <w:right w:w="28" w:type="dxa"/>
                </w:tblCellMar>
              </w:tblPrEx>
              <w:trPr>
                <w:trHeight w:val="436" w:hRule="atLeast"/>
              </w:trPr>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23F44BAB">
                  <w:pPr>
                    <w:jc w:val="cente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1.1</w:t>
                  </w:r>
                </w:p>
              </w:tc>
              <w:tc>
                <w:tcPr>
                  <w:tcW w:w="1926"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1A89D71A">
                  <w:pPr>
                    <w:rPr>
                      <w:rFonts w:eastAsia="Times New Roman" w:cs="Times New Roman"/>
                      <w:sz w:val="22"/>
                      <w:szCs w:val="22"/>
                      <w:lang w:eastAsia="ru-RU"/>
                    </w:rPr>
                  </w:pPr>
                  <w:r>
                    <w:rPr>
                      <w:rFonts w:eastAsia="Times New Roman" w:cs="Times New Roman"/>
                      <w:sz w:val="22"/>
                      <w:szCs w:val="22"/>
                      <w:lang w:eastAsia="ru-RU"/>
                    </w:rPr>
                    <w:t>Мероприятие 01.02.</w:t>
                  </w:r>
                </w:p>
                <w:p w14:paraId="2EAA0416">
                  <w:pPr>
                    <w:rPr>
                      <w:rFonts w:hint="default" w:ascii="Times New Roman" w:hAnsi="Times New Roman" w:cs="Times New Roman"/>
                      <w:sz w:val="22"/>
                      <w:szCs w:val="22"/>
                    </w:rPr>
                  </w:pPr>
                  <w:r>
                    <w:rPr>
                      <w:rFonts w:eastAsia="Times New Roman" w:cs="Times New Roman"/>
                      <w:sz w:val="22"/>
                      <w:szCs w:val="22"/>
                      <w:lang w:eastAsia="ru-RU"/>
                    </w:rPr>
                    <w:t>Мероприятия по обеспечению безопасности дорожного движения</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40269CD7">
                  <w:pPr>
                    <w:jc w:val="cente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202</w:t>
                  </w:r>
                  <w:r>
                    <w:rPr>
                      <w:rFonts w:hint="default" w:eastAsia="Times New Roman" w:cs="Times New Roman"/>
                      <w:sz w:val="22"/>
                      <w:szCs w:val="22"/>
                      <w:lang w:val="en-US" w:eastAsia="ru-RU"/>
                    </w:rPr>
                    <w:t>5</w:t>
                  </w:r>
                  <w:r>
                    <w:rPr>
                      <w:rFonts w:hint="default" w:ascii="Times New Roman" w:hAnsi="Times New Roman" w:eastAsia="Times New Roman" w:cs="Times New Roman"/>
                      <w:sz w:val="22"/>
                      <w:szCs w:val="22"/>
                      <w:lang w:val="en-US" w:eastAsia="ru-RU"/>
                    </w:rPr>
                    <w:t xml:space="preserve"> </w:t>
                  </w:r>
                  <w:r>
                    <w:rPr>
                      <w:rFonts w:hint="default" w:ascii="Times New Roman" w:hAnsi="Times New Roman" w:eastAsia="Times New Roman" w:cs="Times New Roman"/>
                      <w:sz w:val="22"/>
                      <w:szCs w:val="22"/>
                      <w:lang w:eastAsia="ru-RU"/>
                    </w:rPr>
                    <w:t>-</w:t>
                  </w:r>
                  <w:r>
                    <w:rPr>
                      <w:rFonts w:hint="default" w:ascii="Times New Roman" w:hAnsi="Times New Roman" w:eastAsia="Times New Roman" w:cs="Times New Roman"/>
                      <w:sz w:val="22"/>
                      <w:szCs w:val="22"/>
                      <w:lang w:val="en-US" w:eastAsia="ru-RU"/>
                    </w:rPr>
                    <w:t xml:space="preserve"> </w:t>
                  </w:r>
                  <w:r>
                    <w:rPr>
                      <w:rFonts w:hint="default" w:ascii="Times New Roman" w:hAnsi="Times New Roman" w:eastAsia="Times New Roman" w:cs="Times New Roman"/>
                      <w:sz w:val="22"/>
                      <w:szCs w:val="22"/>
                      <w:lang w:eastAsia="ru-RU"/>
                    </w:rPr>
                    <w:t>2027</w:t>
                  </w:r>
                </w:p>
              </w:tc>
              <w:tc>
                <w:tcPr>
                  <w:tcW w:w="1977" w:type="dxa"/>
                  <w:tcBorders>
                    <w:top w:val="single" w:color="000000" w:sz="4" w:space="0"/>
                    <w:left w:val="single" w:color="000000" w:sz="4" w:space="0"/>
                    <w:bottom w:val="single" w:color="000000" w:sz="4" w:space="0"/>
                    <w:right w:val="single" w:color="000000" w:sz="4" w:space="0"/>
                  </w:tcBorders>
                  <w:shd w:val="clear" w:color="auto" w:fill="auto"/>
                </w:tcPr>
                <w:p w14:paraId="30E61A50">
                  <w:pPr>
                    <w:rPr>
                      <w:rFonts w:hint="default" w:ascii="Times New Roman" w:hAnsi="Times New Roman" w:cs="Times New Roman"/>
                      <w:sz w:val="22"/>
                      <w:szCs w:val="22"/>
                      <w:highlight w:val="none"/>
                    </w:rPr>
                  </w:pPr>
                  <w:r>
                    <w:rPr>
                      <w:rFonts w:hint="default" w:ascii="Times New Roman" w:hAnsi="Times New Roman" w:eastAsia="Times New Roman" w:cs="Times New Roman"/>
                      <w:sz w:val="22"/>
                      <w:szCs w:val="22"/>
                      <w:highlight w:val="none"/>
                      <w:lang w:eastAsia="ru-RU"/>
                    </w:rPr>
                    <w:t>Итого</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top"/>
                </w:tcPr>
                <w:p w14:paraId="2E14020C">
                  <w:pPr>
                    <w:rPr>
                      <w:rFonts w:hint="default" w:ascii="Times New Roman" w:hAnsi="Times New Roman" w:cs="Times New Roman"/>
                      <w:sz w:val="22"/>
                      <w:szCs w:val="22"/>
                      <w:highlight w:val="none"/>
                    </w:rPr>
                  </w:pPr>
                  <w:r>
                    <w:rPr>
                      <w:rFonts w:hint="default" w:eastAsia="Times New Roman" w:cs="Times New Roman"/>
                      <w:sz w:val="22"/>
                      <w:szCs w:val="22"/>
                      <w:lang w:val="en-US" w:eastAsia="ru-RU"/>
                    </w:rPr>
                    <w:t>14939</w:t>
                  </w:r>
                  <w:r>
                    <w:rPr>
                      <w:rFonts w:hint="default" w:ascii="Times New Roman" w:hAnsi="Times New Roman" w:eastAsia="Times New Roman" w:cs="Times New Roman"/>
                      <w:sz w:val="22"/>
                      <w:szCs w:val="22"/>
                      <w:lang w:eastAsia="ru-RU"/>
                    </w:rPr>
                    <w:t>,00</w:t>
                  </w:r>
                </w:p>
              </w:tc>
              <w:tc>
                <w:tcPr>
                  <w:tcW w:w="772" w:type="dxa"/>
                  <w:tcBorders>
                    <w:top w:val="single" w:color="000000" w:sz="4" w:space="0"/>
                    <w:left w:val="single" w:color="000000" w:sz="4" w:space="0"/>
                    <w:bottom w:val="single" w:color="000000" w:sz="4" w:space="0"/>
                    <w:right w:val="single" w:color="000000" w:sz="4" w:space="0"/>
                  </w:tcBorders>
                  <w:vAlign w:val="top"/>
                </w:tcPr>
                <w:p w14:paraId="04112784">
                  <w:pPr>
                    <w:rPr>
                      <w:rFonts w:hint="default" w:ascii="Times New Roman" w:hAnsi="Times New Roman" w:eastAsia="Times New Roman" w:cs="Times New Roman"/>
                      <w:sz w:val="22"/>
                      <w:szCs w:val="22"/>
                      <w:highlight w:val="none"/>
                      <w:lang w:val="en-US" w:eastAsia="ru-RU"/>
                    </w:rPr>
                  </w:pPr>
                  <w:r>
                    <w:rPr>
                      <w:rFonts w:hint="default" w:ascii="Times New Roman" w:hAnsi="Times New Roman" w:eastAsia="Times New Roman" w:cs="Times New Roman"/>
                      <w:sz w:val="22"/>
                      <w:szCs w:val="22"/>
                      <w:lang w:eastAsia="ru-RU"/>
                    </w:rPr>
                    <w:t>0,00</w:t>
                  </w:r>
                </w:p>
              </w:tc>
              <w:tc>
                <w:tcPr>
                  <w:tcW w:w="732" w:type="dxa"/>
                  <w:tcBorders>
                    <w:top w:val="single" w:color="000000" w:sz="4" w:space="0"/>
                    <w:left w:val="single" w:color="000000" w:sz="4" w:space="0"/>
                    <w:bottom w:val="single" w:color="000000" w:sz="4" w:space="0"/>
                    <w:right w:val="single" w:color="000000" w:sz="4" w:space="0"/>
                  </w:tcBorders>
                  <w:vAlign w:val="top"/>
                </w:tcPr>
                <w:p w14:paraId="7B3CA8F9">
                  <w:pPr>
                    <w:rPr>
                      <w:rFonts w:hint="default" w:ascii="Times New Roman" w:hAnsi="Times New Roman" w:cs="Times New Roman"/>
                      <w:sz w:val="22"/>
                      <w:szCs w:val="22"/>
                      <w:highlight w:val="none"/>
                    </w:rPr>
                  </w:pPr>
                  <w:r>
                    <w:rPr>
                      <w:rFonts w:hint="default" w:ascii="Times New Roman" w:hAnsi="Times New Roman" w:eastAsia="Times New Roman" w:cs="Times New Roman"/>
                      <w:sz w:val="22"/>
                      <w:szCs w:val="22"/>
                      <w:lang w:eastAsia="ru-RU"/>
                    </w:rPr>
                    <w:t>0,00</w:t>
                  </w:r>
                </w:p>
              </w:tc>
              <w:tc>
                <w:tcPr>
                  <w:tcW w:w="3519"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4F8AE7AA">
                  <w:pPr>
                    <w:rPr>
                      <w:rFonts w:hint="default" w:ascii="Times New Roman" w:hAnsi="Times New Roman" w:cs="Times New Roman"/>
                      <w:sz w:val="22"/>
                      <w:szCs w:val="22"/>
                      <w:highlight w:val="none"/>
                    </w:rPr>
                  </w:pPr>
                  <w:r>
                    <w:rPr>
                      <w:rFonts w:hint="default" w:eastAsia="Times New Roman" w:cs="Times New Roman"/>
                      <w:sz w:val="22"/>
                      <w:szCs w:val="22"/>
                      <w:lang w:val="en-US" w:eastAsia="ru-RU"/>
                    </w:rPr>
                    <w:t>11413</w:t>
                  </w:r>
                  <w:r>
                    <w:rPr>
                      <w:rFonts w:hint="default" w:ascii="Times New Roman" w:hAnsi="Times New Roman" w:eastAsia="Times New Roman" w:cs="Times New Roman"/>
                      <w:sz w:val="22"/>
                      <w:szCs w:val="22"/>
                      <w:lang w:eastAsia="ru-RU"/>
                    </w:rPr>
                    <w:t>,00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top"/>
                </w:tcPr>
                <w:p w14:paraId="4BBD982F">
                  <w:pPr>
                    <w:rPr>
                      <w:rFonts w:hint="default" w:ascii="Times New Roman" w:hAnsi="Times New Roman" w:cs="Times New Roman"/>
                      <w:sz w:val="22"/>
                      <w:szCs w:val="22"/>
                      <w:highlight w:val="none"/>
                    </w:rPr>
                  </w:pPr>
                  <w:r>
                    <w:rPr>
                      <w:rFonts w:hint="default" w:eastAsia="Times New Roman" w:cs="Times New Roman"/>
                      <w:sz w:val="22"/>
                      <w:szCs w:val="22"/>
                      <w:lang w:val="en-US" w:eastAsia="ru-RU"/>
                    </w:rPr>
                    <w:t>2113</w:t>
                  </w:r>
                  <w:r>
                    <w:rPr>
                      <w:rFonts w:hint="default" w:ascii="Times New Roman" w:hAnsi="Times New Roman" w:eastAsia="Times New Roman" w:cs="Times New Roman"/>
                      <w:sz w:val="22"/>
                      <w:szCs w:val="22"/>
                      <w:lang w:eastAsia="ru-RU"/>
                    </w:rPr>
                    <w:t>,00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top"/>
                </w:tcPr>
                <w:p w14:paraId="1EA598FD">
                  <w:pPr>
                    <w:rPr>
                      <w:rFonts w:hint="default" w:ascii="Times New Roman" w:hAnsi="Times New Roman" w:cs="Times New Roman"/>
                      <w:sz w:val="22"/>
                      <w:szCs w:val="22"/>
                      <w:highlight w:val="none"/>
                    </w:rPr>
                  </w:pPr>
                  <w:r>
                    <w:rPr>
                      <w:rFonts w:hint="default" w:eastAsia="Times New Roman" w:cs="Times New Roman"/>
                      <w:sz w:val="22"/>
                      <w:szCs w:val="22"/>
                      <w:lang w:val="en-US" w:eastAsia="ru-RU"/>
                    </w:rPr>
                    <w:t>1413</w:t>
                  </w:r>
                  <w:r>
                    <w:rPr>
                      <w:rFonts w:hint="default" w:ascii="Times New Roman" w:hAnsi="Times New Roman" w:eastAsia="Times New Roman" w:cs="Times New Roman"/>
                      <w:sz w:val="22"/>
                      <w:szCs w:val="22"/>
                      <w:lang w:eastAsia="ru-RU"/>
                    </w:rPr>
                    <w:t>,00</w:t>
                  </w:r>
                </w:p>
              </w:tc>
              <w:tc>
                <w:tcPr>
                  <w:tcW w:w="1689"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0D61A19C">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 xml:space="preserve">Администрация </w:t>
                  </w:r>
                  <w:r>
                    <w:rPr>
                      <w:rFonts w:hint="default" w:eastAsia="Times New Roman" w:cs="Times New Roman"/>
                      <w:sz w:val="22"/>
                      <w:szCs w:val="22"/>
                      <w:lang w:eastAsia="ru-RU"/>
                    </w:rPr>
                    <w:t>муниципального</w:t>
                  </w:r>
                  <w:r>
                    <w:rPr>
                      <w:rFonts w:hint="default" w:ascii="Times New Roman" w:hAnsi="Times New Roman" w:eastAsia="Times New Roman" w:cs="Times New Roman"/>
                      <w:sz w:val="22"/>
                      <w:szCs w:val="22"/>
                      <w:lang w:eastAsia="ru-RU"/>
                    </w:rPr>
                    <w:t xml:space="preserve"> округа Серебряные Пруды</w:t>
                  </w:r>
                </w:p>
              </w:tc>
            </w:tr>
            <w:tr w14:paraId="2400FE8A">
              <w:tblPrEx>
                <w:tblCellMar>
                  <w:top w:w="28" w:type="dxa"/>
                  <w:left w:w="28" w:type="dxa"/>
                  <w:bottom w:w="28" w:type="dxa"/>
                  <w:right w:w="28" w:type="dxa"/>
                </w:tblCellMar>
              </w:tblPrEx>
              <w:trPr>
                <w:trHeight w:val="22" w:hRule="atLeast"/>
              </w:trPr>
              <w:tc>
                <w:tcPr>
                  <w:tcW w:w="405" w:type="dxa"/>
                  <w:vMerge w:val="continue"/>
                  <w:tcBorders>
                    <w:left w:val="single" w:color="000000" w:sz="4" w:space="0"/>
                    <w:bottom w:val="single" w:color="000000" w:sz="4" w:space="0"/>
                    <w:right w:val="single" w:color="000000" w:sz="4" w:space="0"/>
                  </w:tcBorders>
                  <w:shd w:val="clear" w:color="auto" w:fill="auto"/>
                </w:tcPr>
                <w:p w14:paraId="496D3719">
                  <w:pPr>
                    <w:rPr>
                      <w:rFonts w:hint="default" w:ascii="Times New Roman" w:hAnsi="Times New Roman" w:cs="Times New Roman"/>
                      <w:sz w:val="22"/>
                      <w:szCs w:val="22"/>
                    </w:rPr>
                  </w:pPr>
                </w:p>
              </w:tc>
              <w:tc>
                <w:tcPr>
                  <w:tcW w:w="1926" w:type="dxa"/>
                  <w:vMerge w:val="continue"/>
                  <w:tcBorders>
                    <w:left w:val="single" w:color="000000" w:sz="4" w:space="0"/>
                    <w:bottom w:val="single" w:color="000000" w:sz="4" w:space="0"/>
                    <w:right w:val="single" w:color="000000" w:sz="4" w:space="0"/>
                  </w:tcBorders>
                  <w:shd w:val="clear" w:color="auto" w:fill="auto"/>
                </w:tcPr>
                <w:p w14:paraId="29E9636B">
                  <w:pPr>
                    <w:rPr>
                      <w:rFonts w:hint="default" w:ascii="Times New Roman" w:hAnsi="Times New Roman" w:cs="Times New Roman"/>
                      <w:sz w:val="22"/>
                      <w:szCs w:val="22"/>
                    </w:rPr>
                  </w:pPr>
                </w:p>
              </w:tc>
              <w:tc>
                <w:tcPr>
                  <w:tcW w:w="1395" w:type="dxa"/>
                  <w:vMerge w:val="continue"/>
                  <w:tcBorders>
                    <w:left w:val="single" w:color="000000" w:sz="4" w:space="0"/>
                    <w:bottom w:val="single" w:color="000000" w:sz="4" w:space="0"/>
                    <w:right w:val="single" w:color="000000" w:sz="4" w:space="0"/>
                  </w:tcBorders>
                  <w:shd w:val="clear" w:color="auto" w:fill="auto"/>
                </w:tcPr>
                <w:p w14:paraId="3934C2D4">
                  <w:pPr>
                    <w:rPr>
                      <w:rFonts w:hint="default" w:ascii="Times New Roman" w:hAnsi="Times New Roman" w:cs="Times New Roman"/>
                      <w:sz w:val="22"/>
                      <w:szCs w:val="22"/>
                    </w:rPr>
                  </w:pPr>
                </w:p>
              </w:tc>
              <w:tc>
                <w:tcPr>
                  <w:tcW w:w="1977" w:type="dxa"/>
                  <w:tcBorders>
                    <w:left w:val="single" w:color="000000" w:sz="4" w:space="0"/>
                    <w:bottom w:val="single" w:color="000000" w:sz="4" w:space="0"/>
                    <w:right w:val="single" w:color="000000" w:sz="4" w:space="0"/>
                  </w:tcBorders>
                  <w:shd w:val="clear" w:color="auto" w:fill="auto"/>
                </w:tcPr>
                <w:p w14:paraId="15E9A4A6">
                  <w:pPr>
                    <w:rPr>
                      <w:rFonts w:hint="default" w:ascii="Times New Roman" w:hAnsi="Times New Roman" w:cs="Times New Roman"/>
                      <w:sz w:val="22"/>
                      <w:szCs w:val="22"/>
                      <w:highlight w:val="none"/>
                    </w:rPr>
                  </w:pPr>
                  <w:r>
                    <w:rPr>
                      <w:rFonts w:hint="default" w:ascii="Times New Roman" w:hAnsi="Times New Roman" w:eastAsia="Times New Roman" w:cs="Times New Roman"/>
                      <w:sz w:val="22"/>
                      <w:szCs w:val="22"/>
                      <w:highlight w:val="none"/>
                      <w:lang w:eastAsia="ru-RU"/>
                    </w:rPr>
                    <w:t xml:space="preserve">Средства бюджета Московской области </w:t>
                  </w:r>
                </w:p>
              </w:tc>
              <w:tc>
                <w:tcPr>
                  <w:tcW w:w="969" w:type="dxa"/>
                  <w:tcBorders>
                    <w:left w:val="single" w:color="000000" w:sz="4" w:space="0"/>
                    <w:bottom w:val="single" w:color="000000" w:sz="4" w:space="0"/>
                    <w:right w:val="single" w:color="000000" w:sz="4" w:space="0"/>
                  </w:tcBorders>
                  <w:shd w:val="clear" w:color="auto" w:fill="auto"/>
                </w:tcPr>
                <w:p w14:paraId="1016D6C7">
                  <w:pPr>
                    <w:rPr>
                      <w:rFonts w:hint="default" w:ascii="Times New Roman" w:hAnsi="Times New Roman" w:cs="Times New Roman"/>
                      <w:sz w:val="22"/>
                      <w:szCs w:val="22"/>
                      <w:highlight w:val="none"/>
                    </w:rPr>
                  </w:pPr>
                  <w:r>
                    <w:rPr>
                      <w:rFonts w:hint="default" w:ascii="Times New Roman" w:hAnsi="Times New Roman" w:eastAsia="Times New Roman" w:cs="Times New Roman"/>
                      <w:sz w:val="22"/>
                      <w:szCs w:val="22"/>
                      <w:lang w:eastAsia="ru-RU"/>
                    </w:rPr>
                    <w:t>0,00</w:t>
                  </w:r>
                </w:p>
              </w:tc>
              <w:tc>
                <w:tcPr>
                  <w:tcW w:w="772" w:type="dxa"/>
                  <w:tcBorders>
                    <w:left w:val="single" w:color="000000" w:sz="4" w:space="0"/>
                    <w:bottom w:val="single" w:color="000000" w:sz="4" w:space="0"/>
                    <w:right w:val="single" w:color="000000" w:sz="4" w:space="0"/>
                  </w:tcBorders>
                  <w:vAlign w:val="top"/>
                </w:tcPr>
                <w:p w14:paraId="097AF0B0">
                  <w:pPr>
                    <w:rPr>
                      <w:rFonts w:hint="default" w:ascii="Times New Roman" w:hAnsi="Times New Roman" w:eastAsia="Times New Roman" w:cs="Times New Roman"/>
                      <w:sz w:val="22"/>
                      <w:szCs w:val="22"/>
                      <w:highlight w:val="none"/>
                      <w:lang w:val="en-US" w:eastAsia="ru-RU"/>
                    </w:rPr>
                  </w:pPr>
                  <w:r>
                    <w:rPr>
                      <w:rFonts w:hint="default" w:ascii="Times New Roman" w:hAnsi="Times New Roman" w:eastAsia="Times New Roman" w:cs="Times New Roman"/>
                      <w:sz w:val="22"/>
                      <w:szCs w:val="22"/>
                      <w:lang w:eastAsia="ru-RU"/>
                    </w:rPr>
                    <w:t>0,00</w:t>
                  </w:r>
                </w:p>
              </w:tc>
              <w:tc>
                <w:tcPr>
                  <w:tcW w:w="732" w:type="dxa"/>
                  <w:tcBorders>
                    <w:left w:val="single" w:color="000000" w:sz="4" w:space="0"/>
                    <w:bottom w:val="single" w:color="000000" w:sz="4" w:space="0"/>
                    <w:right w:val="single" w:color="000000" w:sz="4" w:space="0"/>
                  </w:tcBorders>
                </w:tcPr>
                <w:p w14:paraId="7DDFF5B0">
                  <w:pPr>
                    <w:rPr>
                      <w:rFonts w:hint="default" w:ascii="Times New Roman" w:hAnsi="Times New Roman" w:cs="Times New Roman"/>
                      <w:sz w:val="22"/>
                      <w:szCs w:val="22"/>
                      <w:highlight w:val="none"/>
                    </w:rPr>
                  </w:pPr>
                  <w:r>
                    <w:rPr>
                      <w:rFonts w:hint="default" w:ascii="Times New Roman" w:hAnsi="Times New Roman" w:eastAsia="Times New Roman" w:cs="Times New Roman"/>
                      <w:sz w:val="22"/>
                      <w:szCs w:val="22"/>
                      <w:lang w:eastAsia="ru-RU"/>
                    </w:rPr>
                    <w:t>0,00</w:t>
                  </w:r>
                </w:p>
              </w:tc>
              <w:tc>
                <w:tcPr>
                  <w:tcW w:w="3519" w:type="dxa"/>
                  <w:gridSpan w:val="5"/>
                  <w:tcBorders>
                    <w:left w:val="single" w:color="000000" w:sz="4" w:space="0"/>
                    <w:bottom w:val="single" w:color="000000" w:sz="4" w:space="0"/>
                    <w:right w:val="single" w:color="000000" w:sz="4" w:space="0"/>
                  </w:tcBorders>
                  <w:shd w:val="clear" w:color="auto" w:fill="auto"/>
                  <w:vAlign w:val="top"/>
                </w:tcPr>
                <w:p w14:paraId="3C81DA04">
                  <w:pPr>
                    <w:rPr>
                      <w:rFonts w:hint="default" w:ascii="Times New Roman" w:hAnsi="Times New Roman" w:cs="Times New Roman"/>
                      <w:sz w:val="22"/>
                      <w:szCs w:val="22"/>
                      <w:highlight w:val="none"/>
                    </w:rPr>
                  </w:pPr>
                  <w:r>
                    <w:rPr>
                      <w:rFonts w:hint="default" w:ascii="Times New Roman" w:hAnsi="Times New Roman" w:eastAsia="Times New Roman" w:cs="Times New Roman"/>
                      <w:sz w:val="22"/>
                      <w:szCs w:val="22"/>
                      <w:lang w:eastAsia="ru-RU"/>
                    </w:rPr>
                    <w:t>0,00</w:t>
                  </w:r>
                </w:p>
              </w:tc>
              <w:tc>
                <w:tcPr>
                  <w:tcW w:w="854" w:type="dxa"/>
                  <w:tcBorders>
                    <w:left w:val="single" w:color="000000" w:sz="4" w:space="0"/>
                    <w:bottom w:val="single" w:color="000000" w:sz="4" w:space="0"/>
                    <w:right w:val="single" w:color="000000" w:sz="4" w:space="0"/>
                  </w:tcBorders>
                  <w:shd w:val="clear" w:color="auto" w:fill="auto"/>
                </w:tcPr>
                <w:p w14:paraId="0DB416C0">
                  <w:pPr>
                    <w:rPr>
                      <w:rFonts w:hint="default" w:ascii="Times New Roman" w:hAnsi="Times New Roman" w:cs="Times New Roman"/>
                      <w:sz w:val="22"/>
                      <w:szCs w:val="22"/>
                      <w:highlight w:val="none"/>
                    </w:rPr>
                  </w:pPr>
                  <w:r>
                    <w:rPr>
                      <w:rFonts w:hint="default" w:ascii="Times New Roman" w:hAnsi="Times New Roman" w:eastAsia="Times New Roman" w:cs="Times New Roman"/>
                      <w:sz w:val="22"/>
                      <w:szCs w:val="22"/>
                      <w:lang w:eastAsia="ru-RU"/>
                    </w:rPr>
                    <w:t>0,00</w:t>
                  </w:r>
                </w:p>
              </w:tc>
              <w:tc>
                <w:tcPr>
                  <w:tcW w:w="807" w:type="dxa"/>
                  <w:tcBorders>
                    <w:left w:val="single" w:color="000000" w:sz="4" w:space="0"/>
                    <w:bottom w:val="single" w:color="000000" w:sz="4" w:space="0"/>
                    <w:right w:val="single" w:color="000000" w:sz="4" w:space="0"/>
                  </w:tcBorders>
                  <w:shd w:val="clear" w:color="auto" w:fill="auto"/>
                </w:tcPr>
                <w:p w14:paraId="49242872">
                  <w:pPr>
                    <w:rPr>
                      <w:rFonts w:hint="default" w:ascii="Times New Roman" w:hAnsi="Times New Roman" w:cs="Times New Roman"/>
                      <w:sz w:val="22"/>
                      <w:szCs w:val="22"/>
                      <w:highlight w:val="none"/>
                    </w:rPr>
                  </w:pPr>
                  <w:r>
                    <w:rPr>
                      <w:rFonts w:hint="default" w:ascii="Times New Roman" w:hAnsi="Times New Roman" w:eastAsia="Times New Roman" w:cs="Times New Roman"/>
                      <w:sz w:val="22"/>
                      <w:szCs w:val="22"/>
                      <w:lang w:eastAsia="ru-RU"/>
                    </w:rPr>
                    <w:t>0,00</w:t>
                  </w:r>
                </w:p>
              </w:tc>
              <w:tc>
                <w:tcPr>
                  <w:tcW w:w="1689" w:type="dxa"/>
                  <w:vMerge w:val="continue"/>
                  <w:tcBorders>
                    <w:left w:val="single" w:color="000000" w:sz="4" w:space="0"/>
                    <w:bottom w:val="single" w:color="000000" w:sz="4" w:space="0"/>
                    <w:right w:val="single" w:color="000000" w:sz="4" w:space="0"/>
                  </w:tcBorders>
                  <w:shd w:val="clear" w:color="auto" w:fill="auto"/>
                </w:tcPr>
                <w:p w14:paraId="07DE7405">
                  <w:pPr>
                    <w:rPr>
                      <w:rFonts w:hint="default" w:ascii="Times New Roman" w:hAnsi="Times New Roman" w:cs="Times New Roman"/>
                      <w:sz w:val="22"/>
                      <w:szCs w:val="22"/>
                    </w:rPr>
                  </w:pPr>
                </w:p>
              </w:tc>
            </w:tr>
            <w:tr w14:paraId="7C30FB91">
              <w:tblPrEx>
                <w:tblCellMar>
                  <w:top w:w="28" w:type="dxa"/>
                  <w:left w:w="28" w:type="dxa"/>
                  <w:bottom w:w="28" w:type="dxa"/>
                  <w:right w:w="28" w:type="dxa"/>
                </w:tblCellMar>
              </w:tblPrEx>
              <w:trPr>
                <w:trHeight w:val="22" w:hRule="atLeast"/>
              </w:trPr>
              <w:tc>
                <w:tcPr>
                  <w:tcW w:w="405" w:type="dxa"/>
                  <w:vMerge w:val="continue"/>
                  <w:tcBorders>
                    <w:left w:val="single" w:color="000000" w:sz="4" w:space="0"/>
                    <w:bottom w:val="single" w:color="000000" w:sz="4" w:space="0"/>
                    <w:right w:val="single" w:color="000000" w:sz="4" w:space="0"/>
                  </w:tcBorders>
                  <w:shd w:val="clear" w:color="auto" w:fill="auto"/>
                </w:tcPr>
                <w:p w14:paraId="22049AD4">
                  <w:pPr>
                    <w:rPr>
                      <w:rFonts w:hint="default" w:ascii="Times New Roman" w:hAnsi="Times New Roman" w:cs="Times New Roman"/>
                      <w:sz w:val="22"/>
                      <w:szCs w:val="22"/>
                    </w:rPr>
                  </w:pPr>
                </w:p>
              </w:tc>
              <w:tc>
                <w:tcPr>
                  <w:tcW w:w="1926" w:type="dxa"/>
                  <w:vMerge w:val="continue"/>
                  <w:tcBorders>
                    <w:left w:val="single" w:color="000000" w:sz="4" w:space="0"/>
                    <w:bottom w:val="single" w:color="000000" w:sz="4" w:space="0"/>
                    <w:right w:val="single" w:color="000000" w:sz="4" w:space="0"/>
                  </w:tcBorders>
                  <w:shd w:val="clear" w:color="auto" w:fill="auto"/>
                </w:tcPr>
                <w:p w14:paraId="05F6C50A">
                  <w:pPr>
                    <w:rPr>
                      <w:rFonts w:hint="default" w:ascii="Times New Roman" w:hAnsi="Times New Roman" w:cs="Times New Roman"/>
                      <w:sz w:val="22"/>
                      <w:szCs w:val="22"/>
                    </w:rPr>
                  </w:pPr>
                </w:p>
              </w:tc>
              <w:tc>
                <w:tcPr>
                  <w:tcW w:w="1395" w:type="dxa"/>
                  <w:vMerge w:val="continue"/>
                  <w:tcBorders>
                    <w:left w:val="single" w:color="000000" w:sz="4" w:space="0"/>
                    <w:bottom w:val="single" w:color="000000" w:sz="4" w:space="0"/>
                    <w:right w:val="single" w:color="000000" w:sz="4" w:space="0"/>
                  </w:tcBorders>
                  <w:shd w:val="clear" w:color="auto" w:fill="auto"/>
                </w:tcPr>
                <w:p w14:paraId="6D5B9AEA">
                  <w:pPr>
                    <w:rPr>
                      <w:rFonts w:hint="default" w:ascii="Times New Roman" w:hAnsi="Times New Roman" w:cs="Times New Roman"/>
                      <w:sz w:val="22"/>
                      <w:szCs w:val="22"/>
                    </w:rPr>
                  </w:pPr>
                </w:p>
              </w:tc>
              <w:tc>
                <w:tcPr>
                  <w:tcW w:w="1977" w:type="dxa"/>
                  <w:tcBorders>
                    <w:left w:val="single" w:color="000000" w:sz="4" w:space="0"/>
                    <w:bottom w:val="single" w:color="000000" w:sz="4" w:space="0"/>
                    <w:right w:val="single" w:color="000000" w:sz="4" w:space="0"/>
                  </w:tcBorders>
                  <w:shd w:val="clear" w:color="auto" w:fill="auto"/>
                </w:tcPr>
                <w:p w14:paraId="1E890B42">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Средства федерального бюджета</w:t>
                  </w:r>
                </w:p>
              </w:tc>
              <w:tc>
                <w:tcPr>
                  <w:tcW w:w="969" w:type="dxa"/>
                  <w:tcBorders>
                    <w:left w:val="single" w:color="000000" w:sz="4" w:space="0"/>
                    <w:bottom w:val="single" w:color="000000" w:sz="4" w:space="0"/>
                    <w:right w:val="single" w:color="000000" w:sz="4" w:space="0"/>
                  </w:tcBorders>
                  <w:shd w:val="clear" w:color="auto" w:fill="auto"/>
                </w:tcPr>
                <w:p w14:paraId="7B0A5B16">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772" w:type="dxa"/>
                  <w:tcBorders>
                    <w:left w:val="single" w:color="000000" w:sz="4" w:space="0"/>
                    <w:bottom w:val="single" w:color="000000" w:sz="4" w:space="0"/>
                    <w:right w:val="single" w:color="000000" w:sz="4" w:space="0"/>
                  </w:tcBorders>
                  <w:vAlign w:val="top"/>
                </w:tcPr>
                <w:p w14:paraId="6AF85516">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732" w:type="dxa"/>
                  <w:tcBorders>
                    <w:left w:val="single" w:color="000000" w:sz="4" w:space="0"/>
                    <w:bottom w:val="single" w:color="000000" w:sz="4" w:space="0"/>
                    <w:right w:val="single" w:color="000000" w:sz="4" w:space="0"/>
                  </w:tcBorders>
                </w:tcPr>
                <w:p w14:paraId="7912343D">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3519" w:type="dxa"/>
                  <w:gridSpan w:val="5"/>
                  <w:tcBorders>
                    <w:left w:val="single" w:color="000000" w:sz="4" w:space="0"/>
                    <w:bottom w:val="single" w:color="000000" w:sz="4" w:space="0"/>
                    <w:right w:val="single" w:color="000000" w:sz="4" w:space="0"/>
                  </w:tcBorders>
                  <w:shd w:val="clear" w:color="auto" w:fill="auto"/>
                  <w:vAlign w:val="top"/>
                </w:tcPr>
                <w:p w14:paraId="5D8D4D30">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854" w:type="dxa"/>
                  <w:tcBorders>
                    <w:left w:val="single" w:color="000000" w:sz="4" w:space="0"/>
                    <w:bottom w:val="single" w:color="000000" w:sz="4" w:space="0"/>
                    <w:right w:val="single" w:color="000000" w:sz="4" w:space="0"/>
                  </w:tcBorders>
                  <w:shd w:val="clear" w:color="auto" w:fill="auto"/>
                </w:tcPr>
                <w:p w14:paraId="714E7245">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807" w:type="dxa"/>
                  <w:tcBorders>
                    <w:left w:val="single" w:color="000000" w:sz="4" w:space="0"/>
                    <w:bottom w:val="single" w:color="000000" w:sz="4" w:space="0"/>
                    <w:right w:val="single" w:color="000000" w:sz="4" w:space="0"/>
                  </w:tcBorders>
                  <w:shd w:val="clear" w:color="auto" w:fill="auto"/>
                </w:tcPr>
                <w:p w14:paraId="1D09508F">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1689" w:type="dxa"/>
                  <w:vMerge w:val="continue"/>
                  <w:tcBorders>
                    <w:left w:val="single" w:color="000000" w:sz="4" w:space="0"/>
                    <w:bottom w:val="single" w:color="000000" w:sz="4" w:space="0"/>
                    <w:right w:val="single" w:color="000000" w:sz="4" w:space="0"/>
                  </w:tcBorders>
                  <w:shd w:val="clear" w:color="auto" w:fill="auto"/>
                </w:tcPr>
                <w:p w14:paraId="23F0973F">
                  <w:pPr>
                    <w:rPr>
                      <w:rFonts w:hint="default" w:ascii="Times New Roman" w:hAnsi="Times New Roman" w:cs="Times New Roman"/>
                      <w:sz w:val="22"/>
                      <w:szCs w:val="22"/>
                    </w:rPr>
                  </w:pPr>
                </w:p>
              </w:tc>
            </w:tr>
            <w:tr w14:paraId="4150BE00">
              <w:tblPrEx>
                <w:tblCellMar>
                  <w:top w:w="28" w:type="dxa"/>
                  <w:left w:w="28" w:type="dxa"/>
                  <w:bottom w:w="28" w:type="dxa"/>
                  <w:right w:w="28" w:type="dxa"/>
                </w:tblCellMar>
              </w:tblPrEx>
              <w:trPr>
                <w:trHeight w:val="22" w:hRule="atLeast"/>
              </w:trPr>
              <w:tc>
                <w:tcPr>
                  <w:tcW w:w="405" w:type="dxa"/>
                  <w:vMerge w:val="continue"/>
                  <w:tcBorders>
                    <w:left w:val="single" w:color="000000" w:sz="4" w:space="0"/>
                    <w:bottom w:val="single" w:color="000000" w:sz="4" w:space="0"/>
                    <w:right w:val="single" w:color="000000" w:sz="4" w:space="0"/>
                  </w:tcBorders>
                  <w:shd w:val="clear" w:color="auto" w:fill="auto"/>
                </w:tcPr>
                <w:p w14:paraId="0FE388FF">
                  <w:pPr>
                    <w:rPr>
                      <w:rFonts w:hint="default" w:ascii="Times New Roman" w:hAnsi="Times New Roman" w:cs="Times New Roman"/>
                      <w:sz w:val="22"/>
                      <w:szCs w:val="22"/>
                    </w:rPr>
                  </w:pPr>
                </w:p>
              </w:tc>
              <w:tc>
                <w:tcPr>
                  <w:tcW w:w="1926" w:type="dxa"/>
                  <w:vMerge w:val="continue"/>
                  <w:tcBorders>
                    <w:left w:val="single" w:color="000000" w:sz="4" w:space="0"/>
                    <w:bottom w:val="single" w:color="000000" w:sz="4" w:space="0"/>
                    <w:right w:val="single" w:color="000000" w:sz="4" w:space="0"/>
                  </w:tcBorders>
                  <w:shd w:val="clear" w:color="auto" w:fill="auto"/>
                </w:tcPr>
                <w:p w14:paraId="46FFD38A">
                  <w:pPr>
                    <w:rPr>
                      <w:rFonts w:hint="default" w:ascii="Times New Roman" w:hAnsi="Times New Roman" w:cs="Times New Roman"/>
                      <w:sz w:val="22"/>
                      <w:szCs w:val="22"/>
                    </w:rPr>
                  </w:pPr>
                </w:p>
              </w:tc>
              <w:tc>
                <w:tcPr>
                  <w:tcW w:w="1395" w:type="dxa"/>
                  <w:vMerge w:val="continue"/>
                  <w:tcBorders>
                    <w:left w:val="single" w:color="000000" w:sz="4" w:space="0"/>
                    <w:bottom w:val="single" w:color="000000" w:sz="4" w:space="0"/>
                    <w:right w:val="single" w:color="000000" w:sz="4" w:space="0"/>
                  </w:tcBorders>
                  <w:shd w:val="clear" w:color="auto" w:fill="auto"/>
                </w:tcPr>
                <w:p w14:paraId="023F5E66">
                  <w:pPr>
                    <w:rPr>
                      <w:rFonts w:hint="default" w:ascii="Times New Roman" w:hAnsi="Times New Roman" w:cs="Times New Roman"/>
                      <w:sz w:val="22"/>
                      <w:szCs w:val="22"/>
                    </w:rPr>
                  </w:pPr>
                </w:p>
              </w:tc>
              <w:tc>
                <w:tcPr>
                  <w:tcW w:w="1977" w:type="dxa"/>
                  <w:tcBorders>
                    <w:left w:val="single" w:color="000000" w:sz="4" w:space="0"/>
                    <w:bottom w:val="single" w:color="000000" w:sz="4" w:space="0"/>
                    <w:right w:val="single" w:color="000000" w:sz="4" w:space="0"/>
                  </w:tcBorders>
                  <w:shd w:val="clear" w:color="auto" w:fill="auto"/>
                </w:tcPr>
                <w:p w14:paraId="72287152">
                  <w:pPr>
                    <w:rPr>
                      <w:rFonts w:hint="default" w:ascii="Times New Roman" w:hAnsi="Times New Roman" w:cs="Times New Roman"/>
                      <w:sz w:val="22"/>
                      <w:szCs w:val="22"/>
                      <w:highlight w:val="none"/>
                    </w:rPr>
                  </w:pPr>
                  <w:r>
                    <w:rPr>
                      <w:rFonts w:hint="default" w:ascii="Times New Roman" w:hAnsi="Times New Roman" w:eastAsia="Times New Roman" w:cs="Times New Roman"/>
                      <w:sz w:val="22"/>
                      <w:szCs w:val="22"/>
                      <w:highlight w:val="none"/>
                      <w:lang w:eastAsia="ru-RU"/>
                    </w:rPr>
                    <w:t xml:space="preserve">Средства бюджета </w:t>
                  </w:r>
                  <w:r>
                    <w:rPr>
                      <w:rFonts w:hint="default" w:eastAsia="Times New Roman" w:cs="Times New Roman"/>
                      <w:sz w:val="22"/>
                      <w:szCs w:val="22"/>
                      <w:highlight w:val="none"/>
                      <w:lang w:eastAsia="ru-RU"/>
                    </w:rPr>
                    <w:t>муниципального</w:t>
                  </w:r>
                  <w:r>
                    <w:rPr>
                      <w:rFonts w:hint="default" w:ascii="Times New Roman" w:hAnsi="Times New Roman" w:eastAsia="Times New Roman" w:cs="Times New Roman"/>
                      <w:sz w:val="22"/>
                      <w:szCs w:val="22"/>
                      <w:highlight w:val="none"/>
                      <w:lang w:eastAsia="ru-RU"/>
                    </w:rPr>
                    <w:t xml:space="preserve"> округа</w:t>
                  </w:r>
                </w:p>
              </w:tc>
              <w:tc>
                <w:tcPr>
                  <w:tcW w:w="969" w:type="dxa"/>
                  <w:tcBorders>
                    <w:left w:val="single" w:color="000000" w:sz="4" w:space="0"/>
                    <w:bottom w:val="single" w:color="000000" w:sz="4" w:space="0"/>
                    <w:right w:val="single" w:color="000000" w:sz="4" w:space="0"/>
                  </w:tcBorders>
                  <w:shd w:val="clear" w:color="auto" w:fill="auto"/>
                </w:tcPr>
                <w:p w14:paraId="2074E01B">
                  <w:pPr>
                    <w:rPr>
                      <w:rFonts w:hint="default" w:ascii="Times New Roman" w:hAnsi="Times New Roman" w:cs="Times New Roman"/>
                      <w:sz w:val="22"/>
                      <w:szCs w:val="22"/>
                      <w:highlight w:val="none"/>
                    </w:rPr>
                  </w:pPr>
                  <w:r>
                    <w:rPr>
                      <w:rFonts w:hint="default" w:eastAsia="Times New Roman" w:cs="Times New Roman"/>
                      <w:sz w:val="22"/>
                      <w:szCs w:val="22"/>
                      <w:lang w:val="en-US" w:eastAsia="ru-RU"/>
                    </w:rPr>
                    <w:t>14939</w:t>
                  </w:r>
                  <w:r>
                    <w:rPr>
                      <w:rFonts w:hint="default" w:ascii="Times New Roman" w:hAnsi="Times New Roman" w:eastAsia="Times New Roman" w:cs="Times New Roman"/>
                      <w:sz w:val="22"/>
                      <w:szCs w:val="22"/>
                      <w:lang w:eastAsia="ru-RU"/>
                    </w:rPr>
                    <w:t>,00</w:t>
                  </w:r>
                </w:p>
              </w:tc>
              <w:tc>
                <w:tcPr>
                  <w:tcW w:w="772" w:type="dxa"/>
                  <w:tcBorders>
                    <w:left w:val="single" w:color="000000" w:sz="4" w:space="0"/>
                    <w:bottom w:val="single" w:color="000000" w:sz="4" w:space="0"/>
                    <w:right w:val="single" w:color="000000" w:sz="4" w:space="0"/>
                  </w:tcBorders>
                  <w:vAlign w:val="top"/>
                </w:tcPr>
                <w:p w14:paraId="7248AAF0">
                  <w:pPr>
                    <w:rPr>
                      <w:rFonts w:hint="default" w:ascii="Times New Roman" w:hAnsi="Times New Roman" w:eastAsia="Times New Roman" w:cs="Times New Roman"/>
                      <w:sz w:val="22"/>
                      <w:szCs w:val="22"/>
                      <w:highlight w:val="none"/>
                      <w:lang w:eastAsia="ru-RU"/>
                    </w:rPr>
                  </w:pPr>
                  <w:r>
                    <w:rPr>
                      <w:rFonts w:hint="default" w:ascii="Times New Roman" w:hAnsi="Times New Roman" w:eastAsia="Times New Roman" w:cs="Times New Roman"/>
                      <w:sz w:val="22"/>
                      <w:szCs w:val="22"/>
                      <w:lang w:eastAsia="ru-RU"/>
                    </w:rPr>
                    <w:t>0,00</w:t>
                  </w:r>
                </w:p>
              </w:tc>
              <w:tc>
                <w:tcPr>
                  <w:tcW w:w="732" w:type="dxa"/>
                  <w:tcBorders>
                    <w:left w:val="single" w:color="000000" w:sz="4" w:space="0"/>
                    <w:bottom w:val="single" w:color="000000" w:sz="4" w:space="0"/>
                    <w:right w:val="single" w:color="000000" w:sz="4" w:space="0"/>
                  </w:tcBorders>
                </w:tcPr>
                <w:p w14:paraId="7C8AD877">
                  <w:pPr>
                    <w:rPr>
                      <w:rFonts w:hint="default" w:ascii="Times New Roman" w:hAnsi="Times New Roman" w:cs="Times New Roman"/>
                      <w:sz w:val="22"/>
                      <w:szCs w:val="22"/>
                      <w:highlight w:val="none"/>
                    </w:rPr>
                  </w:pPr>
                  <w:r>
                    <w:rPr>
                      <w:rFonts w:hint="default" w:ascii="Times New Roman" w:hAnsi="Times New Roman" w:eastAsia="Times New Roman" w:cs="Times New Roman"/>
                      <w:sz w:val="22"/>
                      <w:szCs w:val="22"/>
                      <w:lang w:eastAsia="ru-RU"/>
                    </w:rPr>
                    <w:t>0,00</w:t>
                  </w:r>
                </w:p>
              </w:tc>
              <w:tc>
                <w:tcPr>
                  <w:tcW w:w="3519" w:type="dxa"/>
                  <w:gridSpan w:val="5"/>
                  <w:tcBorders>
                    <w:left w:val="single" w:color="000000" w:sz="4" w:space="0"/>
                    <w:bottom w:val="single" w:color="000000" w:sz="4" w:space="0"/>
                    <w:right w:val="single" w:color="000000" w:sz="4" w:space="0"/>
                  </w:tcBorders>
                  <w:shd w:val="clear" w:color="auto" w:fill="auto"/>
                  <w:vAlign w:val="top"/>
                </w:tcPr>
                <w:p w14:paraId="62628CAE">
                  <w:pPr>
                    <w:rPr>
                      <w:rFonts w:hint="default" w:ascii="Times New Roman" w:hAnsi="Times New Roman" w:cs="Times New Roman"/>
                      <w:sz w:val="22"/>
                      <w:szCs w:val="22"/>
                      <w:highlight w:val="none"/>
                    </w:rPr>
                  </w:pPr>
                  <w:r>
                    <w:rPr>
                      <w:rFonts w:hint="default" w:eastAsia="Times New Roman" w:cs="Times New Roman"/>
                      <w:sz w:val="22"/>
                      <w:szCs w:val="22"/>
                      <w:lang w:val="en-US" w:eastAsia="ru-RU"/>
                    </w:rPr>
                    <w:t>11413</w:t>
                  </w:r>
                  <w:r>
                    <w:rPr>
                      <w:rFonts w:hint="default" w:ascii="Times New Roman" w:hAnsi="Times New Roman" w:eastAsia="Times New Roman" w:cs="Times New Roman"/>
                      <w:sz w:val="22"/>
                      <w:szCs w:val="22"/>
                      <w:lang w:eastAsia="ru-RU"/>
                    </w:rPr>
                    <w:t>,00</w:t>
                  </w:r>
                </w:p>
              </w:tc>
              <w:tc>
                <w:tcPr>
                  <w:tcW w:w="854" w:type="dxa"/>
                  <w:tcBorders>
                    <w:left w:val="single" w:color="000000" w:sz="4" w:space="0"/>
                    <w:bottom w:val="single" w:color="000000" w:sz="4" w:space="0"/>
                    <w:right w:val="single" w:color="000000" w:sz="4" w:space="0"/>
                  </w:tcBorders>
                  <w:shd w:val="clear" w:color="auto" w:fill="auto"/>
                </w:tcPr>
                <w:p w14:paraId="69EEA473">
                  <w:pPr>
                    <w:rPr>
                      <w:rFonts w:hint="default" w:ascii="Times New Roman" w:hAnsi="Times New Roman" w:cs="Times New Roman"/>
                      <w:sz w:val="22"/>
                      <w:szCs w:val="22"/>
                      <w:highlight w:val="none"/>
                    </w:rPr>
                  </w:pPr>
                  <w:r>
                    <w:rPr>
                      <w:rFonts w:hint="default" w:eastAsia="Times New Roman" w:cs="Times New Roman"/>
                      <w:sz w:val="22"/>
                      <w:szCs w:val="22"/>
                      <w:lang w:val="en-US" w:eastAsia="ru-RU"/>
                    </w:rPr>
                    <w:t>2113</w:t>
                  </w:r>
                  <w:r>
                    <w:rPr>
                      <w:rFonts w:hint="default" w:ascii="Times New Roman" w:hAnsi="Times New Roman" w:eastAsia="Times New Roman" w:cs="Times New Roman"/>
                      <w:sz w:val="22"/>
                      <w:szCs w:val="22"/>
                      <w:lang w:eastAsia="ru-RU"/>
                    </w:rPr>
                    <w:t>,00</w:t>
                  </w:r>
                </w:p>
              </w:tc>
              <w:tc>
                <w:tcPr>
                  <w:tcW w:w="807" w:type="dxa"/>
                  <w:tcBorders>
                    <w:left w:val="single" w:color="000000" w:sz="4" w:space="0"/>
                    <w:bottom w:val="single" w:color="000000" w:sz="4" w:space="0"/>
                    <w:right w:val="single" w:color="000000" w:sz="4" w:space="0"/>
                  </w:tcBorders>
                  <w:shd w:val="clear" w:color="auto" w:fill="auto"/>
                </w:tcPr>
                <w:p w14:paraId="29CE1FA9">
                  <w:pPr>
                    <w:rPr>
                      <w:rFonts w:hint="default" w:ascii="Times New Roman" w:hAnsi="Times New Roman" w:cs="Times New Roman"/>
                      <w:sz w:val="22"/>
                      <w:szCs w:val="22"/>
                      <w:highlight w:val="none"/>
                    </w:rPr>
                  </w:pPr>
                  <w:r>
                    <w:rPr>
                      <w:rFonts w:hint="default" w:eastAsia="Times New Roman" w:cs="Times New Roman"/>
                      <w:sz w:val="22"/>
                      <w:szCs w:val="22"/>
                      <w:lang w:val="en-US" w:eastAsia="ru-RU"/>
                    </w:rPr>
                    <w:t>1413</w:t>
                  </w:r>
                  <w:r>
                    <w:rPr>
                      <w:rFonts w:hint="default" w:ascii="Times New Roman" w:hAnsi="Times New Roman" w:eastAsia="Times New Roman" w:cs="Times New Roman"/>
                      <w:sz w:val="22"/>
                      <w:szCs w:val="22"/>
                      <w:lang w:eastAsia="ru-RU"/>
                    </w:rPr>
                    <w:t>,00</w:t>
                  </w:r>
                </w:p>
              </w:tc>
              <w:tc>
                <w:tcPr>
                  <w:tcW w:w="1689" w:type="dxa"/>
                  <w:vMerge w:val="continue"/>
                  <w:tcBorders>
                    <w:left w:val="single" w:color="000000" w:sz="4" w:space="0"/>
                    <w:bottom w:val="single" w:color="000000" w:sz="4" w:space="0"/>
                    <w:right w:val="single" w:color="000000" w:sz="4" w:space="0"/>
                  </w:tcBorders>
                  <w:shd w:val="clear" w:color="auto" w:fill="auto"/>
                </w:tcPr>
                <w:p w14:paraId="6713FAB7">
                  <w:pPr>
                    <w:rPr>
                      <w:rFonts w:hint="default" w:ascii="Times New Roman" w:hAnsi="Times New Roman" w:cs="Times New Roman"/>
                      <w:sz w:val="22"/>
                      <w:szCs w:val="22"/>
                    </w:rPr>
                  </w:pPr>
                </w:p>
              </w:tc>
            </w:tr>
            <w:tr w14:paraId="54412D46">
              <w:tblPrEx>
                <w:tblCellMar>
                  <w:top w:w="28" w:type="dxa"/>
                  <w:left w:w="28" w:type="dxa"/>
                  <w:bottom w:w="28" w:type="dxa"/>
                  <w:right w:w="28" w:type="dxa"/>
                </w:tblCellMar>
              </w:tblPrEx>
              <w:trPr>
                <w:trHeight w:val="655" w:hRule="atLeast"/>
              </w:trPr>
              <w:tc>
                <w:tcPr>
                  <w:tcW w:w="405" w:type="dxa"/>
                  <w:vMerge w:val="continue"/>
                  <w:tcBorders>
                    <w:left w:val="single" w:color="000000" w:sz="4" w:space="0"/>
                    <w:bottom w:val="single" w:color="000000" w:sz="4" w:space="0"/>
                    <w:right w:val="single" w:color="000000" w:sz="4" w:space="0"/>
                  </w:tcBorders>
                  <w:shd w:val="clear" w:color="auto" w:fill="auto"/>
                </w:tcPr>
                <w:p w14:paraId="40B4A13C">
                  <w:pPr>
                    <w:rPr>
                      <w:rFonts w:hint="default" w:ascii="Times New Roman" w:hAnsi="Times New Roman" w:cs="Times New Roman"/>
                      <w:sz w:val="22"/>
                      <w:szCs w:val="22"/>
                    </w:rPr>
                  </w:pPr>
                </w:p>
              </w:tc>
              <w:tc>
                <w:tcPr>
                  <w:tcW w:w="1926" w:type="dxa"/>
                  <w:vMerge w:val="continue"/>
                  <w:tcBorders>
                    <w:left w:val="single" w:color="000000" w:sz="4" w:space="0"/>
                    <w:bottom w:val="single" w:color="000000" w:sz="4" w:space="0"/>
                    <w:right w:val="single" w:color="000000" w:sz="4" w:space="0"/>
                  </w:tcBorders>
                  <w:shd w:val="clear" w:color="auto" w:fill="auto"/>
                </w:tcPr>
                <w:p w14:paraId="3598C0F3">
                  <w:pPr>
                    <w:rPr>
                      <w:rFonts w:hint="default" w:ascii="Times New Roman" w:hAnsi="Times New Roman" w:cs="Times New Roman"/>
                      <w:sz w:val="22"/>
                      <w:szCs w:val="22"/>
                    </w:rPr>
                  </w:pPr>
                </w:p>
              </w:tc>
              <w:tc>
                <w:tcPr>
                  <w:tcW w:w="1395" w:type="dxa"/>
                  <w:vMerge w:val="continue"/>
                  <w:tcBorders>
                    <w:left w:val="single" w:color="000000" w:sz="4" w:space="0"/>
                    <w:bottom w:val="single" w:color="000000" w:sz="4" w:space="0"/>
                    <w:right w:val="single" w:color="000000" w:sz="4" w:space="0"/>
                  </w:tcBorders>
                  <w:shd w:val="clear" w:color="auto" w:fill="auto"/>
                </w:tcPr>
                <w:p w14:paraId="44CCADCF">
                  <w:pPr>
                    <w:rPr>
                      <w:rFonts w:hint="default" w:ascii="Times New Roman" w:hAnsi="Times New Roman" w:cs="Times New Roman"/>
                      <w:sz w:val="22"/>
                      <w:szCs w:val="22"/>
                    </w:rPr>
                  </w:pPr>
                </w:p>
              </w:tc>
              <w:tc>
                <w:tcPr>
                  <w:tcW w:w="1977" w:type="dxa"/>
                  <w:tcBorders>
                    <w:left w:val="single" w:color="000000" w:sz="4" w:space="0"/>
                    <w:bottom w:val="single" w:color="000000" w:sz="4" w:space="0"/>
                    <w:right w:val="single" w:color="000000" w:sz="4" w:space="0"/>
                  </w:tcBorders>
                  <w:shd w:val="clear" w:color="auto" w:fill="auto"/>
                </w:tcPr>
                <w:p w14:paraId="6BBA21EC">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Внебюджетные средства</w:t>
                  </w:r>
                </w:p>
              </w:tc>
              <w:tc>
                <w:tcPr>
                  <w:tcW w:w="969" w:type="dxa"/>
                  <w:tcBorders>
                    <w:left w:val="single" w:color="000000" w:sz="4" w:space="0"/>
                    <w:bottom w:val="single" w:color="000000" w:sz="4" w:space="0"/>
                    <w:right w:val="single" w:color="000000" w:sz="4" w:space="0"/>
                  </w:tcBorders>
                  <w:shd w:val="clear" w:color="auto" w:fill="auto"/>
                </w:tcPr>
                <w:p w14:paraId="3B1B0CD1">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772" w:type="dxa"/>
                  <w:tcBorders>
                    <w:left w:val="single" w:color="000000" w:sz="4" w:space="0"/>
                    <w:bottom w:val="single" w:color="000000" w:sz="4" w:space="0"/>
                    <w:right w:val="single" w:color="000000" w:sz="4" w:space="0"/>
                  </w:tcBorders>
                  <w:vAlign w:val="top"/>
                </w:tcPr>
                <w:p w14:paraId="2CAAA35E">
                  <w:pP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0,00</w:t>
                  </w:r>
                </w:p>
              </w:tc>
              <w:tc>
                <w:tcPr>
                  <w:tcW w:w="732" w:type="dxa"/>
                  <w:tcBorders>
                    <w:left w:val="single" w:color="000000" w:sz="4" w:space="0"/>
                    <w:bottom w:val="single" w:color="000000" w:sz="4" w:space="0"/>
                    <w:right w:val="single" w:color="000000" w:sz="4" w:space="0"/>
                  </w:tcBorders>
                </w:tcPr>
                <w:p w14:paraId="7E5540FA">
                  <w:pPr>
                    <w:rPr>
                      <w:rFonts w:hint="default" w:ascii="Times New Roman" w:hAnsi="Times New Roman" w:cs="Times New Roman"/>
                      <w:sz w:val="22"/>
                      <w:szCs w:val="22"/>
                      <w:lang w:val="ru-RU"/>
                    </w:rPr>
                  </w:pPr>
                  <w:r>
                    <w:rPr>
                      <w:rFonts w:hint="default" w:cs="Times New Roman"/>
                      <w:sz w:val="22"/>
                      <w:szCs w:val="22"/>
                      <w:lang w:val="ru-RU"/>
                    </w:rPr>
                    <w:t>0,00</w:t>
                  </w:r>
                </w:p>
              </w:tc>
              <w:tc>
                <w:tcPr>
                  <w:tcW w:w="3519" w:type="dxa"/>
                  <w:gridSpan w:val="5"/>
                  <w:tcBorders>
                    <w:left w:val="single" w:color="000000" w:sz="4" w:space="0"/>
                    <w:bottom w:val="single" w:color="000000" w:sz="4" w:space="0"/>
                    <w:right w:val="single" w:color="000000" w:sz="4" w:space="0"/>
                  </w:tcBorders>
                  <w:shd w:val="clear" w:color="auto" w:fill="auto"/>
                  <w:vAlign w:val="top"/>
                </w:tcPr>
                <w:p w14:paraId="28CCCCB0">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854" w:type="dxa"/>
                  <w:tcBorders>
                    <w:left w:val="single" w:color="000000" w:sz="4" w:space="0"/>
                    <w:bottom w:val="single" w:color="000000" w:sz="4" w:space="0"/>
                    <w:right w:val="single" w:color="000000" w:sz="4" w:space="0"/>
                  </w:tcBorders>
                  <w:shd w:val="clear" w:color="auto" w:fill="auto"/>
                </w:tcPr>
                <w:p w14:paraId="641F5330">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807" w:type="dxa"/>
                  <w:tcBorders>
                    <w:left w:val="single" w:color="000000" w:sz="4" w:space="0"/>
                    <w:bottom w:val="single" w:color="000000" w:sz="4" w:space="0"/>
                    <w:right w:val="single" w:color="000000" w:sz="4" w:space="0"/>
                  </w:tcBorders>
                  <w:shd w:val="clear" w:color="auto" w:fill="auto"/>
                </w:tcPr>
                <w:p w14:paraId="0EE1EDE7">
                  <w:pP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0,00</w:t>
                  </w:r>
                </w:p>
              </w:tc>
              <w:tc>
                <w:tcPr>
                  <w:tcW w:w="1689" w:type="dxa"/>
                  <w:vMerge w:val="continue"/>
                  <w:tcBorders>
                    <w:left w:val="single" w:color="000000" w:sz="4" w:space="0"/>
                    <w:bottom w:val="single" w:color="000000" w:sz="4" w:space="0"/>
                    <w:right w:val="single" w:color="000000" w:sz="4" w:space="0"/>
                  </w:tcBorders>
                  <w:shd w:val="clear" w:color="auto" w:fill="auto"/>
                </w:tcPr>
                <w:p w14:paraId="00262198">
                  <w:pPr>
                    <w:rPr>
                      <w:rFonts w:hint="default" w:ascii="Times New Roman" w:hAnsi="Times New Roman" w:cs="Times New Roman"/>
                      <w:sz w:val="22"/>
                      <w:szCs w:val="22"/>
                    </w:rPr>
                  </w:pPr>
                </w:p>
              </w:tc>
            </w:tr>
            <w:tr w14:paraId="35BD0DBF">
              <w:tblPrEx>
                <w:tblCellMar>
                  <w:top w:w="28" w:type="dxa"/>
                  <w:left w:w="28" w:type="dxa"/>
                  <w:bottom w:w="28" w:type="dxa"/>
                  <w:right w:w="28" w:type="dxa"/>
                </w:tblCellMar>
              </w:tblPrEx>
              <w:trPr>
                <w:trHeight w:val="504" w:hRule="atLeast"/>
              </w:trPr>
              <w:tc>
                <w:tcPr>
                  <w:tcW w:w="405" w:type="dxa"/>
                  <w:vMerge w:val="restart"/>
                  <w:tcBorders>
                    <w:left w:val="single" w:color="000000" w:sz="4" w:space="0"/>
                    <w:bottom w:val="single" w:color="000000" w:sz="4" w:space="0"/>
                    <w:right w:val="single" w:color="000000" w:sz="4" w:space="0"/>
                  </w:tcBorders>
                  <w:shd w:val="clear" w:color="auto" w:fill="auto"/>
                </w:tcPr>
                <w:p w14:paraId="6CE5B013">
                  <w:pPr>
                    <w:rPr>
                      <w:rFonts w:hint="default" w:ascii="Times New Roman" w:hAnsi="Times New Roman" w:cs="Times New Roman"/>
                      <w:sz w:val="22"/>
                      <w:szCs w:val="22"/>
                    </w:rPr>
                  </w:pPr>
                </w:p>
              </w:tc>
              <w:tc>
                <w:tcPr>
                  <w:tcW w:w="1926" w:type="dxa"/>
                  <w:vMerge w:val="restart"/>
                  <w:tcBorders>
                    <w:left w:val="single" w:color="000000" w:sz="4" w:space="0"/>
                    <w:bottom w:val="single" w:color="000000" w:sz="4" w:space="0"/>
                    <w:right w:val="single" w:color="000000" w:sz="4" w:space="0"/>
                  </w:tcBorders>
                  <w:shd w:val="clear" w:color="auto" w:fill="auto"/>
                </w:tcPr>
                <w:p w14:paraId="45A61964">
                  <w:pPr>
                    <w:rPr>
                      <w:rFonts w:hint="default" w:ascii="Times New Roman" w:hAnsi="Times New Roman" w:cs="Times New Roman"/>
                      <w:sz w:val="22"/>
                      <w:szCs w:val="22"/>
                    </w:rPr>
                  </w:pPr>
                  <w:r>
                    <w:rPr>
                      <w:rFonts w:hint="default" w:ascii="Times New Roman" w:hAnsi="Times New Roman" w:cs="Times New Roman"/>
                      <w:sz w:val="22"/>
                      <w:szCs w:val="22"/>
                    </w:rPr>
                    <w:t xml:space="preserve">Обеспечено выполнение мероприятий по </w:t>
                  </w:r>
                  <w:r>
                    <w:rPr>
                      <w:rFonts w:hint="default" w:ascii="Times New Roman" w:hAnsi="Times New Roman" w:eastAsia="Times New Roman" w:cs="Times New Roman"/>
                      <w:sz w:val="22"/>
                      <w:szCs w:val="22"/>
                      <w:lang w:eastAsia="ru-RU"/>
                    </w:rPr>
                    <w:t>безопасности дорожного движения</w:t>
                  </w:r>
                  <w:r>
                    <w:rPr>
                      <w:rFonts w:hint="default" w:ascii="Times New Roman" w:hAnsi="Times New Roman" w:cs="Times New Roman"/>
                      <w:sz w:val="22"/>
                      <w:szCs w:val="22"/>
                    </w:rPr>
                    <w:t>, %</w:t>
                  </w:r>
                </w:p>
              </w:tc>
              <w:tc>
                <w:tcPr>
                  <w:tcW w:w="1395" w:type="dxa"/>
                  <w:vMerge w:val="restart"/>
                  <w:tcBorders>
                    <w:left w:val="single" w:color="000000" w:sz="4" w:space="0"/>
                    <w:bottom w:val="single" w:color="000000" w:sz="4" w:space="0"/>
                    <w:right w:val="single" w:color="000000" w:sz="4" w:space="0"/>
                  </w:tcBorders>
                  <w:shd w:val="clear" w:color="auto" w:fill="auto"/>
                </w:tcPr>
                <w:p w14:paraId="45FC90BE">
                  <w:pPr>
                    <w:rPr>
                      <w:rFonts w:hint="default" w:ascii="Times New Roman" w:hAnsi="Times New Roman" w:cs="Times New Roman"/>
                      <w:sz w:val="22"/>
                      <w:szCs w:val="22"/>
                    </w:rPr>
                  </w:pPr>
                </w:p>
              </w:tc>
              <w:tc>
                <w:tcPr>
                  <w:tcW w:w="1977" w:type="dxa"/>
                  <w:vMerge w:val="restart"/>
                  <w:tcBorders>
                    <w:left w:val="single" w:color="000000" w:sz="4" w:space="0"/>
                    <w:bottom w:val="single" w:color="000000" w:sz="4" w:space="0"/>
                    <w:right w:val="single" w:color="000000" w:sz="4" w:space="0"/>
                  </w:tcBorders>
                  <w:shd w:val="clear" w:color="auto" w:fill="auto"/>
                </w:tcPr>
                <w:p w14:paraId="7DC06B5E">
                  <w:pPr>
                    <w:rPr>
                      <w:rFonts w:hint="default" w:ascii="Times New Roman" w:hAnsi="Times New Roman" w:cs="Times New Roman"/>
                      <w:sz w:val="22"/>
                      <w:szCs w:val="22"/>
                    </w:rPr>
                  </w:pPr>
                </w:p>
              </w:tc>
              <w:tc>
                <w:tcPr>
                  <w:tcW w:w="969" w:type="dxa"/>
                  <w:vMerge w:val="restart"/>
                  <w:tcBorders>
                    <w:left w:val="single" w:color="000000" w:sz="4" w:space="0"/>
                    <w:bottom w:val="single" w:color="000000" w:sz="4" w:space="0"/>
                    <w:right w:val="single" w:color="000000" w:sz="4" w:space="0"/>
                  </w:tcBorders>
                  <w:shd w:val="clear" w:color="auto" w:fill="auto"/>
                </w:tcPr>
                <w:p w14:paraId="780F1A1F">
                  <w:pPr>
                    <w:rPr>
                      <w:rFonts w:hint="default" w:ascii="Times New Roman" w:hAnsi="Times New Roman" w:eastAsia="Times New Roman" w:cs="Times New Roman"/>
                      <w:sz w:val="22"/>
                      <w:szCs w:val="22"/>
                      <w:lang w:eastAsia="ru-RU"/>
                    </w:rPr>
                  </w:pPr>
                </w:p>
                <w:p w14:paraId="7F5D131D">
                  <w:pPr>
                    <w:jc w:val="cente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Всего</w:t>
                  </w:r>
                </w:p>
              </w:tc>
              <w:tc>
                <w:tcPr>
                  <w:tcW w:w="772" w:type="dxa"/>
                  <w:vMerge w:val="restart"/>
                  <w:tcBorders>
                    <w:left w:val="single" w:color="000000" w:sz="4" w:space="0"/>
                    <w:right w:val="single" w:color="000000" w:sz="4" w:space="0"/>
                  </w:tcBorders>
                  <w:vAlign w:val="top"/>
                </w:tcPr>
                <w:p w14:paraId="1A83657A">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2023 год</w:t>
                  </w:r>
                </w:p>
              </w:tc>
              <w:tc>
                <w:tcPr>
                  <w:tcW w:w="732" w:type="dxa"/>
                  <w:vMerge w:val="restart"/>
                  <w:tcBorders>
                    <w:left w:val="single" w:color="000000" w:sz="4" w:space="0"/>
                    <w:right w:val="single" w:color="000000" w:sz="4" w:space="0"/>
                  </w:tcBorders>
                </w:tcPr>
                <w:p w14:paraId="727A65F2">
                  <w:pPr>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202</w:t>
                  </w:r>
                  <w:r>
                    <w:rPr>
                      <w:rFonts w:hint="default" w:eastAsia="Times New Roman" w:cs="Times New Roman"/>
                      <w:sz w:val="22"/>
                      <w:szCs w:val="22"/>
                      <w:lang w:val="en-US" w:eastAsia="ru-RU"/>
                    </w:rPr>
                    <w:t>4</w:t>
                  </w:r>
                  <w:r>
                    <w:rPr>
                      <w:rFonts w:hint="default" w:ascii="Times New Roman" w:hAnsi="Times New Roman" w:eastAsia="Times New Roman" w:cs="Times New Roman"/>
                      <w:sz w:val="22"/>
                      <w:szCs w:val="22"/>
                      <w:lang w:eastAsia="ru-RU"/>
                    </w:rPr>
                    <w:t xml:space="preserve"> год</w:t>
                  </w:r>
                </w:p>
              </w:tc>
              <w:tc>
                <w:tcPr>
                  <w:tcW w:w="750" w:type="dxa"/>
                  <w:vMerge w:val="restart"/>
                  <w:tcBorders>
                    <w:left w:val="single" w:color="000000" w:sz="4" w:space="0"/>
                    <w:bottom w:val="single" w:color="000000" w:sz="4" w:space="0"/>
                  </w:tcBorders>
                  <w:shd w:val="clear" w:color="auto" w:fill="auto"/>
                </w:tcPr>
                <w:p w14:paraId="0F471AB3">
                  <w:pPr>
                    <w:jc w:val="cente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Итого 202</w:t>
                  </w:r>
                  <w:r>
                    <w:rPr>
                      <w:rFonts w:hint="default" w:eastAsia="Times New Roman" w:cs="Times New Roman"/>
                      <w:sz w:val="22"/>
                      <w:szCs w:val="22"/>
                      <w:lang w:val="en-US" w:eastAsia="ru-RU"/>
                    </w:rPr>
                    <w:t>5</w:t>
                  </w:r>
                  <w:r>
                    <w:rPr>
                      <w:rFonts w:hint="default" w:ascii="Times New Roman" w:hAnsi="Times New Roman" w:eastAsia="Times New Roman" w:cs="Times New Roman"/>
                      <w:sz w:val="22"/>
                      <w:szCs w:val="22"/>
                      <w:lang w:eastAsia="ru-RU"/>
                    </w:rPr>
                    <w:t xml:space="preserve"> год</w:t>
                  </w:r>
                </w:p>
              </w:tc>
              <w:tc>
                <w:tcPr>
                  <w:tcW w:w="2769" w:type="dxa"/>
                  <w:gridSpan w:val="4"/>
                  <w:tcBorders>
                    <w:left w:val="single" w:color="000000" w:sz="4" w:space="0"/>
                    <w:bottom w:val="single" w:color="000000" w:sz="4" w:space="0"/>
                    <w:right w:val="single" w:color="000000" w:sz="4" w:space="0"/>
                  </w:tcBorders>
                  <w:shd w:val="clear" w:color="auto" w:fill="auto"/>
                </w:tcPr>
                <w:p w14:paraId="39D05825">
                  <w:pPr>
                    <w:jc w:val="cente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В том числе по кварталам:</w:t>
                  </w:r>
                </w:p>
              </w:tc>
              <w:tc>
                <w:tcPr>
                  <w:tcW w:w="854" w:type="dxa"/>
                  <w:vMerge w:val="restart"/>
                  <w:tcBorders>
                    <w:left w:val="single" w:color="000000" w:sz="4" w:space="0"/>
                    <w:right w:val="single" w:color="000000" w:sz="4" w:space="0"/>
                  </w:tcBorders>
                  <w:shd w:val="clear" w:color="auto" w:fill="auto"/>
                </w:tcPr>
                <w:p w14:paraId="77E8FE21">
                  <w:pPr>
                    <w:jc w:val="cente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2026 год</w:t>
                  </w:r>
                </w:p>
              </w:tc>
              <w:tc>
                <w:tcPr>
                  <w:tcW w:w="807" w:type="dxa"/>
                  <w:vMerge w:val="restart"/>
                  <w:tcBorders>
                    <w:left w:val="single" w:color="000000" w:sz="4" w:space="0"/>
                    <w:right w:val="single" w:color="000000" w:sz="4" w:space="0"/>
                  </w:tcBorders>
                  <w:shd w:val="clear" w:color="auto" w:fill="auto"/>
                </w:tcPr>
                <w:p w14:paraId="32006B40">
                  <w:pPr>
                    <w:jc w:val="center"/>
                    <w:rPr>
                      <w:rFonts w:hint="default" w:ascii="Times New Roman" w:hAnsi="Times New Roman" w:cs="Times New Roman"/>
                      <w:sz w:val="22"/>
                      <w:szCs w:val="22"/>
                    </w:rPr>
                  </w:pPr>
                  <w:r>
                    <w:rPr>
                      <w:rFonts w:hint="default" w:ascii="Times New Roman" w:hAnsi="Times New Roman" w:eastAsia="Times New Roman" w:cs="Times New Roman"/>
                      <w:sz w:val="22"/>
                      <w:szCs w:val="22"/>
                      <w:lang w:eastAsia="ru-RU"/>
                    </w:rPr>
                    <w:t>2027 год</w:t>
                  </w:r>
                </w:p>
              </w:tc>
              <w:tc>
                <w:tcPr>
                  <w:tcW w:w="1689" w:type="dxa"/>
                  <w:vMerge w:val="restart"/>
                  <w:tcBorders>
                    <w:left w:val="single" w:color="000000" w:sz="4" w:space="0"/>
                    <w:right w:val="single" w:color="000000" w:sz="4" w:space="0"/>
                  </w:tcBorders>
                  <w:shd w:val="clear" w:color="auto" w:fill="auto"/>
                </w:tcPr>
                <w:p w14:paraId="024E5743">
                  <w:pPr>
                    <w:rPr>
                      <w:rFonts w:hint="default" w:ascii="Times New Roman" w:hAnsi="Times New Roman" w:cs="Times New Roman"/>
                      <w:sz w:val="22"/>
                      <w:szCs w:val="22"/>
                      <w:lang w:val="en-US"/>
                    </w:rPr>
                  </w:pPr>
                </w:p>
              </w:tc>
            </w:tr>
            <w:tr w14:paraId="0EF571BA">
              <w:tblPrEx>
                <w:tblCellMar>
                  <w:top w:w="28" w:type="dxa"/>
                  <w:left w:w="28" w:type="dxa"/>
                  <w:bottom w:w="28" w:type="dxa"/>
                  <w:right w:w="28" w:type="dxa"/>
                </w:tblCellMar>
              </w:tblPrEx>
              <w:trPr>
                <w:trHeight w:val="945" w:hRule="atLeast"/>
              </w:trPr>
              <w:tc>
                <w:tcPr>
                  <w:tcW w:w="405" w:type="dxa"/>
                  <w:vMerge w:val="continue"/>
                  <w:tcBorders>
                    <w:left w:val="single" w:color="000000" w:sz="4" w:space="0"/>
                    <w:bottom w:val="single" w:color="000000" w:sz="4" w:space="0"/>
                    <w:right w:val="single" w:color="000000" w:sz="4" w:space="0"/>
                  </w:tcBorders>
                  <w:shd w:val="clear" w:color="auto" w:fill="auto"/>
                </w:tcPr>
                <w:p w14:paraId="0CDD5348">
                  <w:pPr>
                    <w:rPr>
                      <w:rFonts w:hint="default" w:ascii="Times New Roman" w:hAnsi="Times New Roman" w:cs="Times New Roman"/>
                      <w:sz w:val="22"/>
                      <w:szCs w:val="22"/>
                    </w:rPr>
                  </w:pPr>
                </w:p>
              </w:tc>
              <w:tc>
                <w:tcPr>
                  <w:tcW w:w="1926" w:type="dxa"/>
                  <w:vMerge w:val="continue"/>
                  <w:tcBorders>
                    <w:left w:val="single" w:color="000000" w:sz="4" w:space="0"/>
                    <w:bottom w:val="single" w:color="000000" w:sz="4" w:space="0"/>
                    <w:right w:val="single" w:color="000000" w:sz="4" w:space="0"/>
                  </w:tcBorders>
                  <w:shd w:val="clear" w:color="auto" w:fill="auto"/>
                </w:tcPr>
                <w:p w14:paraId="2C2185BE">
                  <w:pPr>
                    <w:rPr>
                      <w:rFonts w:hint="default" w:ascii="Times New Roman" w:hAnsi="Times New Roman" w:cs="Times New Roman"/>
                      <w:sz w:val="22"/>
                      <w:szCs w:val="22"/>
                    </w:rPr>
                  </w:pPr>
                </w:p>
              </w:tc>
              <w:tc>
                <w:tcPr>
                  <w:tcW w:w="1395" w:type="dxa"/>
                  <w:vMerge w:val="continue"/>
                  <w:tcBorders>
                    <w:left w:val="single" w:color="000000" w:sz="4" w:space="0"/>
                    <w:bottom w:val="single" w:color="000000" w:sz="4" w:space="0"/>
                    <w:right w:val="single" w:color="000000" w:sz="4" w:space="0"/>
                  </w:tcBorders>
                  <w:shd w:val="clear" w:color="auto" w:fill="auto"/>
                </w:tcPr>
                <w:p w14:paraId="2442963C">
                  <w:pPr>
                    <w:rPr>
                      <w:rFonts w:hint="default" w:ascii="Times New Roman" w:hAnsi="Times New Roman" w:cs="Times New Roman"/>
                      <w:sz w:val="22"/>
                      <w:szCs w:val="22"/>
                    </w:rPr>
                  </w:pPr>
                </w:p>
              </w:tc>
              <w:tc>
                <w:tcPr>
                  <w:tcW w:w="1977" w:type="dxa"/>
                  <w:vMerge w:val="continue"/>
                  <w:tcBorders>
                    <w:left w:val="single" w:color="000000" w:sz="4" w:space="0"/>
                    <w:bottom w:val="single" w:color="000000" w:sz="4" w:space="0"/>
                    <w:right w:val="single" w:color="000000" w:sz="4" w:space="0"/>
                  </w:tcBorders>
                  <w:shd w:val="clear" w:color="auto" w:fill="auto"/>
                </w:tcPr>
                <w:p w14:paraId="7CE90701">
                  <w:pPr>
                    <w:rPr>
                      <w:rFonts w:hint="default" w:ascii="Times New Roman" w:hAnsi="Times New Roman" w:cs="Times New Roman"/>
                      <w:sz w:val="22"/>
                      <w:szCs w:val="22"/>
                    </w:rPr>
                  </w:pPr>
                </w:p>
              </w:tc>
              <w:tc>
                <w:tcPr>
                  <w:tcW w:w="969" w:type="dxa"/>
                  <w:vMerge w:val="continue"/>
                  <w:tcBorders>
                    <w:left w:val="single" w:color="000000" w:sz="4" w:space="0"/>
                    <w:bottom w:val="single" w:color="000000" w:sz="4" w:space="0"/>
                    <w:right w:val="single" w:color="000000" w:sz="4" w:space="0"/>
                  </w:tcBorders>
                  <w:shd w:val="clear" w:color="auto" w:fill="auto"/>
                </w:tcPr>
                <w:p w14:paraId="141CF317">
                  <w:pPr>
                    <w:rPr>
                      <w:rFonts w:hint="default" w:ascii="Times New Roman" w:hAnsi="Times New Roman" w:cs="Times New Roman"/>
                      <w:sz w:val="22"/>
                      <w:szCs w:val="22"/>
                    </w:rPr>
                  </w:pPr>
                </w:p>
              </w:tc>
              <w:tc>
                <w:tcPr>
                  <w:tcW w:w="772" w:type="dxa"/>
                  <w:vMerge w:val="continue"/>
                  <w:tcBorders>
                    <w:left w:val="single" w:color="000000" w:sz="4" w:space="0"/>
                    <w:bottom w:val="single" w:color="000000" w:sz="4" w:space="0"/>
                    <w:right w:val="single" w:color="000000" w:sz="4" w:space="0"/>
                  </w:tcBorders>
                </w:tcPr>
                <w:p w14:paraId="6A6B4722">
                  <w:pPr>
                    <w:rPr>
                      <w:rFonts w:hint="default" w:ascii="Times New Roman" w:hAnsi="Times New Roman" w:cs="Times New Roman"/>
                      <w:sz w:val="22"/>
                      <w:szCs w:val="22"/>
                    </w:rPr>
                  </w:pPr>
                </w:p>
              </w:tc>
              <w:tc>
                <w:tcPr>
                  <w:tcW w:w="732" w:type="dxa"/>
                  <w:vMerge w:val="continue"/>
                  <w:tcBorders>
                    <w:left w:val="single" w:color="000000" w:sz="4" w:space="0"/>
                    <w:bottom w:val="single" w:color="000000" w:sz="4" w:space="0"/>
                    <w:right w:val="single" w:color="000000" w:sz="4" w:space="0"/>
                  </w:tcBorders>
                </w:tcPr>
                <w:p w14:paraId="477D7F5D">
                  <w:pPr>
                    <w:spacing w:after="200" w:line="276" w:lineRule="auto"/>
                    <w:jc w:val="center"/>
                    <w:rPr>
                      <w:rFonts w:hint="default" w:ascii="Times New Roman" w:hAnsi="Times New Roman" w:eastAsia="Times New Roman" w:cs="Times New Roman"/>
                      <w:sz w:val="22"/>
                      <w:szCs w:val="22"/>
                      <w:lang w:eastAsia="ru-RU"/>
                    </w:rPr>
                  </w:pPr>
                </w:p>
              </w:tc>
              <w:tc>
                <w:tcPr>
                  <w:tcW w:w="750" w:type="dxa"/>
                  <w:vMerge w:val="continue"/>
                  <w:tcBorders>
                    <w:left w:val="single" w:color="000000" w:sz="4" w:space="0"/>
                    <w:bottom w:val="single" w:color="000000" w:sz="4" w:space="0"/>
                  </w:tcBorders>
                  <w:shd w:val="clear" w:color="auto" w:fill="auto"/>
                </w:tcPr>
                <w:p w14:paraId="6C6878BD">
                  <w:pPr>
                    <w:spacing w:after="200" w:line="276" w:lineRule="auto"/>
                    <w:jc w:val="center"/>
                    <w:rPr>
                      <w:rFonts w:hint="default" w:ascii="Times New Roman" w:hAnsi="Times New Roman" w:eastAsia="Times New Roman" w:cs="Times New Roman"/>
                      <w:sz w:val="22"/>
                      <w:szCs w:val="22"/>
                      <w:lang w:eastAsia="ru-RU"/>
                    </w:rPr>
                  </w:pPr>
                </w:p>
              </w:tc>
              <w:tc>
                <w:tcPr>
                  <w:tcW w:w="692" w:type="dxa"/>
                  <w:tcBorders>
                    <w:left w:val="single" w:color="000000" w:sz="4" w:space="0"/>
                    <w:bottom w:val="single" w:color="000000" w:sz="4" w:space="0"/>
                  </w:tcBorders>
                  <w:shd w:val="clear" w:color="auto" w:fill="auto"/>
                </w:tcPr>
                <w:p w14:paraId="12267A6F">
                  <w:pPr>
                    <w:tabs>
                      <w:tab w:val="left" w:pos="280"/>
                    </w:tabs>
                    <w:spacing w:after="200" w:line="276" w:lineRule="auto"/>
                    <w:jc w:val="center"/>
                    <w:rPr>
                      <w:rFonts w:hint="default" w:ascii="Times New Roman" w:hAnsi="Times New Roman" w:cs="Times New Roman"/>
                      <w:sz w:val="22"/>
                      <w:szCs w:val="22"/>
                      <w:lang w:val="en-US"/>
                    </w:rPr>
                  </w:pPr>
                  <w:r>
                    <w:rPr>
                      <w:rFonts w:hint="default" w:ascii="Times New Roman" w:hAnsi="Times New Roman" w:eastAsia="Times New Roman" w:cs="Times New Roman"/>
                      <w:sz w:val="22"/>
                      <w:szCs w:val="22"/>
                      <w:lang w:val="en-US" w:eastAsia="ru-RU"/>
                    </w:rPr>
                    <w:t>1 квартал</w:t>
                  </w:r>
                </w:p>
              </w:tc>
              <w:tc>
                <w:tcPr>
                  <w:tcW w:w="692" w:type="dxa"/>
                  <w:tcBorders>
                    <w:left w:val="single" w:color="000000" w:sz="4" w:space="0"/>
                    <w:bottom w:val="single" w:color="000000" w:sz="4" w:space="0"/>
                  </w:tcBorders>
                  <w:shd w:val="clear" w:color="auto" w:fill="auto"/>
                </w:tcPr>
                <w:p w14:paraId="513DE212">
                  <w:pPr>
                    <w:spacing w:after="200" w:line="276" w:lineRule="auto"/>
                    <w:jc w:val="center"/>
                    <w:rPr>
                      <w:rFonts w:hint="default" w:ascii="Times New Roman" w:hAnsi="Times New Roman" w:cs="Times New Roman"/>
                      <w:sz w:val="22"/>
                      <w:szCs w:val="22"/>
                      <w:lang w:val="en-US"/>
                    </w:rPr>
                  </w:pPr>
                  <w:r>
                    <w:rPr>
                      <w:rFonts w:hint="default" w:ascii="Times New Roman" w:hAnsi="Times New Roman" w:eastAsia="Times New Roman" w:cs="Times New Roman"/>
                      <w:sz w:val="22"/>
                      <w:szCs w:val="22"/>
                      <w:lang w:val="en-US" w:eastAsia="ru-RU"/>
                    </w:rPr>
                    <w:t>1 полугодие</w:t>
                  </w:r>
                </w:p>
              </w:tc>
              <w:tc>
                <w:tcPr>
                  <w:tcW w:w="658" w:type="dxa"/>
                  <w:tcBorders>
                    <w:left w:val="single" w:color="000000" w:sz="4" w:space="0"/>
                    <w:bottom w:val="single" w:color="000000" w:sz="4" w:space="0"/>
                  </w:tcBorders>
                  <w:shd w:val="clear" w:color="auto" w:fill="auto"/>
                </w:tcPr>
                <w:p w14:paraId="6A2AA6B9">
                  <w:pPr>
                    <w:spacing w:after="200" w:line="276" w:lineRule="auto"/>
                    <w:jc w:val="center"/>
                    <w:rPr>
                      <w:rFonts w:hint="default" w:ascii="Times New Roman" w:hAnsi="Times New Roman" w:cs="Times New Roman"/>
                      <w:sz w:val="22"/>
                      <w:szCs w:val="22"/>
                      <w:lang w:val="en-US"/>
                    </w:rPr>
                  </w:pPr>
                  <w:r>
                    <w:rPr>
                      <w:rFonts w:hint="default" w:ascii="Times New Roman" w:hAnsi="Times New Roman" w:eastAsia="Times New Roman" w:cs="Times New Roman"/>
                      <w:sz w:val="22"/>
                      <w:szCs w:val="22"/>
                      <w:lang w:val="en-US" w:eastAsia="ru-RU"/>
                    </w:rPr>
                    <w:t>9 месяцев</w:t>
                  </w:r>
                </w:p>
              </w:tc>
              <w:tc>
                <w:tcPr>
                  <w:tcW w:w="727" w:type="dxa"/>
                  <w:tcBorders>
                    <w:left w:val="single" w:color="000000" w:sz="4" w:space="0"/>
                    <w:bottom w:val="single" w:color="000000" w:sz="4" w:space="0"/>
                    <w:right w:val="single" w:color="000000" w:sz="4" w:space="0"/>
                  </w:tcBorders>
                  <w:shd w:val="clear" w:color="auto" w:fill="auto"/>
                </w:tcPr>
                <w:p w14:paraId="7FB6225B">
                  <w:pPr>
                    <w:spacing w:after="200" w:line="276" w:lineRule="auto"/>
                    <w:jc w:val="center"/>
                    <w:rPr>
                      <w:rFonts w:hint="default" w:ascii="Times New Roman" w:hAnsi="Times New Roman" w:cs="Times New Roman"/>
                      <w:sz w:val="22"/>
                      <w:szCs w:val="22"/>
                      <w:lang w:val="en-US"/>
                    </w:rPr>
                  </w:pPr>
                  <w:r>
                    <w:rPr>
                      <w:rFonts w:hint="default" w:ascii="Times New Roman" w:hAnsi="Times New Roman" w:eastAsia="Times New Roman" w:cs="Times New Roman"/>
                      <w:sz w:val="22"/>
                      <w:szCs w:val="22"/>
                      <w:lang w:val="en-US" w:eastAsia="ru-RU"/>
                    </w:rPr>
                    <w:t>12 месяцев</w:t>
                  </w:r>
                </w:p>
              </w:tc>
              <w:tc>
                <w:tcPr>
                  <w:tcW w:w="854" w:type="dxa"/>
                  <w:vMerge w:val="continue"/>
                  <w:tcBorders>
                    <w:left w:val="single" w:color="000000" w:sz="4" w:space="0"/>
                    <w:bottom w:val="single" w:color="000000" w:sz="4" w:space="0"/>
                    <w:right w:val="single" w:color="000000" w:sz="4" w:space="0"/>
                  </w:tcBorders>
                  <w:shd w:val="clear" w:color="auto" w:fill="auto"/>
                </w:tcPr>
                <w:p w14:paraId="21202B0B">
                  <w:pPr>
                    <w:rPr>
                      <w:rFonts w:hint="default" w:ascii="Times New Roman" w:hAnsi="Times New Roman" w:cs="Times New Roman"/>
                      <w:sz w:val="22"/>
                      <w:szCs w:val="22"/>
                    </w:rPr>
                  </w:pPr>
                </w:p>
              </w:tc>
              <w:tc>
                <w:tcPr>
                  <w:tcW w:w="807" w:type="dxa"/>
                  <w:vMerge w:val="continue"/>
                  <w:tcBorders>
                    <w:left w:val="single" w:color="000000" w:sz="4" w:space="0"/>
                    <w:bottom w:val="single" w:color="000000" w:sz="4" w:space="0"/>
                    <w:right w:val="single" w:color="000000" w:sz="4" w:space="0"/>
                  </w:tcBorders>
                  <w:shd w:val="clear" w:color="auto" w:fill="auto"/>
                </w:tcPr>
                <w:p w14:paraId="7F3C82D7">
                  <w:pPr>
                    <w:rPr>
                      <w:rFonts w:hint="default" w:ascii="Times New Roman" w:hAnsi="Times New Roman" w:cs="Times New Roman"/>
                      <w:sz w:val="22"/>
                      <w:szCs w:val="22"/>
                    </w:rPr>
                  </w:pPr>
                </w:p>
              </w:tc>
              <w:tc>
                <w:tcPr>
                  <w:tcW w:w="1689" w:type="dxa"/>
                  <w:vMerge w:val="continue"/>
                  <w:tcBorders>
                    <w:left w:val="single" w:color="000000" w:sz="4" w:space="0"/>
                    <w:bottom w:val="single" w:color="000000" w:sz="4" w:space="0"/>
                    <w:right w:val="single" w:color="000000" w:sz="4" w:space="0"/>
                  </w:tcBorders>
                  <w:shd w:val="clear" w:color="auto" w:fill="auto"/>
                </w:tcPr>
                <w:p w14:paraId="076192D2">
                  <w:pPr>
                    <w:rPr>
                      <w:rFonts w:hint="default" w:ascii="Times New Roman" w:hAnsi="Times New Roman" w:cs="Times New Roman"/>
                      <w:sz w:val="22"/>
                      <w:szCs w:val="22"/>
                    </w:rPr>
                  </w:pPr>
                </w:p>
              </w:tc>
            </w:tr>
            <w:tr w14:paraId="0C866032">
              <w:tblPrEx>
                <w:tblCellMar>
                  <w:top w:w="28" w:type="dxa"/>
                  <w:left w:w="28" w:type="dxa"/>
                  <w:bottom w:w="28" w:type="dxa"/>
                  <w:right w:w="28" w:type="dxa"/>
                </w:tblCellMar>
              </w:tblPrEx>
              <w:trPr>
                <w:trHeight w:val="493" w:hRule="atLeast"/>
              </w:trPr>
              <w:tc>
                <w:tcPr>
                  <w:tcW w:w="405" w:type="dxa"/>
                  <w:vMerge w:val="continue"/>
                  <w:tcBorders>
                    <w:left w:val="single" w:color="000000" w:sz="4" w:space="0"/>
                    <w:bottom w:val="single" w:color="000000" w:sz="4" w:space="0"/>
                    <w:right w:val="single" w:color="000000" w:sz="4" w:space="0"/>
                  </w:tcBorders>
                  <w:shd w:val="clear" w:color="auto" w:fill="auto"/>
                </w:tcPr>
                <w:p w14:paraId="4318FB98">
                  <w:pPr>
                    <w:rPr>
                      <w:rFonts w:hint="default" w:ascii="Times New Roman" w:hAnsi="Times New Roman" w:cs="Times New Roman"/>
                      <w:sz w:val="22"/>
                      <w:szCs w:val="22"/>
                    </w:rPr>
                  </w:pPr>
                </w:p>
              </w:tc>
              <w:tc>
                <w:tcPr>
                  <w:tcW w:w="1926" w:type="dxa"/>
                  <w:vMerge w:val="continue"/>
                  <w:tcBorders>
                    <w:left w:val="single" w:color="000000" w:sz="4" w:space="0"/>
                    <w:bottom w:val="single" w:color="000000" w:sz="4" w:space="0"/>
                    <w:right w:val="single" w:color="000000" w:sz="4" w:space="0"/>
                  </w:tcBorders>
                  <w:shd w:val="clear" w:color="auto" w:fill="auto"/>
                </w:tcPr>
                <w:p w14:paraId="3837AC95">
                  <w:pPr>
                    <w:rPr>
                      <w:rFonts w:hint="default" w:ascii="Times New Roman" w:hAnsi="Times New Roman" w:cs="Times New Roman"/>
                      <w:sz w:val="22"/>
                      <w:szCs w:val="22"/>
                    </w:rPr>
                  </w:pPr>
                </w:p>
              </w:tc>
              <w:tc>
                <w:tcPr>
                  <w:tcW w:w="1395" w:type="dxa"/>
                  <w:vMerge w:val="continue"/>
                  <w:tcBorders>
                    <w:left w:val="single" w:color="000000" w:sz="4" w:space="0"/>
                    <w:bottom w:val="single" w:color="000000" w:sz="4" w:space="0"/>
                    <w:right w:val="single" w:color="000000" w:sz="4" w:space="0"/>
                  </w:tcBorders>
                  <w:shd w:val="clear" w:color="auto" w:fill="auto"/>
                </w:tcPr>
                <w:p w14:paraId="0E67581B">
                  <w:pPr>
                    <w:rPr>
                      <w:rFonts w:hint="default" w:ascii="Times New Roman" w:hAnsi="Times New Roman" w:cs="Times New Roman"/>
                      <w:sz w:val="22"/>
                      <w:szCs w:val="22"/>
                    </w:rPr>
                  </w:pPr>
                </w:p>
              </w:tc>
              <w:tc>
                <w:tcPr>
                  <w:tcW w:w="1977" w:type="dxa"/>
                  <w:vMerge w:val="continue"/>
                  <w:tcBorders>
                    <w:left w:val="single" w:color="000000" w:sz="4" w:space="0"/>
                    <w:bottom w:val="single" w:color="000000" w:sz="4" w:space="0"/>
                    <w:right w:val="single" w:color="000000" w:sz="4" w:space="0"/>
                  </w:tcBorders>
                  <w:shd w:val="clear" w:color="auto" w:fill="auto"/>
                </w:tcPr>
                <w:p w14:paraId="4FCF632E">
                  <w:pPr>
                    <w:rPr>
                      <w:rFonts w:hint="default" w:ascii="Times New Roman" w:hAnsi="Times New Roman" w:cs="Times New Roman"/>
                      <w:sz w:val="22"/>
                      <w:szCs w:val="22"/>
                    </w:rPr>
                  </w:pPr>
                </w:p>
              </w:tc>
              <w:tc>
                <w:tcPr>
                  <w:tcW w:w="969" w:type="dxa"/>
                  <w:tcBorders>
                    <w:left w:val="single" w:color="000000" w:sz="4" w:space="0"/>
                    <w:bottom w:val="single" w:color="000000" w:sz="4" w:space="0"/>
                    <w:right w:val="single" w:color="000000" w:sz="4" w:space="0"/>
                  </w:tcBorders>
                  <w:shd w:val="clear" w:color="auto" w:fill="auto"/>
                </w:tcPr>
                <w:p w14:paraId="19BB8F8C">
                  <w:pPr>
                    <w:jc w:val="center"/>
                    <w:rPr>
                      <w:rFonts w:hint="default" w:ascii="Times New Roman" w:hAnsi="Times New Roman" w:cs="Times New Roman"/>
                      <w:sz w:val="22"/>
                      <w:szCs w:val="22"/>
                      <w:lang w:val="ru-RU"/>
                    </w:rPr>
                  </w:pPr>
                  <w:r>
                    <w:rPr>
                      <w:rFonts w:hint="default" w:cs="Times New Roman"/>
                      <w:sz w:val="22"/>
                      <w:szCs w:val="22"/>
                      <w:lang w:val="ru-RU"/>
                    </w:rPr>
                    <w:t>100</w:t>
                  </w:r>
                </w:p>
              </w:tc>
              <w:tc>
                <w:tcPr>
                  <w:tcW w:w="772" w:type="dxa"/>
                  <w:tcBorders>
                    <w:left w:val="single" w:color="000000" w:sz="4" w:space="0"/>
                    <w:bottom w:val="single" w:color="000000" w:sz="4" w:space="0"/>
                    <w:right w:val="single" w:color="000000" w:sz="4" w:space="0"/>
                  </w:tcBorders>
                  <w:vAlign w:val="top"/>
                </w:tcPr>
                <w:p w14:paraId="35E04166">
                  <w:pPr>
                    <w:jc w:val="center"/>
                    <w:rPr>
                      <w:rFonts w:hint="default" w:ascii="Times New Roman" w:hAnsi="Times New Roman" w:cs="Times New Roman"/>
                      <w:sz w:val="22"/>
                      <w:szCs w:val="22"/>
                      <w:lang w:val="ru-RU"/>
                    </w:rPr>
                  </w:pPr>
                  <w:r>
                    <w:rPr>
                      <w:rFonts w:hint="default" w:cs="Times New Roman"/>
                      <w:sz w:val="22"/>
                      <w:szCs w:val="22"/>
                      <w:lang w:val="ru-RU"/>
                    </w:rPr>
                    <w:t>0</w:t>
                  </w:r>
                </w:p>
              </w:tc>
              <w:tc>
                <w:tcPr>
                  <w:tcW w:w="732" w:type="dxa"/>
                  <w:tcBorders>
                    <w:left w:val="single" w:color="000000" w:sz="4" w:space="0"/>
                    <w:bottom w:val="single" w:color="000000" w:sz="4" w:space="0"/>
                    <w:right w:val="single" w:color="000000" w:sz="4" w:space="0"/>
                  </w:tcBorders>
                </w:tcPr>
                <w:p w14:paraId="143155C1">
                  <w:pPr>
                    <w:jc w:val="center"/>
                    <w:rPr>
                      <w:rFonts w:hint="default" w:ascii="Times New Roman" w:hAnsi="Times New Roman" w:cs="Times New Roman"/>
                      <w:sz w:val="22"/>
                      <w:szCs w:val="22"/>
                    </w:rPr>
                  </w:pPr>
                  <w:r>
                    <w:rPr>
                      <w:rFonts w:hint="default" w:cs="Times New Roman"/>
                      <w:sz w:val="22"/>
                      <w:szCs w:val="22"/>
                      <w:lang w:val="ru-RU"/>
                    </w:rPr>
                    <w:t>0</w:t>
                  </w:r>
                </w:p>
              </w:tc>
              <w:tc>
                <w:tcPr>
                  <w:tcW w:w="750" w:type="dxa"/>
                  <w:tcBorders>
                    <w:left w:val="single" w:color="000000" w:sz="4" w:space="0"/>
                    <w:bottom w:val="single" w:color="000000" w:sz="4" w:space="0"/>
                  </w:tcBorders>
                  <w:shd w:val="clear" w:color="auto" w:fill="auto"/>
                </w:tcPr>
                <w:p w14:paraId="29BA7132">
                  <w:pPr>
                    <w:jc w:val="center"/>
                    <w:rPr>
                      <w:rFonts w:hint="default" w:ascii="Times New Roman" w:hAnsi="Times New Roman" w:cs="Times New Roman"/>
                      <w:sz w:val="22"/>
                      <w:szCs w:val="22"/>
                      <w:lang w:val="ru-RU"/>
                    </w:rPr>
                  </w:pPr>
                  <w:r>
                    <w:rPr>
                      <w:rFonts w:hint="default" w:cs="Times New Roman"/>
                      <w:sz w:val="22"/>
                      <w:szCs w:val="22"/>
                      <w:lang w:val="ru-RU"/>
                    </w:rPr>
                    <w:t>100</w:t>
                  </w:r>
                </w:p>
              </w:tc>
              <w:tc>
                <w:tcPr>
                  <w:tcW w:w="692" w:type="dxa"/>
                  <w:tcBorders>
                    <w:left w:val="single" w:color="000000" w:sz="4" w:space="0"/>
                    <w:bottom w:val="single" w:color="000000" w:sz="4" w:space="0"/>
                  </w:tcBorders>
                  <w:shd w:val="clear" w:color="auto" w:fill="auto"/>
                </w:tcPr>
                <w:p w14:paraId="709DEDFE">
                  <w:pPr>
                    <w:jc w:val="center"/>
                    <w:rPr>
                      <w:rFonts w:hint="default" w:ascii="Times New Roman" w:hAnsi="Times New Roman" w:cs="Times New Roman"/>
                      <w:sz w:val="22"/>
                      <w:szCs w:val="22"/>
                      <w:lang w:val="ru-RU"/>
                    </w:rPr>
                  </w:pPr>
                  <w:r>
                    <w:rPr>
                      <w:rFonts w:hint="default" w:cs="Times New Roman"/>
                      <w:sz w:val="22"/>
                      <w:szCs w:val="22"/>
                      <w:lang w:val="ru-RU"/>
                    </w:rPr>
                    <w:t>0</w:t>
                  </w:r>
                </w:p>
              </w:tc>
              <w:tc>
                <w:tcPr>
                  <w:tcW w:w="692" w:type="dxa"/>
                  <w:tcBorders>
                    <w:left w:val="single" w:color="000000" w:sz="4" w:space="0"/>
                    <w:bottom w:val="single" w:color="000000" w:sz="4" w:space="0"/>
                  </w:tcBorders>
                  <w:shd w:val="clear" w:color="auto" w:fill="auto"/>
                </w:tcPr>
                <w:p w14:paraId="402D7963">
                  <w:pPr>
                    <w:jc w:val="center"/>
                    <w:rPr>
                      <w:rFonts w:hint="default" w:ascii="Times New Roman" w:hAnsi="Times New Roman" w:cs="Times New Roman"/>
                      <w:sz w:val="22"/>
                      <w:szCs w:val="22"/>
                      <w:lang w:val="ru-RU"/>
                    </w:rPr>
                  </w:pPr>
                  <w:r>
                    <w:rPr>
                      <w:rFonts w:hint="default" w:cs="Times New Roman"/>
                      <w:sz w:val="22"/>
                      <w:szCs w:val="22"/>
                      <w:lang w:val="ru-RU"/>
                    </w:rPr>
                    <w:t>0</w:t>
                  </w:r>
                </w:p>
              </w:tc>
              <w:tc>
                <w:tcPr>
                  <w:tcW w:w="658" w:type="dxa"/>
                  <w:tcBorders>
                    <w:left w:val="single" w:color="000000" w:sz="4" w:space="0"/>
                    <w:bottom w:val="single" w:color="000000" w:sz="4" w:space="0"/>
                  </w:tcBorders>
                  <w:shd w:val="clear" w:color="auto" w:fill="auto"/>
                </w:tcPr>
                <w:p w14:paraId="702AC15B">
                  <w:pPr>
                    <w:jc w:val="center"/>
                    <w:rPr>
                      <w:rFonts w:hint="default" w:ascii="Times New Roman" w:hAnsi="Times New Roman" w:cs="Times New Roman"/>
                      <w:sz w:val="22"/>
                      <w:szCs w:val="22"/>
                      <w:lang w:val="ru-RU"/>
                    </w:rPr>
                  </w:pPr>
                  <w:r>
                    <w:rPr>
                      <w:rFonts w:hint="default" w:cs="Times New Roman"/>
                      <w:sz w:val="22"/>
                      <w:szCs w:val="22"/>
                      <w:lang w:val="ru-RU"/>
                    </w:rPr>
                    <w:t>0</w:t>
                  </w:r>
                </w:p>
              </w:tc>
              <w:tc>
                <w:tcPr>
                  <w:tcW w:w="727" w:type="dxa"/>
                  <w:tcBorders>
                    <w:left w:val="single" w:color="000000" w:sz="4" w:space="0"/>
                    <w:bottom w:val="single" w:color="000000" w:sz="4" w:space="0"/>
                    <w:right w:val="single" w:color="000000" w:sz="4" w:space="0"/>
                  </w:tcBorders>
                  <w:shd w:val="clear" w:color="auto" w:fill="auto"/>
                </w:tcPr>
                <w:p w14:paraId="3EFF5642">
                  <w:pPr>
                    <w:jc w:val="center"/>
                    <w:rPr>
                      <w:rFonts w:hint="default" w:ascii="Times New Roman" w:hAnsi="Times New Roman" w:cs="Times New Roman"/>
                      <w:sz w:val="22"/>
                      <w:szCs w:val="22"/>
                      <w:lang w:val="ru-RU"/>
                    </w:rPr>
                  </w:pPr>
                  <w:r>
                    <w:rPr>
                      <w:rFonts w:hint="default" w:cs="Times New Roman"/>
                      <w:sz w:val="22"/>
                      <w:szCs w:val="22"/>
                      <w:lang w:val="ru-RU"/>
                    </w:rPr>
                    <w:t>100</w:t>
                  </w:r>
                </w:p>
              </w:tc>
              <w:tc>
                <w:tcPr>
                  <w:tcW w:w="854" w:type="dxa"/>
                  <w:tcBorders>
                    <w:left w:val="single" w:color="000000" w:sz="4" w:space="0"/>
                    <w:bottom w:val="single" w:color="000000" w:sz="4" w:space="0"/>
                    <w:right w:val="single" w:color="000000" w:sz="4" w:space="0"/>
                  </w:tcBorders>
                  <w:shd w:val="clear" w:color="auto" w:fill="auto"/>
                </w:tcPr>
                <w:p w14:paraId="15079A11">
                  <w:pPr>
                    <w:jc w:val="center"/>
                    <w:rPr>
                      <w:rFonts w:hint="default" w:ascii="Times New Roman" w:hAnsi="Times New Roman" w:cs="Times New Roman"/>
                      <w:sz w:val="22"/>
                      <w:szCs w:val="22"/>
                      <w:lang w:val="en-US"/>
                    </w:rPr>
                  </w:pPr>
                  <w:r>
                    <w:rPr>
                      <w:rFonts w:hint="default" w:eastAsia="Times New Roman" w:cs="Times New Roman"/>
                      <w:sz w:val="22"/>
                      <w:szCs w:val="22"/>
                      <w:lang w:val="en-US" w:eastAsia="ru-RU"/>
                    </w:rPr>
                    <w:t>100</w:t>
                  </w:r>
                </w:p>
              </w:tc>
              <w:tc>
                <w:tcPr>
                  <w:tcW w:w="807" w:type="dxa"/>
                  <w:tcBorders>
                    <w:left w:val="single" w:color="000000" w:sz="4" w:space="0"/>
                    <w:bottom w:val="single" w:color="000000" w:sz="4" w:space="0"/>
                    <w:right w:val="single" w:color="000000" w:sz="4" w:space="0"/>
                  </w:tcBorders>
                  <w:shd w:val="clear" w:color="auto" w:fill="auto"/>
                </w:tcPr>
                <w:p w14:paraId="6182478B">
                  <w:pPr>
                    <w:jc w:val="center"/>
                    <w:rPr>
                      <w:rFonts w:hint="default" w:ascii="Times New Roman" w:hAnsi="Times New Roman" w:cs="Times New Roman"/>
                      <w:sz w:val="22"/>
                      <w:szCs w:val="22"/>
                      <w:lang w:val="en-US"/>
                    </w:rPr>
                  </w:pPr>
                  <w:r>
                    <w:rPr>
                      <w:rFonts w:hint="default" w:eastAsia="Times New Roman" w:cs="Times New Roman"/>
                      <w:sz w:val="22"/>
                      <w:szCs w:val="22"/>
                      <w:lang w:val="en-US" w:eastAsia="ru-RU"/>
                    </w:rPr>
                    <w:t>100</w:t>
                  </w:r>
                </w:p>
              </w:tc>
              <w:tc>
                <w:tcPr>
                  <w:tcW w:w="1689" w:type="dxa"/>
                  <w:tcBorders>
                    <w:left w:val="single" w:color="000000" w:sz="4" w:space="0"/>
                    <w:bottom w:val="single" w:color="000000" w:sz="4" w:space="0"/>
                    <w:right w:val="single" w:color="000000" w:sz="4" w:space="0"/>
                  </w:tcBorders>
                  <w:shd w:val="clear" w:color="auto" w:fill="auto"/>
                </w:tcPr>
                <w:p w14:paraId="43833C41">
                  <w:pPr>
                    <w:rPr>
                      <w:rFonts w:hint="default" w:ascii="Times New Roman" w:hAnsi="Times New Roman" w:cs="Times New Roman"/>
                      <w:sz w:val="22"/>
                      <w:szCs w:val="22"/>
                    </w:rPr>
                  </w:pPr>
                </w:p>
              </w:tc>
            </w:tr>
          </w:tbl>
          <w:p w14:paraId="2ACBECA9">
            <w:pPr>
              <w:widowControl w:val="0"/>
              <w:shd w:val="clear" w:color="auto" w:fill="FFFFFF"/>
              <w:autoSpaceDE w:val="0"/>
              <w:autoSpaceDN w:val="0"/>
              <w:adjustRightInd w:val="0"/>
              <w:jc w:val="both"/>
              <w:rPr>
                <w:rFonts w:hint="default" w:ascii="Times New Roman" w:hAnsi="Times New Roman" w:eastAsia="Times New Roman" w:cs="Times New Roman"/>
                <w:sz w:val="22"/>
                <w:szCs w:val="22"/>
                <w:lang w:eastAsia="ru-RU"/>
              </w:rPr>
            </w:pPr>
          </w:p>
          <w:p w14:paraId="47851B21">
            <w:pPr>
              <w:jc w:val="center"/>
              <w:rPr>
                <w:rFonts w:hint="default" w:ascii="Times New Roman" w:hAnsi="Times New Roman" w:cs="Times New Roman"/>
                <w:sz w:val="22"/>
                <w:szCs w:val="22"/>
              </w:rPr>
            </w:pPr>
            <w:r>
              <w:rPr>
                <w:rFonts w:hint="default" w:ascii="Times New Roman" w:hAnsi="Times New Roman" w:cs="Times New Roman"/>
                <w:sz w:val="22"/>
                <w:szCs w:val="22"/>
              </w:rPr>
              <w:t xml:space="preserve">Методика определения результатов выполнения мероприятий программы муниципального образования Московской области «Развитие и функционирование дорожно-транспортного комплекса» подпрограммы </w:t>
            </w:r>
            <w:r>
              <w:rPr>
                <w:rFonts w:hint="default" w:cs="Times New Roman"/>
                <w:sz w:val="22"/>
                <w:szCs w:val="22"/>
                <w:lang w:val="ru-RU"/>
              </w:rPr>
              <w:t>3</w:t>
            </w:r>
            <w:r>
              <w:rPr>
                <w:rFonts w:hint="default" w:ascii="Times New Roman" w:hAnsi="Times New Roman" w:cs="Times New Roman"/>
                <w:sz w:val="22"/>
                <w:szCs w:val="22"/>
              </w:rPr>
              <w:t xml:space="preserve"> </w:t>
            </w:r>
            <w:r>
              <w:rPr>
                <w:rFonts w:hint="default" w:ascii="Times New Roman" w:hAnsi="Times New Roman" w:eastAsia="Times New Roman" w:cs="Times New Roman"/>
                <w:sz w:val="22"/>
                <w:szCs w:val="22"/>
                <w:lang w:eastAsia="ru-RU"/>
              </w:rPr>
              <w:t>«Безопасность дорожного движения»</w:t>
            </w:r>
          </w:p>
          <w:tbl>
            <w:tblPr>
              <w:tblStyle w:val="24"/>
              <w:tblpPr w:leftFromText="180" w:rightFromText="180" w:vertAnchor="text" w:horzAnchor="page" w:tblpX="67" w:tblpY="493"/>
              <w:tblOverlap w:val="never"/>
              <w:tblW w:w="150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707"/>
              <w:gridCol w:w="1569"/>
              <w:gridCol w:w="1477"/>
              <w:gridCol w:w="3127"/>
              <w:gridCol w:w="1454"/>
              <w:gridCol w:w="5100"/>
            </w:tblGrid>
            <w:tr w14:paraId="72C21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trPr>
              <w:tc>
                <w:tcPr>
                  <w:tcW w:w="600" w:type="dxa"/>
                  <w:shd w:val="clear" w:color="auto" w:fill="auto"/>
                  <w:vAlign w:val="center"/>
                </w:tcPr>
                <w:p w14:paraId="0D3992C9">
                  <w:pPr>
                    <w:spacing w:after="200" w:line="276" w:lineRule="auto"/>
                    <w:jc w:val="center"/>
                    <w:rPr>
                      <w:rFonts w:hint="default" w:ascii="Times New Roman" w:hAnsi="Times New Roman" w:cs="Times New Roman"/>
                      <w:sz w:val="22"/>
                      <w:szCs w:val="22"/>
                    </w:rPr>
                  </w:pPr>
                  <w:r>
                    <w:rPr>
                      <w:rFonts w:hint="default" w:ascii="Times New Roman" w:hAnsi="Times New Roman" w:cs="Times New Roman"/>
                      <w:sz w:val="22"/>
                      <w:szCs w:val="22"/>
                    </w:rPr>
                    <w:t>№ п/п</w:t>
                  </w:r>
                </w:p>
              </w:tc>
              <w:tc>
                <w:tcPr>
                  <w:tcW w:w="1707" w:type="dxa"/>
                  <w:shd w:val="clear" w:color="auto" w:fill="auto"/>
                  <w:vAlign w:val="center"/>
                </w:tcPr>
                <w:p w14:paraId="6B1A040D">
                  <w:pPr>
                    <w:tabs>
                      <w:tab w:val="left" w:pos="1680"/>
                    </w:tabs>
                    <w:spacing w:after="200" w:line="276" w:lineRule="auto"/>
                    <w:jc w:val="center"/>
                    <w:rPr>
                      <w:rFonts w:hint="default" w:ascii="Times New Roman" w:hAnsi="Times New Roman" w:cs="Times New Roman"/>
                      <w:sz w:val="22"/>
                      <w:szCs w:val="22"/>
                    </w:rPr>
                  </w:pPr>
                  <w:r>
                    <w:rPr>
                      <w:rFonts w:hint="default" w:ascii="Times New Roman" w:hAnsi="Times New Roman" w:cs="Times New Roman"/>
                      <w:sz w:val="22"/>
                      <w:szCs w:val="22"/>
                    </w:rPr>
                    <w:t xml:space="preserve">№ подпрограммы </w:t>
                  </w:r>
                </w:p>
              </w:tc>
              <w:tc>
                <w:tcPr>
                  <w:tcW w:w="1569" w:type="dxa"/>
                  <w:shd w:val="clear" w:color="auto" w:fill="auto"/>
                  <w:vAlign w:val="center"/>
                </w:tcPr>
                <w:p w14:paraId="68A08916">
                  <w:pPr>
                    <w:spacing w:after="200" w:line="276" w:lineRule="auto"/>
                    <w:ind w:right="-92" w:rightChars="-33"/>
                    <w:jc w:val="center"/>
                    <w:rPr>
                      <w:rFonts w:hint="default" w:ascii="Times New Roman" w:hAnsi="Times New Roman" w:cs="Times New Roman"/>
                      <w:sz w:val="22"/>
                      <w:szCs w:val="22"/>
                    </w:rPr>
                  </w:pPr>
                  <w:r>
                    <w:rPr>
                      <w:rFonts w:hint="default" w:ascii="Times New Roman" w:hAnsi="Times New Roman" w:cs="Times New Roman"/>
                      <w:sz w:val="22"/>
                      <w:szCs w:val="22"/>
                    </w:rPr>
                    <w:t xml:space="preserve">№ основного мероприятия </w:t>
                  </w:r>
                </w:p>
              </w:tc>
              <w:tc>
                <w:tcPr>
                  <w:tcW w:w="1477" w:type="dxa"/>
                  <w:shd w:val="clear" w:color="auto" w:fill="auto"/>
                  <w:vAlign w:val="center"/>
                </w:tcPr>
                <w:p w14:paraId="59D372ED">
                  <w:pPr>
                    <w:tabs>
                      <w:tab w:val="left" w:pos="1400"/>
                    </w:tabs>
                    <w:spacing w:after="200" w:line="276" w:lineRule="auto"/>
                    <w:jc w:val="center"/>
                    <w:rPr>
                      <w:rFonts w:hint="default" w:ascii="Times New Roman" w:hAnsi="Times New Roman" w:cs="Times New Roman"/>
                      <w:sz w:val="22"/>
                      <w:szCs w:val="22"/>
                    </w:rPr>
                  </w:pPr>
                  <w:r>
                    <w:rPr>
                      <w:rFonts w:hint="default" w:ascii="Times New Roman" w:hAnsi="Times New Roman" w:cs="Times New Roman"/>
                      <w:sz w:val="22"/>
                      <w:szCs w:val="22"/>
                    </w:rPr>
                    <w:t xml:space="preserve">№ мероприятия </w:t>
                  </w:r>
                </w:p>
              </w:tc>
              <w:tc>
                <w:tcPr>
                  <w:tcW w:w="3127" w:type="dxa"/>
                  <w:shd w:val="clear" w:color="auto" w:fill="auto"/>
                  <w:vAlign w:val="center"/>
                </w:tcPr>
                <w:p w14:paraId="48B39D8E">
                  <w:pPr>
                    <w:spacing w:after="200" w:line="276" w:lineRule="auto"/>
                    <w:jc w:val="center"/>
                    <w:rPr>
                      <w:rFonts w:hint="default" w:ascii="Times New Roman" w:hAnsi="Times New Roman" w:cs="Times New Roman"/>
                      <w:sz w:val="22"/>
                      <w:szCs w:val="22"/>
                    </w:rPr>
                  </w:pPr>
                  <w:r>
                    <w:rPr>
                      <w:rFonts w:hint="default" w:ascii="Times New Roman" w:hAnsi="Times New Roman" w:cs="Times New Roman"/>
                      <w:sz w:val="22"/>
                      <w:szCs w:val="22"/>
                    </w:rPr>
                    <w:t>Наименование результата</w:t>
                  </w:r>
                </w:p>
              </w:tc>
              <w:tc>
                <w:tcPr>
                  <w:tcW w:w="1454" w:type="dxa"/>
                  <w:shd w:val="clear" w:color="auto" w:fill="auto"/>
                  <w:vAlign w:val="center"/>
                </w:tcPr>
                <w:p w14:paraId="007ECD76">
                  <w:pPr>
                    <w:spacing w:after="200" w:line="276" w:lineRule="auto"/>
                    <w:jc w:val="center"/>
                    <w:rPr>
                      <w:rFonts w:hint="default" w:ascii="Times New Roman" w:hAnsi="Times New Roman" w:cs="Times New Roman"/>
                      <w:sz w:val="22"/>
                      <w:szCs w:val="22"/>
                    </w:rPr>
                  </w:pPr>
                  <w:r>
                    <w:rPr>
                      <w:rFonts w:hint="default" w:ascii="Times New Roman" w:hAnsi="Times New Roman" w:cs="Times New Roman"/>
                      <w:sz w:val="22"/>
                      <w:szCs w:val="22"/>
                    </w:rPr>
                    <w:t>Единица измерения</w:t>
                  </w:r>
                </w:p>
              </w:tc>
              <w:tc>
                <w:tcPr>
                  <w:tcW w:w="5100" w:type="dxa"/>
                  <w:shd w:val="clear" w:color="auto" w:fill="auto"/>
                  <w:vAlign w:val="center"/>
                </w:tcPr>
                <w:p w14:paraId="0D840B34">
                  <w:pPr>
                    <w:spacing w:after="200" w:line="276" w:lineRule="auto"/>
                    <w:jc w:val="center"/>
                    <w:rPr>
                      <w:rFonts w:hint="default" w:ascii="Times New Roman" w:hAnsi="Times New Roman" w:cs="Times New Roman"/>
                      <w:sz w:val="22"/>
                      <w:szCs w:val="22"/>
                    </w:rPr>
                  </w:pPr>
                  <w:r>
                    <w:rPr>
                      <w:rFonts w:hint="default" w:ascii="Times New Roman" w:hAnsi="Times New Roman" w:cs="Times New Roman"/>
                      <w:sz w:val="22"/>
                      <w:szCs w:val="22"/>
                    </w:rPr>
                    <w:t>Порядок определения значений</w:t>
                  </w:r>
                </w:p>
              </w:tc>
            </w:tr>
            <w:tr w14:paraId="3E0B9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exact"/>
              </w:trPr>
              <w:tc>
                <w:tcPr>
                  <w:tcW w:w="600" w:type="dxa"/>
                  <w:shd w:val="clear" w:color="auto" w:fill="auto"/>
                  <w:vAlign w:val="center"/>
                </w:tcPr>
                <w:p w14:paraId="0ACD3579">
                  <w:pPr>
                    <w:spacing w:after="200" w:line="276" w:lineRule="auto"/>
                    <w:jc w:val="center"/>
                    <w:rPr>
                      <w:rFonts w:hint="default" w:ascii="Times New Roman" w:hAnsi="Times New Roman" w:cs="Times New Roman"/>
                      <w:sz w:val="22"/>
                      <w:szCs w:val="22"/>
                    </w:rPr>
                  </w:pPr>
                  <w:r>
                    <w:rPr>
                      <w:rFonts w:hint="default" w:ascii="Times New Roman" w:hAnsi="Times New Roman" w:cs="Times New Roman"/>
                      <w:sz w:val="22"/>
                      <w:szCs w:val="22"/>
                    </w:rPr>
                    <w:t>1</w:t>
                  </w:r>
                </w:p>
              </w:tc>
              <w:tc>
                <w:tcPr>
                  <w:tcW w:w="1707" w:type="dxa"/>
                  <w:shd w:val="clear" w:color="auto" w:fill="auto"/>
                  <w:vAlign w:val="center"/>
                </w:tcPr>
                <w:p w14:paraId="44E8B3C2">
                  <w:pPr>
                    <w:spacing w:after="200" w:line="276" w:lineRule="auto"/>
                    <w:jc w:val="center"/>
                    <w:rPr>
                      <w:rFonts w:hint="default" w:ascii="Times New Roman" w:hAnsi="Times New Roman" w:cs="Times New Roman"/>
                      <w:sz w:val="22"/>
                      <w:szCs w:val="22"/>
                    </w:rPr>
                  </w:pPr>
                  <w:r>
                    <w:rPr>
                      <w:rFonts w:hint="default" w:ascii="Times New Roman" w:hAnsi="Times New Roman" w:cs="Times New Roman"/>
                      <w:sz w:val="22"/>
                      <w:szCs w:val="22"/>
                    </w:rPr>
                    <w:t>2</w:t>
                  </w:r>
                </w:p>
              </w:tc>
              <w:tc>
                <w:tcPr>
                  <w:tcW w:w="1569" w:type="dxa"/>
                  <w:shd w:val="clear" w:color="auto" w:fill="auto"/>
                  <w:vAlign w:val="center"/>
                </w:tcPr>
                <w:p w14:paraId="18999F4A">
                  <w:pPr>
                    <w:spacing w:after="200" w:line="276" w:lineRule="auto"/>
                    <w:jc w:val="center"/>
                    <w:rPr>
                      <w:rFonts w:hint="default" w:ascii="Times New Roman" w:hAnsi="Times New Roman" w:cs="Times New Roman"/>
                      <w:sz w:val="22"/>
                      <w:szCs w:val="22"/>
                    </w:rPr>
                  </w:pPr>
                  <w:r>
                    <w:rPr>
                      <w:rFonts w:hint="default" w:ascii="Times New Roman" w:hAnsi="Times New Roman" w:cs="Times New Roman"/>
                      <w:sz w:val="22"/>
                      <w:szCs w:val="22"/>
                    </w:rPr>
                    <w:t>3</w:t>
                  </w:r>
                </w:p>
              </w:tc>
              <w:tc>
                <w:tcPr>
                  <w:tcW w:w="1477" w:type="dxa"/>
                  <w:shd w:val="clear" w:color="auto" w:fill="auto"/>
                  <w:vAlign w:val="center"/>
                </w:tcPr>
                <w:p w14:paraId="45324262">
                  <w:pPr>
                    <w:spacing w:after="200" w:line="276" w:lineRule="auto"/>
                    <w:jc w:val="center"/>
                    <w:rPr>
                      <w:rFonts w:hint="default" w:ascii="Times New Roman" w:hAnsi="Times New Roman" w:cs="Times New Roman"/>
                      <w:sz w:val="22"/>
                      <w:szCs w:val="22"/>
                    </w:rPr>
                  </w:pPr>
                  <w:r>
                    <w:rPr>
                      <w:rFonts w:hint="default" w:ascii="Times New Roman" w:hAnsi="Times New Roman" w:cs="Times New Roman"/>
                      <w:sz w:val="22"/>
                      <w:szCs w:val="22"/>
                    </w:rPr>
                    <w:t>4</w:t>
                  </w:r>
                </w:p>
              </w:tc>
              <w:tc>
                <w:tcPr>
                  <w:tcW w:w="3127" w:type="dxa"/>
                  <w:shd w:val="clear" w:color="auto" w:fill="auto"/>
                  <w:vAlign w:val="center"/>
                </w:tcPr>
                <w:p w14:paraId="74154B90">
                  <w:pPr>
                    <w:spacing w:after="200" w:line="276" w:lineRule="auto"/>
                    <w:jc w:val="center"/>
                    <w:rPr>
                      <w:rFonts w:hint="default" w:ascii="Times New Roman" w:hAnsi="Times New Roman" w:cs="Times New Roman"/>
                      <w:sz w:val="22"/>
                      <w:szCs w:val="22"/>
                    </w:rPr>
                  </w:pPr>
                  <w:r>
                    <w:rPr>
                      <w:rFonts w:hint="default" w:ascii="Times New Roman" w:hAnsi="Times New Roman" w:cs="Times New Roman"/>
                      <w:sz w:val="22"/>
                      <w:szCs w:val="22"/>
                    </w:rPr>
                    <w:t>5</w:t>
                  </w:r>
                </w:p>
              </w:tc>
              <w:tc>
                <w:tcPr>
                  <w:tcW w:w="1454" w:type="dxa"/>
                  <w:shd w:val="clear" w:color="auto" w:fill="auto"/>
                  <w:vAlign w:val="center"/>
                </w:tcPr>
                <w:p w14:paraId="6379AC92">
                  <w:pPr>
                    <w:spacing w:after="200" w:line="276" w:lineRule="auto"/>
                    <w:jc w:val="center"/>
                    <w:rPr>
                      <w:rFonts w:hint="default" w:ascii="Times New Roman" w:hAnsi="Times New Roman" w:cs="Times New Roman"/>
                      <w:sz w:val="22"/>
                      <w:szCs w:val="22"/>
                    </w:rPr>
                  </w:pPr>
                  <w:r>
                    <w:rPr>
                      <w:rFonts w:hint="default" w:ascii="Times New Roman" w:hAnsi="Times New Roman" w:cs="Times New Roman"/>
                      <w:sz w:val="22"/>
                      <w:szCs w:val="22"/>
                    </w:rPr>
                    <w:t>6</w:t>
                  </w:r>
                </w:p>
              </w:tc>
              <w:tc>
                <w:tcPr>
                  <w:tcW w:w="5100" w:type="dxa"/>
                  <w:shd w:val="clear" w:color="auto" w:fill="auto"/>
                  <w:vAlign w:val="center"/>
                </w:tcPr>
                <w:p w14:paraId="0FAD9C34">
                  <w:pPr>
                    <w:spacing w:after="200" w:line="276" w:lineRule="auto"/>
                    <w:jc w:val="center"/>
                    <w:rPr>
                      <w:rFonts w:hint="default" w:ascii="Times New Roman" w:hAnsi="Times New Roman" w:cs="Times New Roman"/>
                      <w:sz w:val="22"/>
                      <w:szCs w:val="22"/>
                    </w:rPr>
                  </w:pPr>
                  <w:r>
                    <w:rPr>
                      <w:rFonts w:hint="default" w:ascii="Times New Roman" w:hAnsi="Times New Roman" w:cs="Times New Roman"/>
                      <w:sz w:val="22"/>
                      <w:szCs w:val="22"/>
                    </w:rPr>
                    <w:t>7</w:t>
                  </w:r>
                </w:p>
              </w:tc>
            </w:tr>
            <w:tr w14:paraId="752FE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600" w:type="dxa"/>
                  <w:shd w:val="clear" w:color="auto" w:fill="auto"/>
                </w:tcPr>
                <w:p w14:paraId="6E73CD9C">
                  <w:pPr>
                    <w:jc w:val="center"/>
                    <w:rPr>
                      <w:rFonts w:hint="default" w:ascii="Times New Roman" w:hAnsi="Times New Roman" w:cs="Times New Roman"/>
                      <w:sz w:val="22"/>
                      <w:szCs w:val="22"/>
                    </w:rPr>
                  </w:pPr>
                  <w:r>
                    <w:rPr>
                      <w:rFonts w:hint="default" w:ascii="Times New Roman" w:hAnsi="Times New Roman" w:cs="Times New Roman"/>
                      <w:sz w:val="22"/>
                      <w:szCs w:val="22"/>
                    </w:rPr>
                    <w:t>1.</w:t>
                  </w:r>
                </w:p>
              </w:tc>
              <w:tc>
                <w:tcPr>
                  <w:tcW w:w="1707" w:type="dxa"/>
                  <w:shd w:val="clear" w:color="auto" w:fill="auto"/>
                </w:tcPr>
                <w:p w14:paraId="2CBDEAC0">
                  <w:pPr>
                    <w:spacing w:after="200" w:line="276" w:lineRule="auto"/>
                    <w:jc w:val="center"/>
                    <w:rPr>
                      <w:rFonts w:hint="default" w:ascii="Times New Roman" w:hAnsi="Times New Roman" w:cs="Times New Roman"/>
                      <w:sz w:val="22"/>
                      <w:szCs w:val="22"/>
                    </w:rPr>
                  </w:pPr>
                  <w:r>
                    <w:rPr>
                      <w:rFonts w:hint="default" w:cs="Times New Roman"/>
                      <w:sz w:val="22"/>
                      <w:szCs w:val="22"/>
                      <w:lang w:val="en-US"/>
                    </w:rPr>
                    <w:t>3</w:t>
                  </w:r>
                </w:p>
              </w:tc>
              <w:tc>
                <w:tcPr>
                  <w:tcW w:w="1569" w:type="dxa"/>
                  <w:shd w:val="clear" w:color="auto" w:fill="auto"/>
                </w:tcPr>
                <w:p w14:paraId="48421D18">
                  <w:pPr>
                    <w:spacing w:after="200" w:line="276" w:lineRule="auto"/>
                    <w:jc w:val="center"/>
                    <w:rPr>
                      <w:rFonts w:hint="default" w:ascii="Times New Roman" w:hAnsi="Times New Roman" w:cs="Times New Roman"/>
                      <w:sz w:val="22"/>
                      <w:szCs w:val="22"/>
                      <w:lang w:val="en-US"/>
                    </w:rPr>
                  </w:pPr>
                  <w:r>
                    <w:rPr>
                      <w:rFonts w:hint="default" w:ascii="Times New Roman" w:hAnsi="Times New Roman" w:cs="Times New Roman"/>
                      <w:sz w:val="22"/>
                      <w:szCs w:val="22"/>
                    </w:rPr>
                    <w:t>0</w:t>
                  </w:r>
                  <w:r>
                    <w:rPr>
                      <w:rFonts w:hint="default" w:cs="Times New Roman"/>
                      <w:sz w:val="22"/>
                      <w:szCs w:val="22"/>
                      <w:lang w:val="en-US"/>
                    </w:rPr>
                    <w:t>1</w:t>
                  </w:r>
                </w:p>
              </w:tc>
              <w:tc>
                <w:tcPr>
                  <w:tcW w:w="1477" w:type="dxa"/>
                  <w:shd w:val="clear" w:color="auto" w:fill="auto"/>
                </w:tcPr>
                <w:p w14:paraId="3E321C59">
                  <w:pPr>
                    <w:spacing w:after="200" w:line="276" w:lineRule="auto"/>
                    <w:jc w:val="center"/>
                    <w:rPr>
                      <w:rFonts w:hint="default" w:ascii="Times New Roman" w:hAnsi="Times New Roman" w:cs="Times New Roman"/>
                      <w:sz w:val="22"/>
                      <w:szCs w:val="22"/>
                      <w:lang w:val="en-US"/>
                    </w:rPr>
                  </w:pPr>
                  <w:r>
                    <w:rPr>
                      <w:rFonts w:hint="default" w:ascii="Times New Roman" w:hAnsi="Times New Roman" w:cs="Times New Roman"/>
                      <w:sz w:val="22"/>
                      <w:szCs w:val="22"/>
                    </w:rPr>
                    <w:t>0</w:t>
                  </w:r>
                  <w:r>
                    <w:rPr>
                      <w:rFonts w:hint="default" w:cs="Times New Roman"/>
                      <w:sz w:val="22"/>
                      <w:szCs w:val="22"/>
                      <w:lang w:val="en-US"/>
                    </w:rPr>
                    <w:t>2</w:t>
                  </w:r>
                </w:p>
              </w:tc>
              <w:tc>
                <w:tcPr>
                  <w:tcW w:w="3127" w:type="dxa"/>
                  <w:shd w:val="clear" w:color="auto" w:fill="auto"/>
                  <w:vAlign w:val="top"/>
                </w:tcPr>
                <w:p w14:paraId="13455C6D">
                  <w:pPr>
                    <w:rPr>
                      <w:rFonts w:hint="default" w:ascii="Times New Roman" w:hAnsi="Times New Roman" w:cs="Times New Roman"/>
                      <w:sz w:val="22"/>
                      <w:szCs w:val="22"/>
                    </w:rPr>
                  </w:pPr>
                  <w:r>
                    <w:rPr>
                      <w:rFonts w:hint="default" w:ascii="Times New Roman" w:hAnsi="Times New Roman" w:cs="Times New Roman"/>
                      <w:sz w:val="22"/>
                      <w:szCs w:val="22"/>
                    </w:rPr>
                    <w:t xml:space="preserve">Обеспечено выполнение мероприятий по </w:t>
                  </w:r>
                  <w:r>
                    <w:rPr>
                      <w:rFonts w:hint="default" w:ascii="Times New Roman" w:hAnsi="Times New Roman" w:eastAsia="Times New Roman" w:cs="Times New Roman"/>
                      <w:sz w:val="22"/>
                      <w:szCs w:val="22"/>
                      <w:lang w:eastAsia="ru-RU"/>
                    </w:rPr>
                    <w:t>безопасности дорожного движения</w:t>
                  </w:r>
                </w:p>
              </w:tc>
              <w:tc>
                <w:tcPr>
                  <w:tcW w:w="1454" w:type="dxa"/>
                  <w:shd w:val="clear" w:color="auto" w:fill="auto"/>
                  <w:vAlign w:val="top"/>
                </w:tcPr>
                <w:p w14:paraId="4E0BD6C7">
                  <w:pPr>
                    <w:jc w:val="center"/>
                    <w:rPr>
                      <w:rFonts w:hint="default" w:ascii="Times New Roman" w:hAnsi="Times New Roman" w:cs="Times New Roman"/>
                      <w:sz w:val="22"/>
                      <w:szCs w:val="22"/>
                    </w:rPr>
                  </w:pPr>
                  <w:r>
                    <w:rPr>
                      <w:rFonts w:hint="default" w:ascii="Times New Roman" w:hAnsi="Times New Roman" w:cs="Times New Roman"/>
                      <w:sz w:val="22"/>
                      <w:szCs w:val="22"/>
                    </w:rPr>
                    <w:t>%</w:t>
                  </w:r>
                </w:p>
              </w:tc>
              <w:tc>
                <w:tcPr>
                  <w:tcW w:w="5100" w:type="dxa"/>
                  <w:shd w:val="clear" w:color="auto" w:fill="auto"/>
                  <w:vAlign w:val="top"/>
                </w:tcPr>
                <w:p w14:paraId="106667BF">
                  <w:pPr>
                    <w:rPr>
                      <w:rFonts w:hint="default" w:ascii="Times New Roman" w:hAnsi="Times New Roman" w:cs="Times New Roman"/>
                      <w:sz w:val="22"/>
                      <w:szCs w:val="22"/>
                    </w:rPr>
                  </w:pPr>
                  <w:r>
                    <w:rPr>
                      <w:rFonts w:hint="default" w:ascii="Times New Roman" w:hAnsi="Times New Roman" w:cs="Times New Roman"/>
                      <w:sz w:val="22"/>
                      <w:szCs w:val="22"/>
                    </w:rPr>
                    <w:t>Значение показателя определяется как, отношение фактически выполненных мероприятий к общему количеству мероприятий планируемых в соответствующем году</w:t>
                  </w:r>
                </w:p>
              </w:tc>
            </w:tr>
          </w:tbl>
          <w:p w14:paraId="234C931E">
            <w:pPr>
              <w:widowControl w:val="0"/>
              <w:shd w:val="clear" w:color="auto" w:fill="FFFFFF"/>
              <w:autoSpaceDE w:val="0"/>
              <w:autoSpaceDN w:val="0"/>
              <w:adjustRightInd w:val="0"/>
              <w:jc w:val="both"/>
              <w:rPr>
                <w:rFonts w:hint="default" w:ascii="Times New Roman" w:hAnsi="Times New Roman" w:eastAsia="Times New Roman" w:cs="Times New Roman"/>
                <w:sz w:val="22"/>
                <w:szCs w:val="22"/>
                <w:lang w:eastAsia="ru-RU"/>
              </w:rPr>
            </w:pPr>
          </w:p>
          <w:p w14:paraId="36D5F38A">
            <w:pPr>
              <w:widowControl w:val="0"/>
              <w:shd w:val="clear" w:color="auto" w:fill="FFFFFF"/>
              <w:autoSpaceDE w:val="0"/>
              <w:autoSpaceDN w:val="0"/>
              <w:adjustRightInd w:val="0"/>
              <w:jc w:val="both"/>
              <w:rPr>
                <w:rFonts w:hint="default" w:ascii="Times New Roman" w:hAnsi="Times New Roman" w:eastAsia="Times New Roman" w:cs="Times New Roman"/>
                <w:sz w:val="22"/>
                <w:szCs w:val="22"/>
                <w:lang w:eastAsia="ru-RU"/>
              </w:rPr>
            </w:pPr>
          </w:p>
          <w:p w14:paraId="28F76194">
            <w:pPr>
              <w:widowControl w:val="0"/>
              <w:shd w:val="clear" w:color="auto" w:fill="FFFFFF"/>
              <w:autoSpaceDE w:val="0"/>
              <w:autoSpaceDN w:val="0"/>
              <w:adjustRightInd w:val="0"/>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 xml:space="preserve">Адресный перечень объектов, подлежащих ремонту автомобильных дорог общего пользования местного значения на </w:t>
            </w:r>
            <w:r>
              <w:rPr>
                <w:rFonts w:hint="default" w:eastAsia="Times New Roman" w:cs="Times New Roman"/>
                <w:sz w:val="22"/>
                <w:szCs w:val="22"/>
                <w:lang w:val="en-US" w:eastAsia="ru-RU"/>
              </w:rPr>
              <w:t>2025</w:t>
            </w:r>
            <w:r>
              <w:rPr>
                <w:rFonts w:hint="default" w:ascii="Times New Roman" w:hAnsi="Times New Roman" w:eastAsia="Times New Roman" w:cs="Times New Roman"/>
                <w:sz w:val="22"/>
                <w:szCs w:val="22"/>
                <w:lang w:eastAsia="ru-RU"/>
              </w:rPr>
              <w:t xml:space="preserve"> г.</w:t>
            </w:r>
          </w:p>
          <w:p w14:paraId="45B12419">
            <w:pPr>
              <w:widowControl w:val="0"/>
              <w:shd w:val="clear" w:color="auto" w:fill="FFFFFF"/>
              <w:autoSpaceDE w:val="0"/>
              <w:autoSpaceDN w:val="0"/>
              <w:adjustRightInd w:val="0"/>
              <w:ind w:firstLine="720"/>
              <w:jc w:val="center"/>
              <w:rPr>
                <w:rFonts w:hint="default" w:ascii="Times New Roman" w:hAnsi="Times New Roman" w:eastAsia="Times New Roman" w:cs="Times New Roman"/>
                <w:sz w:val="22"/>
                <w:szCs w:val="22"/>
                <w:lang w:eastAsia="ru-RU"/>
              </w:rPr>
            </w:pPr>
          </w:p>
          <w:tbl>
            <w:tblPr>
              <w:tblStyle w:val="24"/>
              <w:tblW w:w="15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13177"/>
              <w:gridCol w:w="1281"/>
            </w:tblGrid>
            <w:tr w14:paraId="2C108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614" w:type="dxa"/>
                  <w:tcBorders>
                    <w:top w:val="single" w:color="auto" w:sz="4" w:space="0"/>
                    <w:left w:val="single" w:color="auto" w:sz="4" w:space="0"/>
                    <w:bottom w:val="single" w:color="auto" w:sz="4" w:space="0"/>
                    <w:right w:val="single" w:color="auto" w:sz="4" w:space="0"/>
                  </w:tcBorders>
                  <w:vAlign w:val="center"/>
                </w:tcPr>
                <w:p w14:paraId="415A3E6F">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 xml:space="preserve">№ </w:t>
                  </w:r>
                </w:p>
                <w:p w14:paraId="683733C8">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п/п</w:t>
                  </w:r>
                </w:p>
              </w:tc>
              <w:tc>
                <w:tcPr>
                  <w:tcW w:w="13177" w:type="dxa"/>
                  <w:tcBorders>
                    <w:top w:val="single" w:color="auto" w:sz="4" w:space="0"/>
                    <w:left w:val="single" w:color="auto" w:sz="4" w:space="0"/>
                    <w:bottom w:val="single" w:color="auto" w:sz="4" w:space="0"/>
                    <w:right w:val="single" w:color="auto" w:sz="4" w:space="0"/>
                  </w:tcBorders>
                  <w:vAlign w:val="center"/>
                </w:tcPr>
                <w:p w14:paraId="0872D8C9">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Наименование объекта</w:t>
                  </w:r>
                </w:p>
              </w:tc>
              <w:tc>
                <w:tcPr>
                  <w:tcW w:w="1281" w:type="dxa"/>
                  <w:tcBorders>
                    <w:top w:val="single" w:color="auto" w:sz="4" w:space="0"/>
                    <w:left w:val="single" w:color="auto" w:sz="4" w:space="0"/>
                    <w:bottom w:val="single" w:color="auto" w:sz="4" w:space="0"/>
                    <w:right w:val="single" w:color="auto" w:sz="4" w:space="0"/>
                  </w:tcBorders>
                  <w:vAlign w:val="center"/>
                </w:tcPr>
                <w:p w14:paraId="1E34B071">
                  <w:pPr>
                    <w:keepNext w:val="0"/>
                    <w:keepLines w:val="0"/>
                    <w:pageBreakBefore w:val="0"/>
                    <w:widowControl/>
                    <w:kinsoku/>
                    <w:wordWrap/>
                    <w:overflowPunct/>
                    <w:topLinePunct w:val="0"/>
                    <w:autoSpaceDE/>
                    <w:autoSpaceDN/>
                    <w:bidi w:val="0"/>
                    <w:adjustRightInd w:val="0"/>
                    <w:snapToGrid/>
                    <w:spacing w:after="160" w:line="240" w:lineRule="auto"/>
                    <w:ind w:left="-108" w:right="-108"/>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Год реализации</w:t>
                  </w:r>
                </w:p>
              </w:tc>
            </w:tr>
            <w:tr w14:paraId="6DE3E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tcBorders>
                    <w:top w:val="single" w:color="auto" w:sz="4" w:space="0"/>
                    <w:left w:val="single" w:color="auto" w:sz="4" w:space="0"/>
                    <w:bottom w:val="single" w:color="auto" w:sz="4" w:space="0"/>
                    <w:right w:val="single" w:color="auto" w:sz="4" w:space="0"/>
                  </w:tcBorders>
                  <w:vAlign w:val="center"/>
                </w:tcPr>
                <w:p w14:paraId="746DE7B9">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1</w:t>
                  </w:r>
                </w:p>
              </w:tc>
              <w:tc>
                <w:tcPr>
                  <w:tcW w:w="13177" w:type="dxa"/>
                  <w:tcBorders>
                    <w:top w:val="single" w:color="auto" w:sz="4" w:space="0"/>
                    <w:left w:val="single" w:color="auto" w:sz="4" w:space="0"/>
                    <w:bottom w:val="single" w:color="auto" w:sz="4" w:space="0"/>
                    <w:right w:val="single" w:color="auto" w:sz="4" w:space="0"/>
                  </w:tcBorders>
                  <w:vAlign w:val="center"/>
                </w:tcPr>
                <w:p w14:paraId="50CEF4C6">
                  <w:pPr>
                    <w:keepNext w:val="0"/>
                    <w:keepLines w:val="0"/>
                    <w:widowControl/>
                    <w:suppressLineNumbers w:val="0"/>
                    <w:jc w:val="left"/>
                    <w:textAlignment w:val="center"/>
                    <w:rPr>
                      <w:rFonts w:hint="default" w:ascii="Times New Roman" w:hAnsi="Times New Roman" w:cs="Times New Roman"/>
                      <w:sz w:val="22"/>
                      <w:szCs w:val="22"/>
                    </w:rPr>
                  </w:pPr>
                  <w:r>
                    <w:rPr>
                      <w:rFonts w:hint="default" w:ascii="Times New Roman" w:hAnsi="Times New Roman" w:eastAsia="SimSun" w:cs="Times New Roman"/>
                      <w:i w:val="0"/>
                      <w:iCs w:val="0"/>
                      <w:color w:val="000000"/>
                      <w:kern w:val="0"/>
                      <w:sz w:val="22"/>
                      <w:szCs w:val="22"/>
                      <w:u w:val="none"/>
                      <w:lang w:val="en-US" w:eastAsia="zh-CN" w:bidi="ar"/>
                    </w:rPr>
                    <w:t>п. Успенский, ул. Садовая (уч. 1) (а/б)</w:t>
                  </w:r>
                </w:p>
              </w:tc>
              <w:tc>
                <w:tcPr>
                  <w:tcW w:w="1281" w:type="dxa"/>
                  <w:tcBorders>
                    <w:top w:val="single" w:color="auto" w:sz="4" w:space="0"/>
                    <w:left w:val="single" w:color="auto" w:sz="4" w:space="0"/>
                    <w:bottom w:val="single" w:color="auto" w:sz="4" w:space="0"/>
                    <w:right w:val="single" w:color="auto" w:sz="4" w:space="0"/>
                  </w:tcBorders>
                  <w:vAlign w:val="center"/>
                </w:tcPr>
                <w:p w14:paraId="58CEBABC">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202</w:t>
                  </w:r>
                  <w:r>
                    <w:rPr>
                      <w:rFonts w:hint="default" w:cs="Times New Roman"/>
                      <w:sz w:val="22"/>
                      <w:szCs w:val="22"/>
                      <w:lang w:val="ru-RU"/>
                    </w:rPr>
                    <w:t>5</w:t>
                  </w:r>
                  <w:r>
                    <w:rPr>
                      <w:rFonts w:hint="default" w:ascii="Times New Roman" w:hAnsi="Times New Roman" w:cs="Times New Roman"/>
                      <w:sz w:val="22"/>
                      <w:szCs w:val="22"/>
                    </w:rPr>
                    <w:t xml:space="preserve"> г</w:t>
                  </w:r>
                </w:p>
              </w:tc>
            </w:tr>
            <w:tr w14:paraId="0DDD1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tcBorders>
                    <w:top w:val="single" w:color="auto" w:sz="4" w:space="0"/>
                    <w:left w:val="single" w:color="auto" w:sz="4" w:space="0"/>
                    <w:bottom w:val="single" w:color="auto" w:sz="4" w:space="0"/>
                    <w:right w:val="single" w:color="auto" w:sz="4" w:space="0"/>
                  </w:tcBorders>
                  <w:vAlign w:val="center"/>
                </w:tcPr>
                <w:p w14:paraId="7B4EC547">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w:t>
                  </w:r>
                </w:p>
              </w:tc>
              <w:tc>
                <w:tcPr>
                  <w:tcW w:w="13177" w:type="dxa"/>
                  <w:tcBorders>
                    <w:top w:val="single" w:color="auto" w:sz="4" w:space="0"/>
                    <w:left w:val="single" w:color="auto" w:sz="4" w:space="0"/>
                    <w:bottom w:val="single" w:color="auto" w:sz="4" w:space="0"/>
                    <w:right w:val="single" w:color="auto" w:sz="4" w:space="0"/>
                  </w:tcBorders>
                  <w:vAlign w:val="center"/>
                </w:tcPr>
                <w:p w14:paraId="71C8D872">
                  <w:pPr>
                    <w:keepNext w:val="0"/>
                    <w:keepLines w:val="0"/>
                    <w:widowControl/>
                    <w:suppressLineNumbers w:val="0"/>
                    <w:jc w:val="left"/>
                    <w:textAlignment w:val="center"/>
                    <w:rPr>
                      <w:rFonts w:hint="default" w:ascii="Times New Roman" w:hAnsi="Times New Roman" w:cs="Times New Roman"/>
                      <w:sz w:val="22"/>
                      <w:szCs w:val="22"/>
                    </w:rPr>
                  </w:pPr>
                  <w:r>
                    <w:rPr>
                      <w:rFonts w:hint="default" w:ascii="Times New Roman" w:hAnsi="Times New Roman" w:eastAsia="SimSun" w:cs="Times New Roman"/>
                      <w:i w:val="0"/>
                      <w:iCs w:val="0"/>
                      <w:color w:val="000000"/>
                      <w:kern w:val="0"/>
                      <w:sz w:val="22"/>
                      <w:szCs w:val="22"/>
                      <w:u w:val="none"/>
                      <w:lang w:val="en-US" w:eastAsia="zh-CN" w:bidi="ar"/>
                    </w:rPr>
                    <w:t>п. Успенский, ул. Садовая (уч. 2) (а/б)</w:t>
                  </w:r>
                </w:p>
              </w:tc>
              <w:tc>
                <w:tcPr>
                  <w:tcW w:w="1281" w:type="dxa"/>
                  <w:tcBorders>
                    <w:top w:val="single" w:color="auto" w:sz="4" w:space="0"/>
                    <w:left w:val="single" w:color="auto" w:sz="4" w:space="0"/>
                    <w:bottom w:val="single" w:color="auto" w:sz="4" w:space="0"/>
                    <w:right w:val="single" w:color="auto" w:sz="4" w:space="0"/>
                  </w:tcBorders>
                  <w:vAlign w:val="center"/>
                </w:tcPr>
                <w:p w14:paraId="0926E1A4">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202</w:t>
                  </w:r>
                  <w:r>
                    <w:rPr>
                      <w:rFonts w:hint="default" w:cs="Times New Roman"/>
                      <w:sz w:val="22"/>
                      <w:szCs w:val="22"/>
                      <w:lang w:val="ru-RU"/>
                    </w:rPr>
                    <w:t>5</w:t>
                  </w:r>
                  <w:r>
                    <w:rPr>
                      <w:rFonts w:hint="default" w:ascii="Times New Roman" w:hAnsi="Times New Roman" w:cs="Times New Roman"/>
                      <w:sz w:val="22"/>
                      <w:szCs w:val="22"/>
                    </w:rPr>
                    <w:t xml:space="preserve"> г</w:t>
                  </w:r>
                </w:p>
              </w:tc>
            </w:tr>
            <w:tr w14:paraId="5AFDE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tcBorders>
                    <w:top w:val="single" w:color="auto" w:sz="4" w:space="0"/>
                    <w:left w:val="single" w:color="auto" w:sz="4" w:space="0"/>
                    <w:bottom w:val="single" w:color="auto" w:sz="4" w:space="0"/>
                    <w:right w:val="single" w:color="auto" w:sz="4" w:space="0"/>
                  </w:tcBorders>
                  <w:vAlign w:val="center"/>
                </w:tcPr>
                <w:p w14:paraId="6D2C0F76">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3</w:t>
                  </w:r>
                </w:p>
              </w:tc>
              <w:tc>
                <w:tcPr>
                  <w:tcW w:w="13177" w:type="dxa"/>
                  <w:tcBorders>
                    <w:top w:val="single" w:color="auto" w:sz="4" w:space="0"/>
                    <w:left w:val="single" w:color="auto" w:sz="4" w:space="0"/>
                    <w:bottom w:val="single" w:color="auto" w:sz="4" w:space="0"/>
                    <w:right w:val="single" w:color="auto" w:sz="4" w:space="0"/>
                  </w:tcBorders>
                  <w:vAlign w:val="center"/>
                </w:tcPr>
                <w:p w14:paraId="304E36AC">
                  <w:pPr>
                    <w:keepNext w:val="0"/>
                    <w:keepLines w:val="0"/>
                    <w:widowControl/>
                    <w:suppressLineNumbers w:val="0"/>
                    <w:jc w:val="left"/>
                    <w:textAlignment w:val="center"/>
                    <w:rPr>
                      <w:rFonts w:hint="default" w:ascii="Times New Roman" w:hAnsi="Times New Roman" w:cs="Times New Roman"/>
                      <w:sz w:val="22"/>
                      <w:szCs w:val="22"/>
                    </w:rPr>
                  </w:pPr>
                  <w:r>
                    <w:rPr>
                      <w:rFonts w:hint="default" w:ascii="Times New Roman" w:hAnsi="Times New Roman" w:eastAsia="SimSun" w:cs="Times New Roman"/>
                      <w:i w:val="0"/>
                      <w:iCs w:val="0"/>
                      <w:color w:val="000000"/>
                      <w:kern w:val="0"/>
                      <w:sz w:val="22"/>
                      <w:szCs w:val="22"/>
                      <w:u w:val="none"/>
                      <w:lang w:val="en-US" w:eastAsia="zh-CN" w:bidi="ar"/>
                    </w:rPr>
                    <w:t>п. Успенский, ул. Советская (уч.5)</w:t>
                  </w:r>
                </w:p>
              </w:tc>
              <w:tc>
                <w:tcPr>
                  <w:tcW w:w="1281" w:type="dxa"/>
                  <w:tcBorders>
                    <w:top w:val="single" w:color="auto" w:sz="4" w:space="0"/>
                    <w:left w:val="single" w:color="auto" w:sz="4" w:space="0"/>
                    <w:bottom w:val="single" w:color="auto" w:sz="4" w:space="0"/>
                    <w:right w:val="single" w:color="auto" w:sz="4" w:space="0"/>
                  </w:tcBorders>
                  <w:vAlign w:val="center"/>
                </w:tcPr>
                <w:p w14:paraId="4EA62CC5">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202</w:t>
                  </w:r>
                  <w:r>
                    <w:rPr>
                      <w:rFonts w:hint="default" w:cs="Times New Roman"/>
                      <w:sz w:val="22"/>
                      <w:szCs w:val="22"/>
                      <w:lang w:val="ru-RU"/>
                    </w:rPr>
                    <w:t>5</w:t>
                  </w:r>
                  <w:r>
                    <w:rPr>
                      <w:rFonts w:hint="default" w:ascii="Times New Roman" w:hAnsi="Times New Roman" w:cs="Times New Roman"/>
                      <w:sz w:val="22"/>
                      <w:szCs w:val="22"/>
                    </w:rPr>
                    <w:t xml:space="preserve"> г</w:t>
                  </w:r>
                </w:p>
              </w:tc>
            </w:tr>
            <w:tr w14:paraId="5E871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14:paraId="71BE93C0">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4</w:t>
                  </w:r>
                </w:p>
              </w:tc>
              <w:tc>
                <w:tcPr>
                  <w:tcW w:w="13177" w:type="dxa"/>
                  <w:tcBorders>
                    <w:top w:val="single" w:color="auto" w:sz="4" w:space="0"/>
                    <w:left w:val="single" w:color="auto" w:sz="4" w:space="0"/>
                    <w:bottom w:val="single" w:color="auto" w:sz="4" w:space="0"/>
                    <w:right w:val="single" w:color="auto" w:sz="4" w:space="0"/>
                  </w:tcBorders>
                  <w:vAlign w:val="center"/>
                </w:tcPr>
                <w:p w14:paraId="528BA07C">
                  <w:pPr>
                    <w:keepNext w:val="0"/>
                    <w:keepLines w:val="0"/>
                    <w:widowControl/>
                    <w:suppressLineNumbers w:val="0"/>
                    <w:jc w:val="left"/>
                    <w:textAlignment w:val="center"/>
                    <w:rPr>
                      <w:rFonts w:hint="default" w:ascii="Times New Roman" w:hAnsi="Times New Roman" w:cs="Times New Roman"/>
                      <w:sz w:val="22"/>
                      <w:szCs w:val="22"/>
                    </w:rPr>
                  </w:pPr>
                  <w:r>
                    <w:rPr>
                      <w:rFonts w:hint="default" w:ascii="Times New Roman" w:hAnsi="Times New Roman" w:eastAsia="SimSun" w:cs="Times New Roman"/>
                      <w:i w:val="0"/>
                      <w:iCs w:val="0"/>
                      <w:color w:val="000000"/>
                      <w:kern w:val="0"/>
                      <w:sz w:val="22"/>
                      <w:szCs w:val="22"/>
                      <w:u w:val="none"/>
                      <w:lang w:val="en-US" w:eastAsia="zh-CN" w:bidi="ar"/>
                    </w:rPr>
                    <w:t>г.о. Серебряные Пруды к СНТ "Мягковские камушки", СНТ "Автомобилист" (щ)</w:t>
                  </w:r>
                </w:p>
              </w:tc>
              <w:tc>
                <w:tcPr>
                  <w:tcW w:w="1281" w:type="dxa"/>
                  <w:tcBorders>
                    <w:top w:val="single" w:color="auto" w:sz="4" w:space="0"/>
                    <w:left w:val="single" w:color="auto" w:sz="4" w:space="0"/>
                    <w:bottom w:val="single" w:color="auto" w:sz="4" w:space="0"/>
                    <w:right w:val="single" w:color="auto" w:sz="4" w:space="0"/>
                  </w:tcBorders>
                  <w:vAlign w:val="center"/>
                </w:tcPr>
                <w:p w14:paraId="3B13CCA2">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202</w:t>
                  </w:r>
                  <w:r>
                    <w:rPr>
                      <w:rFonts w:hint="default" w:cs="Times New Roman"/>
                      <w:sz w:val="22"/>
                      <w:szCs w:val="22"/>
                      <w:lang w:val="ru-RU"/>
                    </w:rPr>
                    <w:t>5</w:t>
                  </w:r>
                  <w:r>
                    <w:rPr>
                      <w:rFonts w:hint="default" w:ascii="Times New Roman" w:hAnsi="Times New Roman" w:cs="Times New Roman"/>
                      <w:sz w:val="22"/>
                      <w:szCs w:val="22"/>
                    </w:rPr>
                    <w:t xml:space="preserve"> г</w:t>
                  </w:r>
                </w:p>
              </w:tc>
            </w:tr>
            <w:tr w14:paraId="5EEAD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jc w:val="center"/>
              </w:trPr>
              <w:tc>
                <w:tcPr>
                  <w:tcW w:w="614" w:type="dxa"/>
                  <w:tcBorders>
                    <w:top w:val="single" w:color="auto" w:sz="4" w:space="0"/>
                    <w:left w:val="single" w:color="auto" w:sz="4" w:space="0"/>
                    <w:bottom w:val="single" w:color="auto" w:sz="4" w:space="0"/>
                    <w:right w:val="single" w:color="auto" w:sz="4" w:space="0"/>
                  </w:tcBorders>
                  <w:vAlign w:val="center"/>
                </w:tcPr>
                <w:p w14:paraId="239998CE">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5</w:t>
                  </w:r>
                </w:p>
              </w:tc>
              <w:tc>
                <w:tcPr>
                  <w:tcW w:w="13177" w:type="dxa"/>
                  <w:tcBorders>
                    <w:top w:val="single" w:color="auto" w:sz="4" w:space="0"/>
                    <w:left w:val="single" w:color="auto" w:sz="4" w:space="0"/>
                    <w:bottom w:val="single" w:color="auto" w:sz="4" w:space="0"/>
                    <w:right w:val="single" w:color="auto" w:sz="4" w:space="0"/>
                  </w:tcBorders>
                  <w:vAlign w:val="center"/>
                </w:tcPr>
                <w:p w14:paraId="67559312">
                  <w:pPr>
                    <w:keepNext w:val="0"/>
                    <w:keepLines w:val="0"/>
                    <w:widowControl/>
                    <w:suppressLineNumbers w:val="0"/>
                    <w:jc w:val="left"/>
                    <w:textAlignment w:val="center"/>
                    <w:rPr>
                      <w:rFonts w:hint="default" w:ascii="Times New Roman" w:hAnsi="Times New Roman" w:cs="Times New Roman"/>
                      <w:sz w:val="22"/>
                      <w:szCs w:val="22"/>
                    </w:rPr>
                  </w:pPr>
                  <w:r>
                    <w:rPr>
                      <w:rFonts w:hint="default" w:ascii="Times New Roman" w:hAnsi="Times New Roman" w:eastAsia="SimSun" w:cs="Times New Roman"/>
                      <w:i w:val="0"/>
                      <w:iCs w:val="0"/>
                      <w:color w:val="000000"/>
                      <w:kern w:val="0"/>
                      <w:sz w:val="22"/>
                      <w:szCs w:val="22"/>
                      <w:u w:val="none"/>
                      <w:lang w:val="en-US" w:eastAsia="zh-CN" w:bidi="ar"/>
                    </w:rPr>
                    <w:t>с. Дудино (уч.20,уч.21)</w:t>
                  </w:r>
                </w:p>
              </w:tc>
              <w:tc>
                <w:tcPr>
                  <w:tcW w:w="1281" w:type="dxa"/>
                  <w:tcBorders>
                    <w:top w:val="single" w:color="auto" w:sz="4" w:space="0"/>
                    <w:left w:val="single" w:color="auto" w:sz="4" w:space="0"/>
                    <w:bottom w:val="single" w:color="auto" w:sz="4" w:space="0"/>
                    <w:right w:val="single" w:color="auto" w:sz="4" w:space="0"/>
                  </w:tcBorders>
                  <w:vAlign w:val="center"/>
                </w:tcPr>
                <w:p w14:paraId="71C13AB1">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202</w:t>
                  </w:r>
                  <w:r>
                    <w:rPr>
                      <w:rFonts w:hint="default" w:cs="Times New Roman"/>
                      <w:sz w:val="22"/>
                      <w:szCs w:val="22"/>
                      <w:lang w:val="ru-RU"/>
                    </w:rPr>
                    <w:t>5</w:t>
                  </w:r>
                  <w:r>
                    <w:rPr>
                      <w:rFonts w:hint="default" w:ascii="Times New Roman" w:hAnsi="Times New Roman" w:cs="Times New Roman"/>
                      <w:sz w:val="22"/>
                      <w:szCs w:val="22"/>
                    </w:rPr>
                    <w:t xml:space="preserve"> г</w:t>
                  </w:r>
                </w:p>
              </w:tc>
            </w:tr>
            <w:tr w14:paraId="44A12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exact"/>
                <w:jc w:val="center"/>
              </w:trPr>
              <w:tc>
                <w:tcPr>
                  <w:tcW w:w="614" w:type="dxa"/>
                  <w:tcBorders>
                    <w:top w:val="single" w:color="auto" w:sz="4" w:space="0"/>
                    <w:left w:val="single" w:color="auto" w:sz="4" w:space="0"/>
                    <w:bottom w:val="single" w:color="auto" w:sz="4" w:space="0"/>
                    <w:right w:val="single" w:color="auto" w:sz="4" w:space="0"/>
                  </w:tcBorders>
                  <w:vAlign w:val="center"/>
                </w:tcPr>
                <w:p w14:paraId="263AED25">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6</w:t>
                  </w:r>
                </w:p>
              </w:tc>
              <w:tc>
                <w:tcPr>
                  <w:tcW w:w="13177" w:type="dxa"/>
                  <w:tcBorders>
                    <w:top w:val="single" w:color="auto" w:sz="4" w:space="0"/>
                    <w:left w:val="single" w:color="auto" w:sz="4" w:space="0"/>
                    <w:bottom w:val="single" w:color="auto" w:sz="4" w:space="0"/>
                    <w:right w:val="single" w:color="auto" w:sz="4" w:space="0"/>
                  </w:tcBorders>
                  <w:vAlign w:val="center"/>
                </w:tcPr>
                <w:p w14:paraId="5E6450DA">
                  <w:pPr>
                    <w:keepNext w:val="0"/>
                    <w:keepLines w:val="0"/>
                    <w:widowControl/>
                    <w:suppressLineNumbers w:val="0"/>
                    <w:jc w:val="left"/>
                    <w:textAlignment w:val="center"/>
                    <w:rPr>
                      <w:rFonts w:hint="default" w:ascii="Times New Roman" w:hAnsi="Times New Roman" w:cs="Times New Roman"/>
                      <w:sz w:val="22"/>
                      <w:szCs w:val="22"/>
                    </w:rPr>
                  </w:pPr>
                  <w:r>
                    <w:rPr>
                      <w:rFonts w:hint="default" w:ascii="Times New Roman" w:hAnsi="Times New Roman" w:eastAsia="SimSun" w:cs="Times New Roman"/>
                      <w:i w:val="0"/>
                      <w:iCs w:val="0"/>
                      <w:color w:val="000000"/>
                      <w:kern w:val="0"/>
                      <w:sz w:val="22"/>
                      <w:szCs w:val="22"/>
                      <w:u w:val="none"/>
                      <w:lang w:val="en-US" w:eastAsia="zh-CN" w:bidi="ar"/>
                    </w:rPr>
                    <w:t>р.п. Серебряные Пруды, ул. И. Садофьева (а/б)</w:t>
                  </w:r>
                </w:p>
              </w:tc>
              <w:tc>
                <w:tcPr>
                  <w:tcW w:w="1281" w:type="dxa"/>
                  <w:tcBorders>
                    <w:top w:val="single" w:color="auto" w:sz="4" w:space="0"/>
                    <w:left w:val="single" w:color="auto" w:sz="4" w:space="0"/>
                    <w:bottom w:val="single" w:color="auto" w:sz="4" w:space="0"/>
                    <w:right w:val="single" w:color="auto" w:sz="4" w:space="0"/>
                  </w:tcBorders>
                  <w:vAlign w:val="center"/>
                </w:tcPr>
                <w:p w14:paraId="2E752325">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202</w:t>
                  </w:r>
                  <w:r>
                    <w:rPr>
                      <w:rFonts w:hint="default" w:cs="Times New Roman"/>
                      <w:sz w:val="22"/>
                      <w:szCs w:val="22"/>
                      <w:lang w:val="ru-RU"/>
                    </w:rPr>
                    <w:t>5</w:t>
                  </w:r>
                  <w:r>
                    <w:rPr>
                      <w:rFonts w:hint="default" w:ascii="Times New Roman" w:hAnsi="Times New Roman" w:cs="Times New Roman"/>
                      <w:sz w:val="22"/>
                      <w:szCs w:val="22"/>
                    </w:rPr>
                    <w:t xml:space="preserve"> г</w:t>
                  </w:r>
                </w:p>
              </w:tc>
            </w:tr>
            <w:tr w14:paraId="05409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exact"/>
                <w:jc w:val="center"/>
              </w:trPr>
              <w:tc>
                <w:tcPr>
                  <w:tcW w:w="614" w:type="dxa"/>
                  <w:tcBorders>
                    <w:top w:val="single" w:color="auto" w:sz="4" w:space="0"/>
                    <w:left w:val="single" w:color="auto" w:sz="4" w:space="0"/>
                    <w:bottom w:val="single" w:color="auto" w:sz="4" w:space="0"/>
                    <w:right w:val="single" w:color="auto" w:sz="4" w:space="0"/>
                  </w:tcBorders>
                  <w:vAlign w:val="center"/>
                </w:tcPr>
                <w:p w14:paraId="064BBD55">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7</w:t>
                  </w:r>
                </w:p>
              </w:tc>
              <w:tc>
                <w:tcPr>
                  <w:tcW w:w="13177" w:type="dxa"/>
                  <w:tcBorders>
                    <w:top w:val="single" w:color="auto" w:sz="4" w:space="0"/>
                    <w:left w:val="single" w:color="auto" w:sz="4" w:space="0"/>
                    <w:bottom w:val="single" w:color="auto" w:sz="4" w:space="0"/>
                    <w:right w:val="single" w:color="auto" w:sz="4" w:space="0"/>
                  </w:tcBorders>
                  <w:vAlign w:val="center"/>
                </w:tcPr>
                <w:p w14:paraId="4AF2B3C3">
                  <w:pPr>
                    <w:keepNext w:val="0"/>
                    <w:keepLines w:val="0"/>
                    <w:widowControl/>
                    <w:suppressLineNumbers w:val="0"/>
                    <w:jc w:val="left"/>
                    <w:textAlignment w:val="center"/>
                    <w:rPr>
                      <w:rFonts w:hint="default" w:ascii="Times New Roman" w:hAnsi="Times New Roman" w:cs="Times New Roman"/>
                      <w:sz w:val="22"/>
                      <w:szCs w:val="22"/>
                    </w:rPr>
                  </w:pPr>
                  <w:r>
                    <w:rPr>
                      <w:rFonts w:hint="default" w:ascii="Times New Roman" w:hAnsi="Times New Roman" w:eastAsia="SimSun" w:cs="Times New Roman"/>
                      <w:i w:val="0"/>
                      <w:iCs w:val="0"/>
                      <w:color w:val="000000"/>
                      <w:kern w:val="0"/>
                      <w:sz w:val="22"/>
                      <w:szCs w:val="22"/>
                      <w:u w:val="none"/>
                      <w:lang w:val="en-US" w:eastAsia="zh-CN" w:bidi="ar"/>
                    </w:rPr>
                    <w:t>д. Серково (уч-к 4)</w:t>
                  </w:r>
                </w:p>
              </w:tc>
              <w:tc>
                <w:tcPr>
                  <w:tcW w:w="1281" w:type="dxa"/>
                  <w:tcBorders>
                    <w:top w:val="single" w:color="auto" w:sz="4" w:space="0"/>
                    <w:left w:val="single" w:color="auto" w:sz="4" w:space="0"/>
                    <w:bottom w:val="single" w:color="auto" w:sz="4" w:space="0"/>
                    <w:right w:val="single" w:color="auto" w:sz="4" w:space="0"/>
                  </w:tcBorders>
                  <w:vAlign w:val="center"/>
                </w:tcPr>
                <w:p w14:paraId="71A6E750">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202</w:t>
                  </w:r>
                  <w:r>
                    <w:rPr>
                      <w:rFonts w:hint="default" w:cs="Times New Roman"/>
                      <w:sz w:val="22"/>
                      <w:szCs w:val="22"/>
                      <w:lang w:val="ru-RU"/>
                    </w:rPr>
                    <w:t>5</w:t>
                  </w:r>
                  <w:r>
                    <w:rPr>
                      <w:rFonts w:hint="default" w:ascii="Times New Roman" w:hAnsi="Times New Roman" w:cs="Times New Roman"/>
                      <w:sz w:val="22"/>
                      <w:szCs w:val="22"/>
                    </w:rPr>
                    <w:t xml:space="preserve"> г</w:t>
                  </w:r>
                </w:p>
              </w:tc>
            </w:tr>
            <w:tr w14:paraId="3CBEE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tcBorders>
                    <w:top w:val="single" w:color="auto" w:sz="4" w:space="0"/>
                    <w:left w:val="single" w:color="auto" w:sz="4" w:space="0"/>
                    <w:bottom w:val="single" w:color="auto" w:sz="4" w:space="0"/>
                    <w:right w:val="single" w:color="auto" w:sz="4" w:space="0"/>
                  </w:tcBorders>
                  <w:vAlign w:val="center"/>
                </w:tcPr>
                <w:p w14:paraId="6F0F0BE7">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8</w:t>
                  </w:r>
                </w:p>
              </w:tc>
              <w:tc>
                <w:tcPr>
                  <w:tcW w:w="13177" w:type="dxa"/>
                  <w:tcBorders>
                    <w:top w:val="single" w:color="auto" w:sz="4" w:space="0"/>
                    <w:left w:val="single" w:color="auto" w:sz="4" w:space="0"/>
                    <w:bottom w:val="single" w:color="auto" w:sz="4" w:space="0"/>
                    <w:right w:val="single" w:color="auto" w:sz="4" w:space="0"/>
                  </w:tcBorders>
                  <w:vAlign w:val="center"/>
                </w:tcPr>
                <w:p w14:paraId="6CBE3A07">
                  <w:pPr>
                    <w:keepNext w:val="0"/>
                    <w:keepLines w:val="0"/>
                    <w:widowControl/>
                    <w:suppressLineNumbers w:val="0"/>
                    <w:jc w:val="left"/>
                    <w:textAlignment w:val="center"/>
                    <w:rPr>
                      <w:rFonts w:hint="default" w:ascii="Times New Roman" w:hAnsi="Times New Roman" w:cs="Times New Roman"/>
                      <w:sz w:val="22"/>
                      <w:szCs w:val="22"/>
                    </w:rPr>
                  </w:pPr>
                  <w:r>
                    <w:rPr>
                      <w:rFonts w:hint="default" w:ascii="Times New Roman" w:hAnsi="Times New Roman" w:eastAsia="SimSun" w:cs="Times New Roman"/>
                      <w:i w:val="0"/>
                      <w:iCs w:val="0"/>
                      <w:color w:val="000000"/>
                      <w:kern w:val="0"/>
                      <w:sz w:val="22"/>
                      <w:szCs w:val="22"/>
                      <w:u w:val="none"/>
                      <w:lang w:val="en-US" w:eastAsia="zh-CN" w:bidi="ar"/>
                    </w:rPr>
                    <w:t>д. Серково (уч-к 5)</w:t>
                  </w:r>
                </w:p>
              </w:tc>
              <w:tc>
                <w:tcPr>
                  <w:tcW w:w="1281" w:type="dxa"/>
                  <w:tcBorders>
                    <w:top w:val="single" w:color="auto" w:sz="4" w:space="0"/>
                    <w:left w:val="single" w:color="auto" w:sz="4" w:space="0"/>
                    <w:bottom w:val="single" w:color="auto" w:sz="4" w:space="0"/>
                    <w:right w:val="single" w:color="auto" w:sz="4" w:space="0"/>
                  </w:tcBorders>
                  <w:vAlign w:val="center"/>
                </w:tcPr>
                <w:p w14:paraId="4CC9EE5C">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202</w:t>
                  </w:r>
                  <w:r>
                    <w:rPr>
                      <w:rFonts w:hint="default" w:cs="Times New Roman"/>
                      <w:sz w:val="22"/>
                      <w:szCs w:val="22"/>
                      <w:lang w:val="ru-RU"/>
                    </w:rPr>
                    <w:t>5</w:t>
                  </w:r>
                  <w:r>
                    <w:rPr>
                      <w:rFonts w:hint="default" w:ascii="Times New Roman" w:hAnsi="Times New Roman" w:cs="Times New Roman"/>
                      <w:sz w:val="22"/>
                      <w:szCs w:val="22"/>
                    </w:rPr>
                    <w:t xml:space="preserve"> г</w:t>
                  </w:r>
                </w:p>
              </w:tc>
            </w:tr>
            <w:tr w14:paraId="26C5B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tcBorders>
                    <w:top w:val="single" w:color="auto" w:sz="4" w:space="0"/>
                    <w:left w:val="single" w:color="auto" w:sz="4" w:space="0"/>
                    <w:bottom w:val="single" w:color="auto" w:sz="4" w:space="0"/>
                    <w:right w:val="single" w:color="auto" w:sz="4" w:space="0"/>
                  </w:tcBorders>
                  <w:vAlign w:val="center"/>
                </w:tcPr>
                <w:p w14:paraId="1AE1448E">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9</w:t>
                  </w:r>
                </w:p>
              </w:tc>
              <w:tc>
                <w:tcPr>
                  <w:tcW w:w="13177" w:type="dxa"/>
                  <w:tcBorders>
                    <w:top w:val="single" w:color="auto" w:sz="4" w:space="0"/>
                    <w:left w:val="single" w:color="auto" w:sz="4" w:space="0"/>
                    <w:bottom w:val="single" w:color="auto" w:sz="4" w:space="0"/>
                    <w:right w:val="single" w:color="auto" w:sz="4" w:space="0"/>
                  </w:tcBorders>
                  <w:vAlign w:val="center"/>
                </w:tcPr>
                <w:p w14:paraId="6604D268">
                  <w:pPr>
                    <w:keepNext w:val="0"/>
                    <w:keepLines w:val="0"/>
                    <w:widowControl/>
                    <w:suppressLineNumbers w:val="0"/>
                    <w:jc w:val="left"/>
                    <w:textAlignment w:val="center"/>
                    <w:rPr>
                      <w:rFonts w:hint="default" w:ascii="Times New Roman" w:hAnsi="Times New Roman" w:cs="Times New Roman"/>
                      <w:sz w:val="22"/>
                      <w:szCs w:val="22"/>
                    </w:rPr>
                  </w:pPr>
                  <w:r>
                    <w:rPr>
                      <w:rFonts w:hint="default" w:ascii="Times New Roman" w:hAnsi="Times New Roman" w:eastAsia="SimSun" w:cs="Times New Roman"/>
                      <w:i w:val="0"/>
                      <w:iCs w:val="0"/>
                      <w:color w:val="000000"/>
                      <w:kern w:val="0"/>
                      <w:sz w:val="22"/>
                      <w:szCs w:val="22"/>
                      <w:u w:val="none"/>
                      <w:lang w:val="en-US" w:eastAsia="zh-CN" w:bidi="ar"/>
                    </w:rPr>
                    <w:t>д. Серково (уч-к 7, уч-к 15, уч-к 6)</w:t>
                  </w:r>
                </w:p>
              </w:tc>
              <w:tc>
                <w:tcPr>
                  <w:tcW w:w="1281" w:type="dxa"/>
                  <w:tcBorders>
                    <w:top w:val="single" w:color="auto" w:sz="4" w:space="0"/>
                    <w:left w:val="single" w:color="auto" w:sz="4" w:space="0"/>
                    <w:bottom w:val="single" w:color="auto" w:sz="4" w:space="0"/>
                    <w:right w:val="single" w:color="auto" w:sz="4" w:space="0"/>
                  </w:tcBorders>
                  <w:vAlign w:val="center"/>
                </w:tcPr>
                <w:p w14:paraId="75C956DB">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202</w:t>
                  </w:r>
                  <w:r>
                    <w:rPr>
                      <w:rFonts w:hint="default" w:cs="Times New Roman"/>
                      <w:sz w:val="22"/>
                      <w:szCs w:val="22"/>
                      <w:lang w:val="ru-RU"/>
                    </w:rPr>
                    <w:t>5</w:t>
                  </w:r>
                  <w:r>
                    <w:rPr>
                      <w:rFonts w:hint="default" w:ascii="Times New Roman" w:hAnsi="Times New Roman" w:cs="Times New Roman"/>
                      <w:sz w:val="22"/>
                      <w:szCs w:val="22"/>
                    </w:rPr>
                    <w:t xml:space="preserve"> г</w:t>
                  </w:r>
                </w:p>
              </w:tc>
            </w:tr>
            <w:tr w14:paraId="34693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14:paraId="5E3DAE28">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10</w:t>
                  </w:r>
                </w:p>
              </w:tc>
              <w:tc>
                <w:tcPr>
                  <w:tcW w:w="13177" w:type="dxa"/>
                  <w:tcBorders>
                    <w:top w:val="single" w:color="auto" w:sz="4" w:space="0"/>
                    <w:left w:val="single" w:color="auto" w:sz="4" w:space="0"/>
                    <w:bottom w:val="single" w:color="auto" w:sz="4" w:space="0"/>
                    <w:right w:val="single" w:color="auto" w:sz="4" w:space="0"/>
                  </w:tcBorders>
                  <w:vAlign w:val="center"/>
                </w:tcPr>
                <w:p w14:paraId="4845378F">
                  <w:pPr>
                    <w:keepNext w:val="0"/>
                    <w:keepLines w:val="0"/>
                    <w:widowControl/>
                    <w:suppressLineNumbers w:val="0"/>
                    <w:jc w:val="left"/>
                    <w:textAlignment w:val="center"/>
                    <w:rPr>
                      <w:rFonts w:hint="default" w:ascii="Times New Roman" w:hAnsi="Times New Roman" w:cs="Times New Roman"/>
                      <w:sz w:val="22"/>
                      <w:szCs w:val="22"/>
                    </w:rPr>
                  </w:pPr>
                  <w:r>
                    <w:rPr>
                      <w:rFonts w:hint="default" w:ascii="Times New Roman" w:hAnsi="Times New Roman" w:eastAsia="SimSun" w:cs="Times New Roman"/>
                      <w:i w:val="0"/>
                      <w:iCs w:val="0"/>
                      <w:color w:val="000000"/>
                      <w:kern w:val="0"/>
                      <w:sz w:val="22"/>
                      <w:szCs w:val="22"/>
                      <w:u w:val="none"/>
                      <w:lang w:val="en-US" w:eastAsia="zh-CN" w:bidi="ar"/>
                    </w:rPr>
                    <w:t>д. Лишняги (участок 2)</w:t>
                  </w:r>
                </w:p>
              </w:tc>
              <w:tc>
                <w:tcPr>
                  <w:tcW w:w="1281" w:type="dxa"/>
                  <w:tcBorders>
                    <w:top w:val="single" w:color="auto" w:sz="4" w:space="0"/>
                    <w:left w:val="single" w:color="auto" w:sz="4" w:space="0"/>
                    <w:bottom w:val="single" w:color="auto" w:sz="4" w:space="0"/>
                    <w:right w:val="single" w:color="auto" w:sz="4" w:space="0"/>
                  </w:tcBorders>
                  <w:vAlign w:val="center"/>
                </w:tcPr>
                <w:p w14:paraId="10580826">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202</w:t>
                  </w:r>
                  <w:r>
                    <w:rPr>
                      <w:rFonts w:hint="default" w:cs="Times New Roman"/>
                      <w:sz w:val="22"/>
                      <w:szCs w:val="22"/>
                      <w:lang w:val="ru-RU"/>
                    </w:rPr>
                    <w:t>5</w:t>
                  </w:r>
                  <w:r>
                    <w:rPr>
                      <w:rFonts w:hint="default" w:ascii="Times New Roman" w:hAnsi="Times New Roman" w:cs="Times New Roman"/>
                      <w:sz w:val="22"/>
                      <w:szCs w:val="22"/>
                    </w:rPr>
                    <w:t xml:space="preserve"> г</w:t>
                  </w:r>
                </w:p>
              </w:tc>
            </w:tr>
            <w:tr w14:paraId="2F0CA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tcBorders>
                    <w:top w:val="single" w:color="auto" w:sz="4" w:space="0"/>
                    <w:left w:val="single" w:color="auto" w:sz="4" w:space="0"/>
                    <w:bottom w:val="single" w:color="auto" w:sz="4" w:space="0"/>
                    <w:right w:val="single" w:color="auto" w:sz="4" w:space="0"/>
                  </w:tcBorders>
                  <w:vAlign w:val="center"/>
                </w:tcPr>
                <w:p w14:paraId="007A1D26">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11</w:t>
                  </w:r>
                </w:p>
              </w:tc>
              <w:tc>
                <w:tcPr>
                  <w:tcW w:w="13177" w:type="dxa"/>
                  <w:tcBorders>
                    <w:top w:val="single" w:color="auto" w:sz="4" w:space="0"/>
                    <w:left w:val="single" w:color="auto" w:sz="4" w:space="0"/>
                    <w:bottom w:val="single" w:color="auto" w:sz="4" w:space="0"/>
                    <w:right w:val="single" w:color="auto" w:sz="4" w:space="0"/>
                  </w:tcBorders>
                  <w:vAlign w:val="center"/>
                </w:tcPr>
                <w:p w14:paraId="728BD5EE">
                  <w:pPr>
                    <w:keepNext w:val="0"/>
                    <w:keepLines w:val="0"/>
                    <w:widowControl/>
                    <w:suppressLineNumbers w:val="0"/>
                    <w:jc w:val="left"/>
                    <w:textAlignment w:val="center"/>
                    <w:rPr>
                      <w:rFonts w:hint="default" w:ascii="Times New Roman" w:hAnsi="Times New Roman" w:cs="Times New Roman"/>
                      <w:sz w:val="22"/>
                      <w:szCs w:val="22"/>
                    </w:rPr>
                  </w:pPr>
                  <w:r>
                    <w:rPr>
                      <w:rFonts w:hint="default" w:ascii="Times New Roman" w:hAnsi="Times New Roman" w:eastAsia="SimSun" w:cs="Times New Roman"/>
                      <w:i w:val="0"/>
                      <w:iCs w:val="0"/>
                      <w:color w:val="000000"/>
                      <w:kern w:val="0"/>
                      <w:sz w:val="22"/>
                      <w:szCs w:val="22"/>
                      <w:u w:val="none"/>
                      <w:lang w:val="en-US" w:eastAsia="zh-CN" w:bidi="ar"/>
                    </w:rPr>
                    <w:t>д. Лишняги (участок 1)</w:t>
                  </w:r>
                </w:p>
              </w:tc>
              <w:tc>
                <w:tcPr>
                  <w:tcW w:w="1281" w:type="dxa"/>
                  <w:tcBorders>
                    <w:top w:val="single" w:color="auto" w:sz="4" w:space="0"/>
                    <w:left w:val="single" w:color="auto" w:sz="4" w:space="0"/>
                    <w:bottom w:val="single" w:color="auto" w:sz="4" w:space="0"/>
                    <w:right w:val="single" w:color="auto" w:sz="4" w:space="0"/>
                  </w:tcBorders>
                  <w:vAlign w:val="center"/>
                </w:tcPr>
                <w:p w14:paraId="2058A982">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202</w:t>
                  </w:r>
                  <w:r>
                    <w:rPr>
                      <w:rFonts w:hint="default" w:cs="Times New Roman"/>
                      <w:sz w:val="22"/>
                      <w:szCs w:val="22"/>
                      <w:lang w:val="ru-RU"/>
                    </w:rPr>
                    <w:t>5</w:t>
                  </w:r>
                  <w:r>
                    <w:rPr>
                      <w:rFonts w:hint="default" w:ascii="Times New Roman" w:hAnsi="Times New Roman" w:cs="Times New Roman"/>
                      <w:sz w:val="22"/>
                      <w:szCs w:val="22"/>
                    </w:rPr>
                    <w:t xml:space="preserve"> г</w:t>
                  </w:r>
                </w:p>
              </w:tc>
            </w:tr>
            <w:tr w14:paraId="64787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tcBorders>
                    <w:top w:val="single" w:color="auto" w:sz="4" w:space="0"/>
                    <w:left w:val="single" w:color="auto" w:sz="4" w:space="0"/>
                    <w:bottom w:val="single" w:color="auto" w:sz="4" w:space="0"/>
                    <w:right w:val="single" w:color="auto" w:sz="4" w:space="0"/>
                  </w:tcBorders>
                  <w:vAlign w:val="center"/>
                </w:tcPr>
                <w:p w14:paraId="1DA2CB9B">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12</w:t>
                  </w:r>
                </w:p>
              </w:tc>
              <w:tc>
                <w:tcPr>
                  <w:tcW w:w="13177" w:type="dxa"/>
                  <w:tcBorders>
                    <w:top w:val="single" w:color="auto" w:sz="4" w:space="0"/>
                    <w:left w:val="single" w:color="auto" w:sz="4" w:space="0"/>
                    <w:bottom w:val="single" w:color="auto" w:sz="4" w:space="0"/>
                    <w:right w:val="single" w:color="auto" w:sz="4" w:space="0"/>
                  </w:tcBorders>
                  <w:vAlign w:val="center"/>
                </w:tcPr>
                <w:p w14:paraId="76161340">
                  <w:pPr>
                    <w:keepNext w:val="0"/>
                    <w:keepLines w:val="0"/>
                    <w:widowControl/>
                    <w:suppressLineNumbers w:val="0"/>
                    <w:jc w:val="left"/>
                    <w:textAlignment w:val="center"/>
                    <w:rPr>
                      <w:rFonts w:hint="default" w:ascii="Times New Roman" w:hAnsi="Times New Roman" w:cs="Times New Roman"/>
                      <w:sz w:val="22"/>
                      <w:szCs w:val="22"/>
                    </w:rPr>
                  </w:pPr>
                  <w:r>
                    <w:rPr>
                      <w:rFonts w:hint="default" w:ascii="Times New Roman" w:hAnsi="Times New Roman" w:eastAsia="SimSun" w:cs="Times New Roman"/>
                      <w:i w:val="0"/>
                      <w:iCs w:val="0"/>
                      <w:color w:val="000000"/>
                      <w:kern w:val="0"/>
                      <w:sz w:val="22"/>
                      <w:szCs w:val="22"/>
                      <w:u w:val="none"/>
                      <w:lang w:val="en-US" w:eastAsia="zh-CN" w:bidi="ar"/>
                    </w:rPr>
                    <w:t>д. Лишняги (участок 3)</w:t>
                  </w:r>
                </w:p>
              </w:tc>
              <w:tc>
                <w:tcPr>
                  <w:tcW w:w="1281" w:type="dxa"/>
                  <w:tcBorders>
                    <w:top w:val="single" w:color="auto" w:sz="4" w:space="0"/>
                    <w:left w:val="single" w:color="auto" w:sz="4" w:space="0"/>
                    <w:bottom w:val="single" w:color="auto" w:sz="4" w:space="0"/>
                    <w:right w:val="single" w:color="auto" w:sz="4" w:space="0"/>
                  </w:tcBorders>
                  <w:vAlign w:val="center"/>
                </w:tcPr>
                <w:p w14:paraId="018D9B8C">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202</w:t>
                  </w:r>
                  <w:r>
                    <w:rPr>
                      <w:rFonts w:hint="default" w:cs="Times New Roman"/>
                      <w:sz w:val="22"/>
                      <w:szCs w:val="22"/>
                      <w:lang w:val="ru-RU"/>
                    </w:rPr>
                    <w:t>5</w:t>
                  </w:r>
                  <w:r>
                    <w:rPr>
                      <w:rFonts w:hint="default" w:ascii="Times New Roman" w:hAnsi="Times New Roman" w:cs="Times New Roman"/>
                      <w:sz w:val="22"/>
                      <w:szCs w:val="22"/>
                    </w:rPr>
                    <w:t xml:space="preserve"> г</w:t>
                  </w:r>
                </w:p>
              </w:tc>
            </w:tr>
            <w:tr w14:paraId="01786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tcBorders>
                    <w:top w:val="single" w:color="auto" w:sz="4" w:space="0"/>
                    <w:left w:val="single" w:color="auto" w:sz="4" w:space="0"/>
                    <w:bottom w:val="single" w:color="auto" w:sz="4" w:space="0"/>
                    <w:right w:val="single" w:color="auto" w:sz="4" w:space="0"/>
                  </w:tcBorders>
                  <w:vAlign w:val="center"/>
                </w:tcPr>
                <w:p w14:paraId="47D9425D">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13</w:t>
                  </w:r>
                </w:p>
              </w:tc>
              <w:tc>
                <w:tcPr>
                  <w:tcW w:w="13177" w:type="dxa"/>
                  <w:tcBorders>
                    <w:top w:val="single" w:color="auto" w:sz="4" w:space="0"/>
                    <w:left w:val="single" w:color="auto" w:sz="4" w:space="0"/>
                    <w:bottom w:val="single" w:color="auto" w:sz="4" w:space="0"/>
                    <w:right w:val="single" w:color="auto" w:sz="4" w:space="0"/>
                  </w:tcBorders>
                  <w:vAlign w:val="center"/>
                </w:tcPr>
                <w:p w14:paraId="512A72C3">
                  <w:pPr>
                    <w:keepNext w:val="0"/>
                    <w:keepLines w:val="0"/>
                    <w:widowControl/>
                    <w:suppressLineNumbers w:val="0"/>
                    <w:jc w:val="left"/>
                    <w:textAlignment w:val="center"/>
                    <w:rPr>
                      <w:rFonts w:hint="default" w:ascii="Times New Roman" w:hAnsi="Times New Roman" w:cs="Times New Roman"/>
                      <w:sz w:val="22"/>
                      <w:szCs w:val="22"/>
                    </w:rPr>
                  </w:pPr>
                  <w:r>
                    <w:rPr>
                      <w:rFonts w:hint="default" w:ascii="Times New Roman" w:hAnsi="Times New Roman" w:eastAsia="SimSun" w:cs="Times New Roman"/>
                      <w:i w:val="0"/>
                      <w:iCs w:val="0"/>
                      <w:color w:val="000000"/>
                      <w:kern w:val="0"/>
                      <w:sz w:val="22"/>
                      <w:szCs w:val="22"/>
                      <w:u w:val="none"/>
                      <w:lang w:val="en-US" w:eastAsia="zh-CN" w:bidi="ar"/>
                    </w:rPr>
                    <w:t>р.п. Серебряные Пруды мкр. Восточный уч.1 (а/б)</w:t>
                  </w:r>
                </w:p>
              </w:tc>
              <w:tc>
                <w:tcPr>
                  <w:tcW w:w="1281" w:type="dxa"/>
                  <w:tcBorders>
                    <w:top w:val="single" w:color="auto" w:sz="4" w:space="0"/>
                    <w:left w:val="single" w:color="auto" w:sz="4" w:space="0"/>
                    <w:bottom w:val="single" w:color="auto" w:sz="4" w:space="0"/>
                    <w:right w:val="single" w:color="auto" w:sz="4" w:space="0"/>
                  </w:tcBorders>
                  <w:vAlign w:val="center"/>
                </w:tcPr>
                <w:p w14:paraId="77E50690">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202</w:t>
                  </w:r>
                  <w:r>
                    <w:rPr>
                      <w:rFonts w:hint="default" w:cs="Times New Roman"/>
                      <w:sz w:val="22"/>
                      <w:szCs w:val="22"/>
                      <w:lang w:val="ru-RU"/>
                    </w:rPr>
                    <w:t>5</w:t>
                  </w:r>
                  <w:r>
                    <w:rPr>
                      <w:rFonts w:hint="default" w:ascii="Times New Roman" w:hAnsi="Times New Roman" w:cs="Times New Roman"/>
                      <w:sz w:val="22"/>
                      <w:szCs w:val="22"/>
                    </w:rPr>
                    <w:t xml:space="preserve"> г</w:t>
                  </w:r>
                </w:p>
              </w:tc>
            </w:tr>
            <w:tr w14:paraId="7C7BC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tcBorders>
                    <w:top w:val="single" w:color="auto" w:sz="4" w:space="0"/>
                    <w:left w:val="single" w:color="auto" w:sz="4" w:space="0"/>
                    <w:bottom w:val="single" w:color="auto" w:sz="4" w:space="0"/>
                    <w:right w:val="single" w:color="auto" w:sz="4" w:space="0"/>
                  </w:tcBorders>
                  <w:vAlign w:val="center"/>
                </w:tcPr>
                <w:p w14:paraId="308DABDA">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14</w:t>
                  </w:r>
                </w:p>
              </w:tc>
              <w:tc>
                <w:tcPr>
                  <w:tcW w:w="13177" w:type="dxa"/>
                  <w:tcBorders>
                    <w:top w:val="single" w:color="auto" w:sz="4" w:space="0"/>
                    <w:left w:val="single" w:color="auto" w:sz="4" w:space="0"/>
                    <w:bottom w:val="single" w:color="auto" w:sz="4" w:space="0"/>
                    <w:right w:val="single" w:color="auto" w:sz="4" w:space="0"/>
                  </w:tcBorders>
                  <w:vAlign w:val="center"/>
                </w:tcPr>
                <w:p w14:paraId="5EF55E50">
                  <w:pPr>
                    <w:keepNext w:val="0"/>
                    <w:keepLines w:val="0"/>
                    <w:widowControl/>
                    <w:suppressLineNumbers w:val="0"/>
                    <w:jc w:val="left"/>
                    <w:textAlignment w:val="center"/>
                    <w:rPr>
                      <w:rFonts w:hint="default" w:ascii="Times New Roman" w:hAnsi="Times New Roman" w:cs="Times New Roman"/>
                      <w:sz w:val="22"/>
                      <w:szCs w:val="22"/>
                    </w:rPr>
                  </w:pPr>
                  <w:r>
                    <w:rPr>
                      <w:rFonts w:hint="default" w:ascii="Times New Roman" w:hAnsi="Times New Roman" w:eastAsia="SimSun" w:cs="Times New Roman"/>
                      <w:i w:val="0"/>
                      <w:iCs w:val="0"/>
                      <w:color w:val="000000"/>
                      <w:kern w:val="0"/>
                      <w:sz w:val="22"/>
                      <w:szCs w:val="22"/>
                      <w:u w:val="none"/>
                      <w:lang w:val="en-US" w:eastAsia="zh-CN" w:bidi="ar"/>
                    </w:rPr>
                    <w:t>р.п. Серебряные Пруды мкр. Восточный уч.2 (а/б)</w:t>
                  </w:r>
                </w:p>
              </w:tc>
              <w:tc>
                <w:tcPr>
                  <w:tcW w:w="1281" w:type="dxa"/>
                  <w:tcBorders>
                    <w:top w:val="single" w:color="auto" w:sz="4" w:space="0"/>
                    <w:left w:val="single" w:color="auto" w:sz="4" w:space="0"/>
                    <w:bottom w:val="single" w:color="auto" w:sz="4" w:space="0"/>
                    <w:right w:val="single" w:color="auto" w:sz="4" w:space="0"/>
                  </w:tcBorders>
                  <w:vAlign w:val="center"/>
                </w:tcPr>
                <w:p w14:paraId="226DE149">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202</w:t>
                  </w:r>
                  <w:r>
                    <w:rPr>
                      <w:rFonts w:hint="default" w:cs="Times New Roman"/>
                      <w:sz w:val="22"/>
                      <w:szCs w:val="22"/>
                      <w:lang w:val="ru-RU"/>
                    </w:rPr>
                    <w:t>5</w:t>
                  </w:r>
                  <w:r>
                    <w:rPr>
                      <w:rFonts w:hint="default" w:ascii="Times New Roman" w:hAnsi="Times New Roman" w:cs="Times New Roman"/>
                      <w:sz w:val="22"/>
                      <w:szCs w:val="22"/>
                    </w:rPr>
                    <w:t xml:space="preserve"> г</w:t>
                  </w:r>
                </w:p>
              </w:tc>
            </w:tr>
            <w:tr w14:paraId="70087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tcBorders>
                    <w:top w:val="single" w:color="auto" w:sz="4" w:space="0"/>
                    <w:left w:val="single" w:color="auto" w:sz="4" w:space="0"/>
                    <w:bottom w:val="single" w:color="auto" w:sz="4" w:space="0"/>
                    <w:right w:val="single" w:color="auto" w:sz="4" w:space="0"/>
                  </w:tcBorders>
                  <w:vAlign w:val="center"/>
                </w:tcPr>
                <w:p w14:paraId="0648426D">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15</w:t>
                  </w:r>
                </w:p>
              </w:tc>
              <w:tc>
                <w:tcPr>
                  <w:tcW w:w="13177" w:type="dxa"/>
                  <w:tcBorders>
                    <w:top w:val="single" w:color="auto" w:sz="4" w:space="0"/>
                    <w:left w:val="single" w:color="auto" w:sz="4" w:space="0"/>
                    <w:bottom w:val="single" w:color="auto" w:sz="4" w:space="0"/>
                    <w:right w:val="single" w:color="auto" w:sz="4" w:space="0"/>
                  </w:tcBorders>
                  <w:vAlign w:val="center"/>
                </w:tcPr>
                <w:p w14:paraId="6954D8E1">
                  <w:pPr>
                    <w:keepNext w:val="0"/>
                    <w:keepLines w:val="0"/>
                    <w:widowControl/>
                    <w:suppressLineNumbers w:val="0"/>
                    <w:jc w:val="left"/>
                    <w:textAlignment w:val="center"/>
                    <w:rPr>
                      <w:rFonts w:hint="default" w:ascii="Times New Roman" w:hAnsi="Times New Roman" w:eastAsia="Calibri" w:cs="Times New Roman"/>
                      <w:sz w:val="22"/>
                      <w:szCs w:val="22"/>
                    </w:rPr>
                  </w:pPr>
                  <w:r>
                    <w:rPr>
                      <w:rFonts w:hint="default" w:ascii="Times New Roman" w:hAnsi="Times New Roman" w:eastAsia="SimSun" w:cs="Times New Roman"/>
                      <w:i w:val="0"/>
                      <w:iCs w:val="0"/>
                      <w:color w:val="000000"/>
                      <w:kern w:val="0"/>
                      <w:sz w:val="22"/>
                      <w:szCs w:val="22"/>
                      <w:u w:val="none"/>
                      <w:lang w:val="en-US" w:eastAsia="zh-CN" w:bidi="ar"/>
                    </w:rPr>
                    <w:t>р.п. Серебряные Пруды мкр. Восточный уч.3 (а/б)</w:t>
                  </w:r>
                </w:p>
              </w:tc>
              <w:tc>
                <w:tcPr>
                  <w:tcW w:w="1281" w:type="dxa"/>
                  <w:tcBorders>
                    <w:top w:val="single" w:color="auto" w:sz="4" w:space="0"/>
                    <w:left w:val="single" w:color="auto" w:sz="4" w:space="0"/>
                    <w:bottom w:val="single" w:color="auto" w:sz="4" w:space="0"/>
                    <w:right w:val="single" w:color="auto" w:sz="4" w:space="0"/>
                  </w:tcBorders>
                  <w:vAlign w:val="center"/>
                </w:tcPr>
                <w:p w14:paraId="651764D1">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202</w:t>
                  </w:r>
                  <w:r>
                    <w:rPr>
                      <w:rFonts w:hint="default" w:cs="Times New Roman"/>
                      <w:sz w:val="22"/>
                      <w:szCs w:val="22"/>
                      <w:lang w:val="ru-RU"/>
                    </w:rPr>
                    <w:t>5</w:t>
                  </w:r>
                  <w:r>
                    <w:rPr>
                      <w:rFonts w:hint="default" w:ascii="Times New Roman" w:hAnsi="Times New Roman" w:cs="Times New Roman"/>
                      <w:sz w:val="22"/>
                      <w:szCs w:val="22"/>
                    </w:rPr>
                    <w:t xml:space="preserve"> г</w:t>
                  </w:r>
                </w:p>
              </w:tc>
            </w:tr>
            <w:tr w14:paraId="06388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tcBorders>
                    <w:top w:val="single" w:color="auto" w:sz="4" w:space="0"/>
                    <w:left w:val="single" w:color="auto" w:sz="4" w:space="0"/>
                    <w:bottom w:val="single" w:color="auto" w:sz="4" w:space="0"/>
                    <w:right w:val="single" w:color="auto" w:sz="4" w:space="0"/>
                  </w:tcBorders>
                  <w:vAlign w:val="center"/>
                </w:tcPr>
                <w:p w14:paraId="7B46A3F9">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16</w:t>
                  </w:r>
                </w:p>
              </w:tc>
              <w:tc>
                <w:tcPr>
                  <w:tcW w:w="13177" w:type="dxa"/>
                  <w:tcBorders>
                    <w:top w:val="single" w:color="auto" w:sz="4" w:space="0"/>
                    <w:left w:val="single" w:color="auto" w:sz="4" w:space="0"/>
                    <w:bottom w:val="single" w:color="auto" w:sz="4" w:space="0"/>
                    <w:right w:val="single" w:color="auto" w:sz="4" w:space="0"/>
                  </w:tcBorders>
                  <w:vAlign w:val="center"/>
                </w:tcPr>
                <w:p w14:paraId="61010CED">
                  <w:pPr>
                    <w:keepNext w:val="0"/>
                    <w:keepLines w:val="0"/>
                    <w:widowControl/>
                    <w:suppressLineNumbers w:val="0"/>
                    <w:jc w:val="left"/>
                    <w:textAlignment w:val="center"/>
                    <w:rPr>
                      <w:rFonts w:hint="default" w:ascii="Times New Roman" w:hAnsi="Times New Roman" w:eastAsia="Calibri" w:cs="Times New Roman"/>
                      <w:sz w:val="22"/>
                      <w:szCs w:val="22"/>
                    </w:rPr>
                  </w:pPr>
                  <w:r>
                    <w:rPr>
                      <w:rFonts w:hint="default" w:ascii="Times New Roman" w:hAnsi="Times New Roman" w:eastAsia="SimSun" w:cs="Times New Roman"/>
                      <w:i w:val="0"/>
                      <w:iCs w:val="0"/>
                      <w:color w:val="000000"/>
                      <w:kern w:val="0"/>
                      <w:sz w:val="22"/>
                      <w:szCs w:val="22"/>
                      <w:u w:val="none"/>
                      <w:lang w:val="en-US" w:eastAsia="zh-CN" w:bidi="ar"/>
                    </w:rPr>
                    <w:t>р.п. Серебряные Пруды, мкр. Восточный уч.4 (а/б)</w:t>
                  </w:r>
                </w:p>
              </w:tc>
              <w:tc>
                <w:tcPr>
                  <w:tcW w:w="1281" w:type="dxa"/>
                  <w:tcBorders>
                    <w:top w:val="single" w:color="auto" w:sz="4" w:space="0"/>
                    <w:left w:val="single" w:color="auto" w:sz="4" w:space="0"/>
                    <w:bottom w:val="single" w:color="auto" w:sz="4" w:space="0"/>
                    <w:right w:val="single" w:color="auto" w:sz="4" w:space="0"/>
                  </w:tcBorders>
                  <w:vAlign w:val="center"/>
                </w:tcPr>
                <w:p w14:paraId="77A79182">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202</w:t>
                  </w:r>
                  <w:r>
                    <w:rPr>
                      <w:rFonts w:hint="default" w:cs="Times New Roman"/>
                      <w:sz w:val="22"/>
                      <w:szCs w:val="22"/>
                      <w:lang w:val="ru-RU"/>
                    </w:rPr>
                    <w:t>5</w:t>
                  </w:r>
                  <w:r>
                    <w:rPr>
                      <w:rFonts w:hint="default" w:ascii="Times New Roman" w:hAnsi="Times New Roman" w:cs="Times New Roman"/>
                      <w:sz w:val="22"/>
                      <w:szCs w:val="22"/>
                    </w:rPr>
                    <w:t xml:space="preserve"> г</w:t>
                  </w:r>
                </w:p>
              </w:tc>
            </w:tr>
            <w:tr w14:paraId="6B1C8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tcBorders>
                    <w:top w:val="single" w:color="auto" w:sz="4" w:space="0"/>
                    <w:left w:val="single" w:color="auto" w:sz="4" w:space="0"/>
                    <w:bottom w:val="single" w:color="auto" w:sz="4" w:space="0"/>
                    <w:right w:val="single" w:color="auto" w:sz="4" w:space="0"/>
                  </w:tcBorders>
                  <w:vAlign w:val="center"/>
                </w:tcPr>
                <w:p w14:paraId="65CEDAA9">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2"/>
                      <w:szCs w:val="22"/>
                      <w:highlight w:val="yellow"/>
                    </w:rPr>
                  </w:pPr>
                  <w:r>
                    <w:rPr>
                      <w:rFonts w:hint="default" w:ascii="Times New Roman" w:hAnsi="Times New Roman" w:cs="Times New Roman"/>
                      <w:sz w:val="22"/>
                      <w:szCs w:val="22"/>
                    </w:rPr>
                    <w:t>17</w:t>
                  </w:r>
                </w:p>
              </w:tc>
              <w:tc>
                <w:tcPr>
                  <w:tcW w:w="13177" w:type="dxa"/>
                  <w:tcBorders>
                    <w:top w:val="single" w:color="auto" w:sz="4" w:space="0"/>
                    <w:left w:val="single" w:color="auto" w:sz="4" w:space="0"/>
                    <w:bottom w:val="single" w:color="auto" w:sz="4" w:space="0"/>
                    <w:right w:val="single" w:color="auto" w:sz="4" w:space="0"/>
                  </w:tcBorders>
                  <w:vAlign w:val="center"/>
                </w:tcPr>
                <w:p w14:paraId="5C4459B4">
                  <w:pPr>
                    <w:keepNext w:val="0"/>
                    <w:keepLines w:val="0"/>
                    <w:widowControl/>
                    <w:suppressLineNumbers w:val="0"/>
                    <w:jc w:val="left"/>
                    <w:textAlignment w:val="center"/>
                    <w:rPr>
                      <w:rFonts w:hint="default" w:ascii="Times New Roman" w:hAnsi="Times New Roman" w:eastAsia="Calibri" w:cs="Times New Roman"/>
                      <w:sz w:val="22"/>
                      <w:szCs w:val="22"/>
                    </w:rPr>
                  </w:pPr>
                  <w:r>
                    <w:rPr>
                      <w:rFonts w:hint="default" w:ascii="Times New Roman" w:hAnsi="Times New Roman" w:eastAsia="SimSun" w:cs="Times New Roman"/>
                      <w:i w:val="0"/>
                      <w:iCs w:val="0"/>
                      <w:color w:val="000000"/>
                      <w:kern w:val="0"/>
                      <w:sz w:val="22"/>
                      <w:szCs w:val="22"/>
                      <w:u w:val="none"/>
                      <w:lang w:val="en-US" w:eastAsia="zh-CN" w:bidi="ar"/>
                    </w:rPr>
                    <w:t>р.п. Серебряные Пруды, ул. Свободная (уч.2) (а/б)</w:t>
                  </w:r>
                </w:p>
              </w:tc>
              <w:tc>
                <w:tcPr>
                  <w:tcW w:w="1281" w:type="dxa"/>
                  <w:tcBorders>
                    <w:top w:val="single" w:color="auto" w:sz="4" w:space="0"/>
                    <w:left w:val="single" w:color="auto" w:sz="4" w:space="0"/>
                    <w:bottom w:val="single" w:color="auto" w:sz="4" w:space="0"/>
                    <w:right w:val="single" w:color="auto" w:sz="4" w:space="0"/>
                  </w:tcBorders>
                  <w:vAlign w:val="center"/>
                </w:tcPr>
                <w:p w14:paraId="3DDB0684">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202</w:t>
                  </w:r>
                  <w:r>
                    <w:rPr>
                      <w:rFonts w:hint="default" w:cs="Times New Roman"/>
                      <w:sz w:val="22"/>
                      <w:szCs w:val="22"/>
                      <w:lang w:val="ru-RU"/>
                    </w:rPr>
                    <w:t>5</w:t>
                  </w:r>
                  <w:r>
                    <w:rPr>
                      <w:rFonts w:hint="default" w:ascii="Times New Roman" w:hAnsi="Times New Roman" w:cs="Times New Roman"/>
                      <w:sz w:val="22"/>
                      <w:szCs w:val="22"/>
                    </w:rPr>
                    <w:t xml:space="preserve"> г</w:t>
                  </w:r>
                </w:p>
              </w:tc>
            </w:tr>
            <w:tr w14:paraId="25E5F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tcBorders>
                    <w:top w:val="single" w:color="auto" w:sz="4" w:space="0"/>
                    <w:left w:val="single" w:color="auto" w:sz="4" w:space="0"/>
                    <w:bottom w:val="single" w:color="auto" w:sz="4" w:space="0"/>
                    <w:right w:val="single" w:color="auto" w:sz="4" w:space="0"/>
                  </w:tcBorders>
                  <w:vAlign w:val="center"/>
                </w:tcPr>
                <w:p w14:paraId="14E3D299">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18</w:t>
                  </w:r>
                </w:p>
              </w:tc>
              <w:tc>
                <w:tcPr>
                  <w:tcW w:w="13177" w:type="dxa"/>
                  <w:tcBorders>
                    <w:top w:val="single" w:color="auto" w:sz="4" w:space="0"/>
                    <w:left w:val="single" w:color="auto" w:sz="4" w:space="0"/>
                    <w:bottom w:val="single" w:color="auto" w:sz="4" w:space="0"/>
                    <w:right w:val="single" w:color="auto" w:sz="4" w:space="0"/>
                  </w:tcBorders>
                  <w:vAlign w:val="center"/>
                </w:tcPr>
                <w:p w14:paraId="2A153597">
                  <w:pPr>
                    <w:keepNext w:val="0"/>
                    <w:keepLines w:val="0"/>
                    <w:widowControl/>
                    <w:suppressLineNumbers w:val="0"/>
                    <w:jc w:val="left"/>
                    <w:textAlignment w:val="center"/>
                    <w:rPr>
                      <w:rFonts w:hint="default" w:ascii="Times New Roman" w:hAnsi="Times New Roman" w:eastAsia="Calibri" w:cs="Times New Roman"/>
                      <w:sz w:val="22"/>
                      <w:szCs w:val="22"/>
                    </w:rPr>
                  </w:pPr>
                  <w:r>
                    <w:rPr>
                      <w:rFonts w:hint="default" w:ascii="Times New Roman" w:hAnsi="Times New Roman" w:eastAsia="SimSun" w:cs="Times New Roman"/>
                      <w:i w:val="0"/>
                      <w:iCs w:val="0"/>
                      <w:color w:val="000000"/>
                      <w:kern w:val="0"/>
                      <w:sz w:val="22"/>
                      <w:szCs w:val="22"/>
                      <w:u w:val="none"/>
                      <w:lang w:val="en-US" w:eastAsia="zh-CN" w:bidi="ar"/>
                    </w:rPr>
                    <w:t>р.п. Серебряные Пруды, ул. Свободная (уч.3) (а/б)</w:t>
                  </w:r>
                </w:p>
              </w:tc>
              <w:tc>
                <w:tcPr>
                  <w:tcW w:w="1281" w:type="dxa"/>
                  <w:tcBorders>
                    <w:top w:val="single" w:color="auto" w:sz="4" w:space="0"/>
                    <w:left w:val="single" w:color="auto" w:sz="4" w:space="0"/>
                    <w:bottom w:val="single" w:color="auto" w:sz="4" w:space="0"/>
                    <w:right w:val="single" w:color="auto" w:sz="4" w:space="0"/>
                  </w:tcBorders>
                  <w:vAlign w:val="center"/>
                </w:tcPr>
                <w:p w14:paraId="049AC0BA">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202</w:t>
                  </w:r>
                  <w:r>
                    <w:rPr>
                      <w:rFonts w:hint="default" w:cs="Times New Roman"/>
                      <w:sz w:val="22"/>
                      <w:szCs w:val="22"/>
                      <w:lang w:val="ru-RU"/>
                    </w:rPr>
                    <w:t>5</w:t>
                  </w:r>
                  <w:r>
                    <w:rPr>
                      <w:rFonts w:hint="default" w:ascii="Times New Roman" w:hAnsi="Times New Roman" w:cs="Times New Roman"/>
                      <w:sz w:val="22"/>
                      <w:szCs w:val="22"/>
                    </w:rPr>
                    <w:t xml:space="preserve"> г</w:t>
                  </w:r>
                </w:p>
              </w:tc>
            </w:tr>
            <w:tr w14:paraId="054B6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tcBorders>
                    <w:top w:val="single" w:color="auto" w:sz="4" w:space="0"/>
                    <w:left w:val="single" w:color="auto" w:sz="4" w:space="0"/>
                    <w:bottom w:val="single" w:color="auto" w:sz="4" w:space="0"/>
                    <w:right w:val="single" w:color="auto" w:sz="4" w:space="0"/>
                  </w:tcBorders>
                  <w:vAlign w:val="center"/>
                </w:tcPr>
                <w:p w14:paraId="0145D96F">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19</w:t>
                  </w:r>
                </w:p>
              </w:tc>
              <w:tc>
                <w:tcPr>
                  <w:tcW w:w="13177" w:type="dxa"/>
                  <w:tcBorders>
                    <w:top w:val="single" w:color="auto" w:sz="4" w:space="0"/>
                    <w:left w:val="single" w:color="auto" w:sz="4" w:space="0"/>
                    <w:bottom w:val="single" w:color="auto" w:sz="4" w:space="0"/>
                    <w:right w:val="single" w:color="auto" w:sz="4" w:space="0"/>
                  </w:tcBorders>
                  <w:vAlign w:val="center"/>
                </w:tcPr>
                <w:p w14:paraId="5A2F6814">
                  <w:pPr>
                    <w:keepNext w:val="0"/>
                    <w:keepLines w:val="0"/>
                    <w:widowControl/>
                    <w:suppressLineNumbers w:val="0"/>
                    <w:jc w:val="left"/>
                    <w:textAlignment w:val="center"/>
                    <w:rPr>
                      <w:rFonts w:hint="default" w:ascii="Times New Roman" w:hAnsi="Times New Roman" w:eastAsia="Calibri" w:cs="Times New Roman"/>
                      <w:sz w:val="22"/>
                      <w:szCs w:val="22"/>
                    </w:rPr>
                  </w:pPr>
                  <w:r>
                    <w:rPr>
                      <w:rFonts w:hint="default" w:ascii="Times New Roman" w:hAnsi="Times New Roman" w:eastAsia="SimSun" w:cs="Times New Roman"/>
                      <w:i w:val="0"/>
                      <w:iCs w:val="0"/>
                      <w:color w:val="000000"/>
                      <w:kern w:val="0"/>
                      <w:sz w:val="22"/>
                      <w:szCs w:val="22"/>
                      <w:u w:val="none"/>
                      <w:lang w:val="en-US" w:eastAsia="zh-CN" w:bidi="ar"/>
                    </w:rPr>
                    <w:t>р.п. Серебряные Пруды, ул. Свободная (уч.4) (а/б)</w:t>
                  </w:r>
                </w:p>
              </w:tc>
              <w:tc>
                <w:tcPr>
                  <w:tcW w:w="1281" w:type="dxa"/>
                  <w:tcBorders>
                    <w:top w:val="single" w:color="auto" w:sz="4" w:space="0"/>
                    <w:left w:val="single" w:color="auto" w:sz="4" w:space="0"/>
                    <w:bottom w:val="single" w:color="auto" w:sz="4" w:space="0"/>
                    <w:right w:val="single" w:color="auto" w:sz="4" w:space="0"/>
                  </w:tcBorders>
                  <w:vAlign w:val="center"/>
                </w:tcPr>
                <w:p w14:paraId="5970FAE1">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202</w:t>
                  </w:r>
                  <w:r>
                    <w:rPr>
                      <w:rFonts w:hint="default" w:cs="Times New Roman"/>
                      <w:sz w:val="22"/>
                      <w:szCs w:val="22"/>
                      <w:lang w:val="ru-RU"/>
                    </w:rPr>
                    <w:t>5</w:t>
                  </w:r>
                  <w:r>
                    <w:rPr>
                      <w:rFonts w:hint="default" w:ascii="Times New Roman" w:hAnsi="Times New Roman" w:cs="Times New Roman"/>
                      <w:sz w:val="22"/>
                      <w:szCs w:val="22"/>
                    </w:rPr>
                    <w:t xml:space="preserve"> г</w:t>
                  </w:r>
                </w:p>
              </w:tc>
            </w:tr>
            <w:tr w14:paraId="55F9E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tcBorders>
                    <w:top w:val="single" w:color="auto" w:sz="4" w:space="0"/>
                    <w:left w:val="single" w:color="auto" w:sz="4" w:space="0"/>
                    <w:bottom w:val="single" w:color="auto" w:sz="4" w:space="0"/>
                    <w:right w:val="single" w:color="auto" w:sz="4" w:space="0"/>
                  </w:tcBorders>
                  <w:vAlign w:val="center"/>
                </w:tcPr>
                <w:p w14:paraId="033DE219">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20</w:t>
                  </w:r>
                </w:p>
              </w:tc>
              <w:tc>
                <w:tcPr>
                  <w:tcW w:w="13177" w:type="dxa"/>
                  <w:tcBorders>
                    <w:top w:val="single" w:color="auto" w:sz="4" w:space="0"/>
                    <w:left w:val="single" w:color="auto" w:sz="4" w:space="0"/>
                    <w:bottom w:val="single" w:color="auto" w:sz="4" w:space="0"/>
                    <w:right w:val="single" w:color="auto" w:sz="4" w:space="0"/>
                  </w:tcBorders>
                  <w:vAlign w:val="center"/>
                </w:tcPr>
                <w:p w14:paraId="1FC22133">
                  <w:pPr>
                    <w:keepNext w:val="0"/>
                    <w:keepLines w:val="0"/>
                    <w:widowControl/>
                    <w:suppressLineNumbers w:val="0"/>
                    <w:jc w:val="left"/>
                    <w:textAlignment w:val="center"/>
                    <w:rPr>
                      <w:rFonts w:hint="default" w:ascii="Times New Roman" w:hAnsi="Times New Roman" w:eastAsia="Calibri" w:cs="Times New Roman"/>
                      <w:sz w:val="22"/>
                      <w:szCs w:val="22"/>
                    </w:rPr>
                  </w:pPr>
                  <w:r>
                    <w:rPr>
                      <w:rFonts w:hint="default" w:ascii="Times New Roman" w:hAnsi="Times New Roman" w:eastAsia="SimSun" w:cs="Times New Roman"/>
                      <w:i w:val="0"/>
                      <w:iCs w:val="0"/>
                      <w:color w:val="000000"/>
                      <w:kern w:val="0"/>
                      <w:sz w:val="22"/>
                      <w:szCs w:val="22"/>
                      <w:u w:val="none"/>
                      <w:lang w:val="en-US" w:eastAsia="zh-CN" w:bidi="ar"/>
                    </w:rPr>
                    <w:t>с. Мягкое 2 (участок 5)</w:t>
                  </w:r>
                </w:p>
              </w:tc>
              <w:tc>
                <w:tcPr>
                  <w:tcW w:w="1281" w:type="dxa"/>
                  <w:tcBorders>
                    <w:top w:val="single" w:color="auto" w:sz="4" w:space="0"/>
                    <w:left w:val="single" w:color="auto" w:sz="4" w:space="0"/>
                    <w:bottom w:val="single" w:color="auto" w:sz="4" w:space="0"/>
                    <w:right w:val="single" w:color="auto" w:sz="4" w:space="0"/>
                  </w:tcBorders>
                  <w:vAlign w:val="center"/>
                </w:tcPr>
                <w:p w14:paraId="5FBA0F28">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202</w:t>
                  </w:r>
                  <w:r>
                    <w:rPr>
                      <w:rFonts w:hint="default" w:cs="Times New Roman"/>
                      <w:sz w:val="22"/>
                      <w:szCs w:val="22"/>
                      <w:lang w:val="ru-RU"/>
                    </w:rPr>
                    <w:t>5</w:t>
                  </w:r>
                  <w:r>
                    <w:rPr>
                      <w:rFonts w:hint="default" w:ascii="Times New Roman" w:hAnsi="Times New Roman" w:cs="Times New Roman"/>
                      <w:sz w:val="22"/>
                      <w:szCs w:val="22"/>
                    </w:rPr>
                    <w:t xml:space="preserve"> г</w:t>
                  </w:r>
                </w:p>
              </w:tc>
            </w:tr>
            <w:tr w14:paraId="71DF4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tcBorders>
                    <w:top w:val="single" w:color="auto" w:sz="4" w:space="0"/>
                    <w:left w:val="single" w:color="auto" w:sz="4" w:space="0"/>
                    <w:bottom w:val="single" w:color="auto" w:sz="4" w:space="0"/>
                    <w:right w:val="single" w:color="auto" w:sz="4" w:space="0"/>
                  </w:tcBorders>
                  <w:vAlign w:val="center"/>
                </w:tcPr>
                <w:p w14:paraId="6DD01031">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21</w:t>
                  </w:r>
                </w:p>
              </w:tc>
              <w:tc>
                <w:tcPr>
                  <w:tcW w:w="13177" w:type="dxa"/>
                  <w:tcBorders>
                    <w:top w:val="single" w:color="auto" w:sz="4" w:space="0"/>
                    <w:left w:val="single" w:color="auto" w:sz="4" w:space="0"/>
                    <w:bottom w:val="single" w:color="auto" w:sz="4" w:space="0"/>
                    <w:right w:val="single" w:color="auto" w:sz="4" w:space="0"/>
                  </w:tcBorders>
                  <w:vAlign w:val="center"/>
                </w:tcPr>
                <w:p w14:paraId="105595DC">
                  <w:pPr>
                    <w:keepNext w:val="0"/>
                    <w:keepLines w:val="0"/>
                    <w:widowControl/>
                    <w:suppressLineNumbers w:val="0"/>
                    <w:jc w:val="left"/>
                    <w:textAlignment w:val="center"/>
                    <w:rPr>
                      <w:rFonts w:hint="default" w:ascii="Times New Roman" w:hAnsi="Times New Roman" w:eastAsia="Calibri" w:cs="Times New Roman"/>
                      <w:sz w:val="22"/>
                      <w:szCs w:val="22"/>
                    </w:rPr>
                  </w:pPr>
                  <w:r>
                    <w:rPr>
                      <w:rFonts w:hint="default" w:ascii="Times New Roman" w:hAnsi="Times New Roman" w:eastAsia="SimSun" w:cs="Times New Roman"/>
                      <w:i w:val="0"/>
                      <w:iCs w:val="0"/>
                      <w:color w:val="000000"/>
                      <w:kern w:val="0"/>
                      <w:sz w:val="22"/>
                      <w:szCs w:val="22"/>
                      <w:u w:val="none"/>
                      <w:lang w:val="en-US" w:eastAsia="zh-CN" w:bidi="ar"/>
                    </w:rPr>
                    <w:t>д. Новоселки (участок 2) (щ)</w:t>
                  </w:r>
                </w:p>
              </w:tc>
              <w:tc>
                <w:tcPr>
                  <w:tcW w:w="1281" w:type="dxa"/>
                  <w:tcBorders>
                    <w:top w:val="single" w:color="auto" w:sz="4" w:space="0"/>
                    <w:left w:val="single" w:color="auto" w:sz="4" w:space="0"/>
                    <w:bottom w:val="single" w:color="auto" w:sz="4" w:space="0"/>
                    <w:right w:val="single" w:color="auto" w:sz="4" w:space="0"/>
                  </w:tcBorders>
                  <w:vAlign w:val="center"/>
                </w:tcPr>
                <w:p w14:paraId="02A51CB3">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202</w:t>
                  </w:r>
                  <w:r>
                    <w:rPr>
                      <w:rFonts w:hint="default" w:cs="Times New Roman"/>
                      <w:sz w:val="22"/>
                      <w:szCs w:val="22"/>
                      <w:lang w:val="ru-RU"/>
                    </w:rPr>
                    <w:t>5</w:t>
                  </w:r>
                  <w:r>
                    <w:rPr>
                      <w:rFonts w:hint="default" w:ascii="Times New Roman" w:hAnsi="Times New Roman" w:cs="Times New Roman"/>
                      <w:sz w:val="22"/>
                      <w:szCs w:val="22"/>
                    </w:rPr>
                    <w:t xml:space="preserve"> г</w:t>
                  </w:r>
                </w:p>
              </w:tc>
            </w:tr>
            <w:tr w14:paraId="0F793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tcBorders>
                    <w:top w:val="single" w:color="auto" w:sz="4" w:space="0"/>
                    <w:left w:val="single" w:color="auto" w:sz="4" w:space="0"/>
                    <w:bottom w:val="single" w:color="auto" w:sz="4" w:space="0"/>
                    <w:right w:val="single" w:color="auto" w:sz="4" w:space="0"/>
                  </w:tcBorders>
                  <w:vAlign w:val="center"/>
                </w:tcPr>
                <w:p w14:paraId="71E3C8F1">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22</w:t>
                  </w:r>
                </w:p>
              </w:tc>
              <w:tc>
                <w:tcPr>
                  <w:tcW w:w="13177" w:type="dxa"/>
                  <w:tcBorders>
                    <w:top w:val="single" w:color="auto" w:sz="4" w:space="0"/>
                    <w:left w:val="single" w:color="auto" w:sz="4" w:space="0"/>
                    <w:bottom w:val="single" w:color="auto" w:sz="4" w:space="0"/>
                    <w:right w:val="single" w:color="auto" w:sz="4" w:space="0"/>
                  </w:tcBorders>
                  <w:vAlign w:val="center"/>
                </w:tcPr>
                <w:p w14:paraId="594884DC">
                  <w:pPr>
                    <w:keepNext w:val="0"/>
                    <w:keepLines w:val="0"/>
                    <w:widowControl/>
                    <w:suppressLineNumbers w:val="0"/>
                    <w:jc w:val="left"/>
                    <w:textAlignment w:val="center"/>
                    <w:rPr>
                      <w:rFonts w:hint="default" w:ascii="Times New Roman" w:hAnsi="Times New Roman" w:eastAsia="Calibri" w:cs="Times New Roman"/>
                      <w:sz w:val="22"/>
                      <w:szCs w:val="22"/>
                    </w:rPr>
                  </w:pPr>
                  <w:r>
                    <w:rPr>
                      <w:rFonts w:hint="default" w:ascii="Times New Roman" w:hAnsi="Times New Roman" w:eastAsia="SimSun" w:cs="Times New Roman"/>
                      <w:i w:val="0"/>
                      <w:iCs w:val="0"/>
                      <w:color w:val="000000"/>
                      <w:kern w:val="0"/>
                      <w:sz w:val="22"/>
                      <w:szCs w:val="22"/>
                      <w:u w:val="none"/>
                      <w:lang w:val="en-US" w:eastAsia="zh-CN" w:bidi="ar"/>
                    </w:rPr>
                    <w:t>с. Тютьково (участок 1)</w:t>
                  </w:r>
                </w:p>
              </w:tc>
              <w:tc>
                <w:tcPr>
                  <w:tcW w:w="1281" w:type="dxa"/>
                  <w:tcBorders>
                    <w:top w:val="single" w:color="auto" w:sz="4" w:space="0"/>
                    <w:left w:val="single" w:color="auto" w:sz="4" w:space="0"/>
                    <w:bottom w:val="single" w:color="auto" w:sz="4" w:space="0"/>
                    <w:right w:val="single" w:color="auto" w:sz="4" w:space="0"/>
                  </w:tcBorders>
                  <w:vAlign w:val="center"/>
                </w:tcPr>
                <w:p w14:paraId="68FE9E0C">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202</w:t>
                  </w:r>
                  <w:r>
                    <w:rPr>
                      <w:rFonts w:hint="default" w:cs="Times New Roman"/>
                      <w:sz w:val="22"/>
                      <w:szCs w:val="22"/>
                      <w:lang w:val="ru-RU"/>
                    </w:rPr>
                    <w:t>5</w:t>
                  </w:r>
                  <w:r>
                    <w:rPr>
                      <w:rFonts w:hint="default" w:ascii="Times New Roman" w:hAnsi="Times New Roman" w:cs="Times New Roman"/>
                      <w:sz w:val="22"/>
                      <w:szCs w:val="22"/>
                    </w:rPr>
                    <w:t xml:space="preserve"> г</w:t>
                  </w:r>
                </w:p>
              </w:tc>
            </w:tr>
            <w:tr w14:paraId="382B7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tcBorders>
                    <w:top w:val="single" w:color="auto" w:sz="4" w:space="0"/>
                    <w:left w:val="single" w:color="auto" w:sz="4" w:space="0"/>
                    <w:bottom w:val="single" w:color="auto" w:sz="4" w:space="0"/>
                    <w:right w:val="single" w:color="auto" w:sz="4" w:space="0"/>
                  </w:tcBorders>
                  <w:vAlign w:val="center"/>
                </w:tcPr>
                <w:p w14:paraId="3C222D3B">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23</w:t>
                  </w:r>
                </w:p>
              </w:tc>
              <w:tc>
                <w:tcPr>
                  <w:tcW w:w="13177" w:type="dxa"/>
                  <w:tcBorders>
                    <w:top w:val="single" w:color="auto" w:sz="4" w:space="0"/>
                    <w:left w:val="single" w:color="auto" w:sz="4" w:space="0"/>
                    <w:bottom w:val="single" w:color="auto" w:sz="4" w:space="0"/>
                    <w:right w:val="single" w:color="auto" w:sz="4" w:space="0"/>
                  </w:tcBorders>
                  <w:vAlign w:val="center"/>
                </w:tcPr>
                <w:p w14:paraId="64703C84">
                  <w:pPr>
                    <w:keepNext w:val="0"/>
                    <w:keepLines w:val="0"/>
                    <w:widowControl/>
                    <w:suppressLineNumbers w:val="0"/>
                    <w:jc w:val="left"/>
                    <w:textAlignment w:val="center"/>
                    <w:rPr>
                      <w:rFonts w:hint="default" w:ascii="Times New Roman" w:hAnsi="Times New Roman" w:eastAsia="Calibri" w:cs="Times New Roman"/>
                      <w:sz w:val="22"/>
                      <w:szCs w:val="22"/>
                    </w:rPr>
                  </w:pPr>
                  <w:r>
                    <w:rPr>
                      <w:rFonts w:hint="default" w:ascii="Times New Roman" w:hAnsi="Times New Roman" w:eastAsia="SimSun" w:cs="Times New Roman"/>
                      <w:i w:val="0"/>
                      <w:iCs w:val="0"/>
                      <w:color w:val="000000"/>
                      <w:kern w:val="0"/>
                      <w:sz w:val="22"/>
                      <w:szCs w:val="22"/>
                      <w:u w:val="none"/>
                      <w:lang w:val="en-US" w:eastAsia="zh-CN" w:bidi="ar"/>
                    </w:rPr>
                    <w:t>с. Узуново, ул. Садовая (участок 1)</w:t>
                  </w:r>
                </w:p>
              </w:tc>
              <w:tc>
                <w:tcPr>
                  <w:tcW w:w="1281" w:type="dxa"/>
                  <w:tcBorders>
                    <w:top w:val="single" w:color="auto" w:sz="4" w:space="0"/>
                    <w:left w:val="single" w:color="auto" w:sz="4" w:space="0"/>
                    <w:bottom w:val="single" w:color="auto" w:sz="4" w:space="0"/>
                    <w:right w:val="single" w:color="auto" w:sz="4" w:space="0"/>
                  </w:tcBorders>
                  <w:vAlign w:val="center"/>
                </w:tcPr>
                <w:p w14:paraId="61DB4334">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202</w:t>
                  </w:r>
                  <w:r>
                    <w:rPr>
                      <w:rFonts w:hint="default" w:cs="Times New Roman"/>
                      <w:sz w:val="22"/>
                      <w:szCs w:val="22"/>
                      <w:lang w:val="ru-RU"/>
                    </w:rPr>
                    <w:t>5</w:t>
                  </w:r>
                  <w:r>
                    <w:rPr>
                      <w:rFonts w:hint="default" w:ascii="Times New Roman" w:hAnsi="Times New Roman" w:cs="Times New Roman"/>
                      <w:sz w:val="22"/>
                      <w:szCs w:val="22"/>
                    </w:rPr>
                    <w:t xml:space="preserve"> г</w:t>
                  </w:r>
                </w:p>
              </w:tc>
            </w:tr>
            <w:tr w14:paraId="63A03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tcBorders>
                    <w:top w:val="single" w:color="auto" w:sz="4" w:space="0"/>
                    <w:left w:val="single" w:color="auto" w:sz="4" w:space="0"/>
                    <w:bottom w:val="single" w:color="auto" w:sz="4" w:space="0"/>
                    <w:right w:val="single" w:color="auto" w:sz="4" w:space="0"/>
                  </w:tcBorders>
                  <w:vAlign w:val="center"/>
                </w:tcPr>
                <w:p w14:paraId="3B3E5F3F">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24</w:t>
                  </w:r>
                </w:p>
              </w:tc>
              <w:tc>
                <w:tcPr>
                  <w:tcW w:w="13177" w:type="dxa"/>
                  <w:tcBorders>
                    <w:top w:val="single" w:color="auto" w:sz="4" w:space="0"/>
                    <w:left w:val="single" w:color="auto" w:sz="4" w:space="0"/>
                    <w:bottom w:val="single" w:color="auto" w:sz="4" w:space="0"/>
                    <w:right w:val="single" w:color="auto" w:sz="4" w:space="0"/>
                  </w:tcBorders>
                  <w:vAlign w:val="center"/>
                </w:tcPr>
                <w:p w14:paraId="21DD84CA">
                  <w:pPr>
                    <w:keepNext w:val="0"/>
                    <w:keepLines w:val="0"/>
                    <w:widowControl/>
                    <w:suppressLineNumbers w:val="0"/>
                    <w:jc w:val="left"/>
                    <w:textAlignment w:val="center"/>
                    <w:rPr>
                      <w:rFonts w:hint="default" w:ascii="Times New Roman" w:hAnsi="Times New Roman" w:eastAsia="Calibri" w:cs="Times New Roman"/>
                      <w:sz w:val="22"/>
                      <w:szCs w:val="22"/>
                    </w:rPr>
                  </w:pPr>
                  <w:r>
                    <w:rPr>
                      <w:rFonts w:hint="default" w:ascii="Times New Roman" w:hAnsi="Times New Roman" w:eastAsia="SimSun" w:cs="Times New Roman"/>
                      <w:i w:val="0"/>
                      <w:iCs w:val="0"/>
                      <w:color w:val="000000"/>
                      <w:kern w:val="0"/>
                      <w:sz w:val="22"/>
                      <w:szCs w:val="22"/>
                      <w:u w:val="none"/>
                      <w:lang w:val="en-US" w:eastAsia="zh-CN" w:bidi="ar"/>
                    </w:rPr>
                    <w:t>д Васильевское (участок 1)</w:t>
                  </w:r>
                </w:p>
              </w:tc>
              <w:tc>
                <w:tcPr>
                  <w:tcW w:w="1281" w:type="dxa"/>
                  <w:tcBorders>
                    <w:top w:val="single" w:color="auto" w:sz="4" w:space="0"/>
                    <w:left w:val="single" w:color="auto" w:sz="4" w:space="0"/>
                    <w:bottom w:val="single" w:color="auto" w:sz="4" w:space="0"/>
                    <w:right w:val="single" w:color="auto" w:sz="4" w:space="0"/>
                  </w:tcBorders>
                  <w:vAlign w:val="center"/>
                </w:tcPr>
                <w:p w14:paraId="43D0FEDD">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202</w:t>
                  </w:r>
                  <w:r>
                    <w:rPr>
                      <w:rFonts w:hint="default" w:cs="Times New Roman"/>
                      <w:sz w:val="22"/>
                      <w:szCs w:val="22"/>
                      <w:lang w:val="ru-RU"/>
                    </w:rPr>
                    <w:t>5</w:t>
                  </w:r>
                  <w:r>
                    <w:rPr>
                      <w:rFonts w:hint="default" w:ascii="Times New Roman" w:hAnsi="Times New Roman" w:cs="Times New Roman"/>
                      <w:sz w:val="22"/>
                      <w:szCs w:val="22"/>
                    </w:rPr>
                    <w:t xml:space="preserve"> г</w:t>
                  </w:r>
                </w:p>
              </w:tc>
            </w:tr>
            <w:tr w14:paraId="09C14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tcBorders>
                    <w:top w:val="single" w:color="auto" w:sz="4" w:space="0"/>
                    <w:left w:val="single" w:color="auto" w:sz="4" w:space="0"/>
                    <w:bottom w:val="single" w:color="auto" w:sz="4" w:space="0"/>
                    <w:right w:val="single" w:color="auto" w:sz="4" w:space="0"/>
                  </w:tcBorders>
                  <w:vAlign w:val="center"/>
                </w:tcPr>
                <w:p w14:paraId="64BDDD4D">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25</w:t>
                  </w:r>
                </w:p>
              </w:tc>
              <w:tc>
                <w:tcPr>
                  <w:tcW w:w="13177" w:type="dxa"/>
                  <w:tcBorders>
                    <w:top w:val="single" w:color="auto" w:sz="4" w:space="0"/>
                    <w:left w:val="single" w:color="auto" w:sz="4" w:space="0"/>
                    <w:bottom w:val="single" w:color="auto" w:sz="4" w:space="0"/>
                    <w:right w:val="single" w:color="auto" w:sz="4" w:space="0"/>
                  </w:tcBorders>
                  <w:vAlign w:val="center"/>
                </w:tcPr>
                <w:p w14:paraId="39400801">
                  <w:pPr>
                    <w:keepNext w:val="0"/>
                    <w:keepLines w:val="0"/>
                    <w:widowControl/>
                    <w:suppressLineNumbers w:val="0"/>
                    <w:jc w:val="left"/>
                    <w:textAlignment w:val="center"/>
                    <w:rPr>
                      <w:rFonts w:hint="default" w:ascii="Times New Roman" w:hAnsi="Times New Roman" w:eastAsia="Calibri" w:cs="Times New Roman"/>
                      <w:sz w:val="22"/>
                      <w:szCs w:val="22"/>
                    </w:rPr>
                  </w:pPr>
                  <w:r>
                    <w:rPr>
                      <w:rFonts w:hint="default" w:ascii="Times New Roman" w:hAnsi="Times New Roman" w:eastAsia="SimSun" w:cs="Times New Roman"/>
                      <w:i w:val="0"/>
                      <w:iCs w:val="0"/>
                      <w:color w:val="000000"/>
                      <w:kern w:val="0"/>
                      <w:sz w:val="22"/>
                      <w:szCs w:val="22"/>
                      <w:u w:val="none"/>
                      <w:lang w:val="en-US" w:eastAsia="zh-CN" w:bidi="ar"/>
                    </w:rPr>
                    <w:t>д. Есипово (участок 4)</w:t>
                  </w:r>
                </w:p>
              </w:tc>
              <w:tc>
                <w:tcPr>
                  <w:tcW w:w="1281" w:type="dxa"/>
                  <w:tcBorders>
                    <w:top w:val="single" w:color="auto" w:sz="4" w:space="0"/>
                    <w:left w:val="single" w:color="auto" w:sz="4" w:space="0"/>
                    <w:bottom w:val="single" w:color="auto" w:sz="4" w:space="0"/>
                    <w:right w:val="single" w:color="auto" w:sz="4" w:space="0"/>
                  </w:tcBorders>
                  <w:vAlign w:val="center"/>
                </w:tcPr>
                <w:p w14:paraId="09B08FA2">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202</w:t>
                  </w:r>
                  <w:r>
                    <w:rPr>
                      <w:rFonts w:hint="default" w:cs="Times New Roman"/>
                      <w:sz w:val="22"/>
                      <w:szCs w:val="22"/>
                      <w:lang w:val="ru-RU"/>
                    </w:rPr>
                    <w:t>5</w:t>
                  </w:r>
                  <w:r>
                    <w:rPr>
                      <w:rFonts w:hint="default" w:ascii="Times New Roman" w:hAnsi="Times New Roman" w:cs="Times New Roman"/>
                      <w:sz w:val="22"/>
                      <w:szCs w:val="22"/>
                    </w:rPr>
                    <w:t xml:space="preserve"> г</w:t>
                  </w:r>
                </w:p>
              </w:tc>
            </w:tr>
            <w:tr w14:paraId="038EE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tcBorders>
                    <w:top w:val="single" w:color="auto" w:sz="4" w:space="0"/>
                    <w:left w:val="single" w:color="auto" w:sz="4" w:space="0"/>
                    <w:bottom w:val="single" w:color="auto" w:sz="4" w:space="0"/>
                    <w:right w:val="single" w:color="auto" w:sz="4" w:space="0"/>
                  </w:tcBorders>
                  <w:vAlign w:val="center"/>
                </w:tcPr>
                <w:p w14:paraId="5C2EE261">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26</w:t>
                  </w:r>
                </w:p>
              </w:tc>
              <w:tc>
                <w:tcPr>
                  <w:tcW w:w="13177" w:type="dxa"/>
                  <w:tcBorders>
                    <w:top w:val="single" w:color="auto" w:sz="4" w:space="0"/>
                    <w:left w:val="single" w:color="auto" w:sz="4" w:space="0"/>
                    <w:bottom w:val="single" w:color="auto" w:sz="4" w:space="0"/>
                    <w:right w:val="single" w:color="auto" w:sz="4" w:space="0"/>
                  </w:tcBorders>
                  <w:vAlign w:val="center"/>
                </w:tcPr>
                <w:p w14:paraId="1953AB3E">
                  <w:pPr>
                    <w:keepNext w:val="0"/>
                    <w:keepLines w:val="0"/>
                    <w:widowControl/>
                    <w:suppressLineNumbers w:val="0"/>
                    <w:jc w:val="left"/>
                    <w:textAlignment w:val="center"/>
                    <w:rPr>
                      <w:rFonts w:hint="default" w:ascii="Times New Roman" w:hAnsi="Times New Roman" w:eastAsia="Calibri" w:cs="Times New Roman"/>
                      <w:sz w:val="22"/>
                      <w:szCs w:val="22"/>
                    </w:rPr>
                  </w:pPr>
                  <w:r>
                    <w:rPr>
                      <w:rFonts w:hint="default" w:ascii="Times New Roman" w:hAnsi="Times New Roman" w:eastAsia="SimSun" w:cs="Times New Roman"/>
                      <w:i w:val="0"/>
                      <w:iCs w:val="0"/>
                      <w:color w:val="000000"/>
                      <w:kern w:val="0"/>
                      <w:sz w:val="22"/>
                      <w:szCs w:val="22"/>
                      <w:u w:val="none"/>
                      <w:lang w:val="en-US" w:eastAsia="zh-CN" w:bidi="ar"/>
                    </w:rPr>
                    <w:t>д. Есипово (участок 5)</w:t>
                  </w:r>
                </w:p>
              </w:tc>
              <w:tc>
                <w:tcPr>
                  <w:tcW w:w="1281" w:type="dxa"/>
                  <w:tcBorders>
                    <w:top w:val="single" w:color="auto" w:sz="4" w:space="0"/>
                    <w:left w:val="single" w:color="auto" w:sz="4" w:space="0"/>
                    <w:bottom w:val="single" w:color="auto" w:sz="4" w:space="0"/>
                    <w:right w:val="single" w:color="auto" w:sz="4" w:space="0"/>
                  </w:tcBorders>
                  <w:vAlign w:val="center"/>
                </w:tcPr>
                <w:p w14:paraId="70545B74">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202</w:t>
                  </w:r>
                  <w:r>
                    <w:rPr>
                      <w:rFonts w:hint="default" w:cs="Times New Roman"/>
                      <w:sz w:val="22"/>
                      <w:szCs w:val="22"/>
                      <w:lang w:val="ru-RU"/>
                    </w:rPr>
                    <w:t>5</w:t>
                  </w:r>
                  <w:r>
                    <w:rPr>
                      <w:rFonts w:hint="default" w:ascii="Times New Roman" w:hAnsi="Times New Roman" w:cs="Times New Roman"/>
                      <w:sz w:val="22"/>
                      <w:szCs w:val="22"/>
                    </w:rPr>
                    <w:t xml:space="preserve"> г</w:t>
                  </w:r>
                </w:p>
              </w:tc>
            </w:tr>
            <w:tr w14:paraId="20DCF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tcBorders>
                    <w:top w:val="single" w:color="auto" w:sz="4" w:space="0"/>
                    <w:left w:val="single" w:color="auto" w:sz="4" w:space="0"/>
                    <w:bottom w:val="single" w:color="auto" w:sz="4" w:space="0"/>
                    <w:right w:val="single" w:color="auto" w:sz="4" w:space="0"/>
                  </w:tcBorders>
                  <w:vAlign w:val="center"/>
                </w:tcPr>
                <w:p w14:paraId="6E682394">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27</w:t>
                  </w:r>
                </w:p>
              </w:tc>
              <w:tc>
                <w:tcPr>
                  <w:tcW w:w="13177" w:type="dxa"/>
                  <w:tcBorders>
                    <w:top w:val="single" w:color="auto" w:sz="4" w:space="0"/>
                    <w:left w:val="single" w:color="auto" w:sz="4" w:space="0"/>
                    <w:bottom w:val="single" w:color="auto" w:sz="4" w:space="0"/>
                    <w:right w:val="single" w:color="auto" w:sz="4" w:space="0"/>
                  </w:tcBorders>
                  <w:vAlign w:val="center"/>
                </w:tcPr>
                <w:p w14:paraId="21E8FBB1">
                  <w:pPr>
                    <w:keepNext w:val="0"/>
                    <w:keepLines w:val="0"/>
                    <w:widowControl/>
                    <w:suppressLineNumbers w:val="0"/>
                    <w:jc w:val="left"/>
                    <w:textAlignment w:val="center"/>
                    <w:rPr>
                      <w:rFonts w:hint="default" w:ascii="Times New Roman" w:hAnsi="Times New Roman" w:eastAsia="Calibri" w:cs="Times New Roman"/>
                      <w:sz w:val="22"/>
                      <w:szCs w:val="22"/>
                    </w:rPr>
                  </w:pPr>
                  <w:r>
                    <w:rPr>
                      <w:rFonts w:hint="default" w:ascii="Times New Roman" w:hAnsi="Times New Roman" w:eastAsia="SimSun" w:cs="Times New Roman"/>
                      <w:i w:val="0"/>
                      <w:iCs w:val="0"/>
                      <w:color w:val="000000"/>
                      <w:kern w:val="0"/>
                      <w:sz w:val="22"/>
                      <w:szCs w:val="22"/>
                      <w:u w:val="none"/>
                      <w:lang w:val="en-US" w:eastAsia="zh-CN" w:bidi="ar"/>
                    </w:rPr>
                    <w:t>с. Узуново (до "СРЦН Подросток") (а/б)</w:t>
                  </w:r>
                </w:p>
              </w:tc>
              <w:tc>
                <w:tcPr>
                  <w:tcW w:w="1281" w:type="dxa"/>
                  <w:tcBorders>
                    <w:top w:val="single" w:color="auto" w:sz="4" w:space="0"/>
                    <w:left w:val="single" w:color="auto" w:sz="4" w:space="0"/>
                    <w:bottom w:val="single" w:color="auto" w:sz="4" w:space="0"/>
                    <w:right w:val="single" w:color="auto" w:sz="4" w:space="0"/>
                  </w:tcBorders>
                  <w:vAlign w:val="center"/>
                </w:tcPr>
                <w:p w14:paraId="75208BCB">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202</w:t>
                  </w:r>
                  <w:r>
                    <w:rPr>
                      <w:rFonts w:hint="default" w:cs="Times New Roman"/>
                      <w:sz w:val="22"/>
                      <w:szCs w:val="22"/>
                      <w:lang w:val="ru-RU"/>
                    </w:rPr>
                    <w:t>5</w:t>
                  </w:r>
                  <w:r>
                    <w:rPr>
                      <w:rFonts w:hint="default" w:ascii="Times New Roman" w:hAnsi="Times New Roman" w:cs="Times New Roman"/>
                      <w:sz w:val="22"/>
                      <w:szCs w:val="22"/>
                    </w:rPr>
                    <w:t xml:space="preserve"> г</w:t>
                  </w:r>
                </w:p>
              </w:tc>
            </w:tr>
            <w:tr w14:paraId="32226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tcBorders>
                    <w:top w:val="single" w:color="auto" w:sz="4" w:space="0"/>
                    <w:left w:val="single" w:color="auto" w:sz="4" w:space="0"/>
                    <w:bottom w:val="single" w:color="auto" w:sz="4" w:space="0"/>
                    <w:right w:val="single" w:color="auto" w:sz="4" w:space="0"/>
                  </w:tcBorders>
                  <w:vAlign w:val="center"/>
                </w:tcPr>
                <w:p w14:paraId="553C067F">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28</w:t>
                  </w:r>
                </w:p>
              </w:tc>
              <w:tc>
                <w:tcPr>
                  <w:tcW w:w="13177" w:type="dxa"/>
                  <w:tcBorders>
                    <w:top w:val="single" w:color="auto" w:sz="4" w:space="0"/>
                    <w:left w:val="single" w:color="auto" w:sz="4" w:space="0"/>
                    <w:bottom w:val="single" w:color="auto" w:sz="4" w:space="0"/>
                    <w:right w:val="single" w:color="auto" w:sz="4" w:space="0"/>
                  </w:tcBorders>
                  <w:vAlign w:val="center"/>
                </w:tcPr>
                <w:p w14:paraId="5BF7E795">
                  <w:pPr>
                    <w:keepNext w:val="0"/>
                    <w:keepLines w:val="0"/>
                    <w:widowControl/>
                    <w:suppressLineNumbers w:val="0"/>
                    <w:jc w:val="left"/>
                    <w:textAlignment w:val="center"/>
                    <w:rPr>
                      <w:rFonts w:hint="default" w:ascii="Times New Roman" w:hAnsi="Times New Roman" w:eastAsia="Calibri" w:cs="Times New Roman"/>
                      <w:sz w:val="22"/>
                      <w:szCs w:val="22"/>
                    </w:rPr>
                  </w:pPr>
                  <w:r>
                    <w:rPr>
                      <w:rFonts w:hint="default" w:ascii="Times New Roman" w:hAnsi="Times New Roman" w:eastAsia="SimSun" w:cs="Times New Roman"/>
                      <w:i w:val="0"/>
                      <w:iCs w:val="0"/>
                      <w:color w:val="000000"/>
                      <w:kern w:val="0"/>
                      <w:sz w:val="22"/>
                      <w:szCs w:val="22"/>
                      <w:u w:val="none"/>
                      <w:lang w:val="en-US" w:eastAsia="zh-CN" w:bidi="ar"/>
                    </w:rPr>
                    <w:t>с. Узуново, ул. Садовая (участок 2) (а/б)</w:t>
                  </w:r>
                </w:p>
              </w:tc>
              <w:tc>
                <w:tcPr>
                  <w:tcW w:w="1281" w:type="dxa"/>
                  <w:tcBorders>
                    <w:top w:val="single" w:color="auto" w:sz="4" w:space="0"/>
                    <w:left w:val="single" w:color="auto" w:sz="4" w:space="0"/>
                    <w:bottom w:val="single" w:color="auto" w:sz="4" w:space="0"/>
                    <w:right w:val="single" w:color="auto" w:sz="4" w:space="0"/>
                  </w:tcBorders>
                  <w:vAlign w:val="center"/>
                </w:tcPr>
                <w:p w14:paraId="57BFF631">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202</w:t>
                  </w:r>
                  <w:r>
                    <w:rPr>
                      <w:rFonts w:hint="default" w:cs="Times New Roman"/>
                      <w:sz w:val="22"/>
                      <w:szCs w:val="22"/>
                      <w:lang w:val="ru-RU"/>
                    </w:rPr>
                    <w:t>5</w:t>
                  </w:r>
                  <w:r>
                    <w:rPr>
                      <w:rFonts w:hint="default" w:ascii="Times New Roman" w:hAnsi="Times New Roman" w:cs="Times New Roman"/>
                      <w:sz w:val="22"/>
                      <w:szCs w:val="22"/>
                    </w:rPr>
                    <w:t xml:space="preserve"> г</w:t>
                  </w:r>
                </w:p>
              </w:tc>
            </w:tr>
            <w:tr w14:paraId="02CD1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tcBorders>
                    <w:top w:val="single" w:color="auto" w:sz="4" w:space="0"/>
                    <w:left w:val="single" w:color="auto" w:sz="4" w:space="0"/>
                    <w:bottom w:val="single" w:color="auto" w:sz="4" w:space="0"/>
                    <w:right w:val="single" w:color="auto" w:sz="4" w:space="0"/>
                  </w:tcBorders>
                  <w:vAlign w:val="center"/>
                </w:tcPr>
                <w:p w14:paraId="5D6553E6">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29</w:t>
                  </w:r>
                </w:p>
              </w:tc>
              <w:tc>
                <w:tcPr>
                  <w:tcW w:w="13177" w:type="dxa"/>
                  <w:tcBorders>
                    <w:top w:val="single" w:color="auto" w:sz="4" w:space="0"/>
                    <w:left w:val="single" w:color="auto" w:sz="4" w:space="0"/>
                    <w:bottom w:val="single" w:color="auto" w:sz="4" w:space="0"/>
                    <w:right w:val="single" w:color="auto" w:sz="4" w:space="0"/>
                  </w:tcBorders>
                  <w:vAlign w:val="center"/>
                </w:tcPr>
                <w:p w14:paraId="32539D5E">
                  <w:pPr>
                    <w:keepNext w:val="0"/>
                    <w:keepLines w:val="0"/>
                    <w:widowControl/>
                    <w:suppressLineNumbers w:val="0"/>
                    <w:jc w:val="left"/>
                    <w:textAlignment w:val="center"/>
                    <w:rPr>
                      <w:rFonts w:hint="default" w:ascii="Times New Roman" w:hAnsi="Times New Roman" w:eastAsia="Calibri" w:cs="Times New Roman"/>
                      <w:sz w:val="22"/>
                      <w:szCs w:val="22"/>
                    </w:rPr>
                  </w:pPr>
                  <w:r>
                    <w:rPr>
                      <w:rFonts w:hint="default" w:ascii="Times New Roman" w:hAnsi="Times New Roman" w:eastAsia="SimSun" w:cs="Times New Roman"/>
                      <w:i w:val="0"/>
                      <w:iCs w:val="0"/>
                      <w:color w:val="000000"/>
                      <w:kern w:val="0"/>
                      <w:sz w:val="22"/>
                      <w:szCs w:val="22"/>
                      <w:u w:val="none"/>
                      <w:lang w:val="en-US" w:eastAsia="zh-CN" w:bidi="ar"/>
                    </w:rPr>
                    <w:t>с. Петрово 1 (участок 4)</w:t>
                  </w:r>
                </w:p>
              </w:tc>
              <w:tc>
                <w:tcPr>
                  <w:tcW w:w="1281" w:type="dxa"/>
                  <w:tcBorders>
                    <w:top w:val="single" w:color="auto" w:sz="4" w:space="0"/>
                    <w:left w:val="single" w:color="auto" w:sz="4" w:space="0"/>
                    <w:bottom w:val="single" w:color="auto" w:sz="4" w:space="0"/>
                    <w:right w:val="single" w:color="auto" w:sz="4" w:space="0"/>
                  </w:tcBorders>
                  <w:vAlign w:val="center"/>
                </w:tcPr>
                <w:p w14:paraId="0CD91E65">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202</w:t>
                  </w:r>
                  <w:r>
                    <w:rPr>
                      <w:rFonts w:hint="default" w:cs="Times New Roman"/>
                      <w:sz w:val="22"/>
                      <w:szCs w:val="22"/>
                      <w:lang w:val="ru-RU"/>
                    </w:rPr>
                    <w:t>5</w:t>
                  </w:r>
                  <w:r>
                    <w:rPr>
                      <w:rFonts w:hint="default" w:ascii="Times New Roman" w:hAnsi="Times New Roman" w:cs="Times New Roman"/>
                      <w:sz w:val="22"/>
                      <w:szCs w:val="22"/>
                    </w:rPr>
                    <w:t xml:space="preserve"> г</w:t>
                  </w:r>
                </w:p>
              </w:tc>
            </w:tr>
            <w:tr w14:paraId="1E595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tcBorders>
                    <w:top w:val="single" w:color="auto" w:sz="4" w:space="0"/>
                    <w:left w:val="single" w:color="auto" w:sz="4" w:space="0"/>
                    <w:bottom w:val="single" w:color="auto" w:sz="4" w:space="0"/>
                    <w:right w:val="single" w:color="auto" w:sz="4" w:space="0"/>
                  </w:tcBorders>
                  <w:vAlign w:val="center"/>
                </w:tcPr>
                <w:p w14:paraId="26FEE9BF">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30</w:t>
                  </w:r>
                </w:p>
              </w:tc>
              <w:tc>
                <w:tcPr>
                  <w:tcW w:w="13177" w:type="dxa"/>
                  <w:tcBorders>
                    <w:top w:val="single" w:color="auto" w:sz="4" w:space="0"/>
                    <w:left w:val="single" w:color="auto" w:sz="4" w:space="0"/>
                    <w:bottom w:val="single" w:color="auto" w:sz="4" w:space="0"/>
                    <w:right w:val="single" w:color="auto" w:sz="4" w:space="0"/>
                  </w:tcBorders>
                  <w:vAlign w:val="center"/>
                </w:tcPr>
                <w:p w14:paraId="463CF697">
                  <w:pPr>
                    <w:keepNext w:val="0"/>
                    <w:keepLines w:val="0"/>
                    <w:widowControl/>
                    <w:suppressLineNumbers w:val="0"/>
                    <w:jc w:val="left"/>
                    <w:textAlignment w:val="center"/>
                    <w:rPr>
                      <w:rFonts w:hint="default" w:ascii="Times New Roman" w:hAnsi="Times New Roman" w:eastAsia="Calibri" w:cs="Times New Roman"/>
                      <w:sz w:val="22"/>
                      <w:szCs w:val="22"/>
                    </w:rPr>
                  </w:pPr>
                  <w:r>
                    <w:rPr>
                      <w:rFonts w:hint="default" w:ascii="Times New Roman" w:hAnsi="Times New Roman" w:eastAsia="SimSun" w:cs="Times New Roman"/>
                      <w:i w:val="0"/>
                      <w:iCs w:val="0"/>
                      <w:color w:val="000000"/>
                      <w:kern w:val="0"/>
                      <w:sz w:val="22"/>
                      <w:szCs w:val="22"/>
                      <w:u w:val="none"/>
                      <w:lang w:val="en-US" w:eastAsia="zh-CN" w:bidi="ar"/>
                    </w:rPr>
                    <w:t>с. Петрово 1 (участок 5)</w:t>
                  </w:r>
                </w:p>
              </w:tc>
              <w:tc>
                <w:tcPr>
                  <w:tcW w:w="1281" w:type="dxa"/>
                  <w:tcBorders>
                    <w:top w:val="single" w:color="auto" w:sz="4" w:space="0"/>
                    <w:left w:val="single" w:color="auto" w:sz="4" w:space="0"/>
                    <w:bottom w:val="single" w:color="auto" w:sz="4" w:space="0"/>
                    <w:right w:val="single" w:color="auto" w:sz="4" w:space="0"/>
                  </w:tcBorders>
                  <w:vAlign w:val="center"/>
                </w:tcPr>
                <w:p w14:paraId="44C3911D">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202</w:t>
                  </w:r>
                  <w:r>
                    <w:rPr>
                      <w:rFonts w:hint="default" w:cs="Times New Roman"/>
                      <w:sz w:val="22"/>
                      <w:szCs w:val="22"/>
                      <w:lang w:val="ru-RU"/>
                    </w:rPr>
                    <w:t>5</w:t>
                  </w:r>
                  <w:r>
                    <w:rPr>
                      <w:rFonts w:hint="default" w:ascii="Times New Roman" w:hAnsi="Times New Roman" w:cs="Times New Roman"/>
                      <w:sz w:val="22"/>
                      <w:szCs w:val="22"/>
                    </w:rPr>
                    <w:t xml:space="preserve"> г</w:t>
                  </w:r>
                </w:p>
              </w:tc>
            </w:tr>
            <w:tr w14:paraId="1C8FB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614" w:type="dxa"/>
                  <w:tcBorders>
                    <w:top w:val="single" w:color="auto" w:sz="4" w:space="0"/>
                    <w:left w:val="single" w:color="auto" w:sz="4" w:space="0"/>
                    <w:bottom w:val="single" w:color="auto" w:sz="4" w:space="0"/>
                    <w:right w:val="single" w:color="auto" w:sz="4" w:space="0"/>
                  </w:tcBorders>
                  <w:vAlign w:val="center"/>
                </w:tcPr>
                <w:p w14:paraId="799B9381">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31</w:t>
                  </w:r>
                </w:p>
              </w:tc>
              <w:tc>
                <w:tcPr>
                  <w:tcW w:w="13177" w:type="dxa"/>
                  <w:tcBorders>
                    <w:top w:val="single" w:color="auto" w:sz="4" w:space="0"/>
                    <w:left w:val="single" w:color="auto" w:sz="4" w:space="0"/>
                    <w:bottom w:val="single" w:color="auto" w:sz="4" w:space="0"/>
                    <w:right w:val="single" w:color="auto" w:sz="4" w:space="0"/>
                  </w:tcBorders>
                  <w:vAlign w:val="center"/>
                </w:tcPr>
                <w:p w14:paraId="06BDE090">
                  <w:pPr>
                    <w:keepNext w:val="0"/>
                    <w:keepLines w:val="0"/>
                    <w:widowControl/>
                    <w:suppressLineNumbers w:val="0"/>
                    <w:jc w:val="left"/>
                    <w:textAlignment w:val="center"/>
                    <w:rPr>
                      <w:rFonts w:hint="default" w:ascii="Times New Roman" w:hAnsi="Times New Roman" w:eastAsia="Calibri" w:cs="Times New Roman"/>
                      <w:sz w:val="22"/>
                      <w:szCs w:val="22"/>
                    </w:rPr>
                  </w:pPr>
                  <w:r>
                    <w:rPr>
                      <w:rFonts w:hint="default" w:ascii="Times New Roman" w:hAnsi="Times New Roman" w:eastAsia="SimSun" w:cs="Times New Roman"/>
                      <w:i w:val="0"/>
                      <w:iCs w:val="0"/>
                      <w:color w:val="000000"/>
                      <w:kern w:val="0"/>
                      <w:sz w:val="22"/>
                      <w:szCs w:val="22"/>
                      <w:u w:val="none"/>
                      <w:lang w:val="en-US" w:eastAsia="zh-CN" w:bidi="ar"/>
                    </w:rPr>
                    <w:t>с. Крутое, мкр. Молодежный (участок 2)</w:t>
                  </w:r>
                </w:p>
              </w:tc>
              <w:tc>
                <w:tcPr>
                  <w:tcW w:w="1281" w:type="dxa"/>
                  <w:tcBorders>
                    <w:top w:val="single" w:color="auto" w:sz="4" w:space="0"/>
                    <w:left w:val="single" w:color="auto" w:sz="4" w:space="0"/>
                    <w:bottom w:val="single" w:color="auto" w:sz="4" w:space="0"/>
                    <w:right w:val="single" w:color="auto" w:sz="4" w:space="0"/>
                  </w:tcBorders>
                  <w:vAlign w:val="center"/>
                </w:tcPr>
                <w:p w14:paraId="2C6ABC36">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202</w:t>
                  </w:r>
                  <w:r>
                    <w:rPr>
                      <w:rFonts w:hint="default" w:cs="Times New Roman"/>
                      <w:sz w:val="22"/>
                      <w:szCs w:val="22"/>
                      <w:lang w:val="ru-RU"/>
                    </w:rPr>
                    <w:t>5</w:t>
                  </w:r>
                  <w:r>
                    <w:rPr>
                      <w:rFonts w:hint="default" w:ascii="Times New Roman" w:hAnsi="Times New Roman" w:cs="Times New Roman"/>
                      <w:sz w:val="22"/>
                      <w:szCs w:val="22"/>
                    </w:rPr>
                    <w:t xml:space="preserve"> г</w:t>
                  </w:r>
                </w:p>
              </w:tc>
            </w:tr>
            <w:tr w14:paraId="36346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tcBorders>
                    <w:top w:val="single" w:color="auto" w:sz="4" w:space="0"/>
                    <w:left w:val="single" w:color="auto" w:sz="4" w:space="0"/>
                    <w:bottom w:val="single" w:color="auto" w:sz="4" w:space="0"/>
                    <w:right w:val="single" w:color="auto" w:sz="4" w:space="0"/>
                  </w:tcBorders>
                  <w:vAlign w:val="center"/>
                </w:tcPr>
                <w:p w14:paraId="042FE7DE">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32</w:t>
                  </w:r>
                </w:p>
              </w:tc>
              <w:tc>
                <w:tcPr>
                  <w:tcW w:w="13177" w:type="dxa"/>
                  <w:tcBorders>
                    <w:top w:val="single" w:color="auto" w:sz="4" w:space="0"/>
                    <w:left w:val="single" w:color="auto" w:sz="4" w:space="0"/>
                    <w:bottom w:val="single" w:color="auto" w:sz="4" w:space="0"/>
                    <w:right w:val="single" w:color="auto" w:sz="4" w:space="0"/>
                  </w:tcBorders>
                  <w:vAlign w:val="center"/>
                </w:tcPr>
                <w:p w14:paraId="7770A494">
                  <w:pPr>
                    <w:keepNext w:val="0"/>
                    <w:keepLines w:val="0"/>
                    <w:widowControl/>
                    <w:suppressLineNumbers w:val="0"/>
                    <w:jc w:val="left"/>
                    <w:textAlignment w:val="center"/>
                    <w:rPr>
                      <w:rFonts w:hint="default" w:ascii="Times New Roman" w:hAnsi="Times New Roman" w:cs="Times New Roman"/>
                      <w:sz w:val="22"/>
                      <w:szCs w:val="22"/>
                    </w:rPr>
                  </w:pPr>
                  <w:r>
                    <w:rPr>
                      <w:rFonts w:hint="default" w:ascii="Times New Roman" w:hAnsi="Times New Roman" w:eastAsia="SimSun" w:cs="Times New Roman"/>
                      <w:i w:val="0"/>
                      <w:iCs w:val="0"/>
                      <w:color w:val="000000"/>
                      <w:kern w:val="0"/>
                      <w:sz w:val="22"/>
                      <w:szCs w:val="22"/>
                      <w:u w:val="none"/>
                      <w:lang w:val="en-US" w:eastAsia="zh-CN" w:bidi="ar"/>
                    </w:rPr>
                    <w:t>п. Новоклемово (участок 3)</w:t>
                  </w:r>
                </w:p>
              </w:tc>
              <w:tc>
                <w:tcPr>
                  <w:tcW w:w="1281" w:type="dxa"/>
                  <w:tcBorders>
                    <w:top w:val="single" w:color="auto" w:sz="4" w:space="0"/>
                    <w:left w:val="single" w:color="auto" w:sz="4" w:space="0"/>
                    <w:bottom w:val="single" w:color="auto" w:sz="4" w:space="0"/>
                    <w:right w:val="single" w:color="auto" w:sz="4" w:space="0"/>
                  </w:tcBorders>
                  <w:vAlign w:val="center"/>
                </w:tcPr>
                <w:p w14:paraId="2A7ED211">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202</w:t>
                  </w:r>
                  <w:r>
                    <w:rPr>
                      <w:rFonts w:hint="default" w:cs="Times New Roman"/>
                      <w:sz w:val="22"/>
                      <w:szCs w:val="22"/>
                      <w:lang w:val="ru-RU"/>
                    </w:rPr>
                    <w:t>5</w:t>
                  </w:r>
                  <w:r>
                    <w:rPr>
                      <w:rFonts w:hint="default" w:ascii="Times New Roman" w:hAnsi="Times New Roman" w:cs="Times New Roman"/>
                      <w:sz w:val="22"/>
                      <w:szCs w:val="22"/>
                    </w:rPr>
                    <w:t xml:space="preserve"> г</w:t>
                  </w:r>
                </w:p>
              </w:tc>
            </w:tr>
            <w:tr w14:paraId="644CF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tcBorders>
                    <w:top w:val="single" w:color="auto" w:sz="4" w:space="0"/>
                    <w:left w:val="single" w:color="auto" w:sz="4" w:space="0"/>
                    <w:bottom w:val="single" w:color="auto" w:sz="4" w:space="0"/>
                    <w:right w:val="single" w:color="auto" w:sz="4" w:space="0"/>
                  </w:tcBorders>
                  <w:vAlign w:val="center"/>
                </w:tcPr>
                <w:p w14:paraId="12212699">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33</w:t>
                  </w:r>
                </w:p>
              </w:tc>
              <w:tc>
                <w:tcPr>
                  <w:tcW w:w="13177" w:type="dxa"/>
                  <w:tcBorders>
                    <w:top w:val="single" w:color="auto" w:sz="4" w:space="0"/>
                    <w:left w:val="single" w:color="auto" w:sz="4" w:space="0"/>
                    <w:bottom w:val="single" w:color="auto" w:sz="4" w:space="0"/>
                    <w:right w:val="single" w:color="auto" w:sz="4" w:space="0"/>
                  </w:tcBorders>
                  <w:vAlign w:val="center"/>
                </w:tcPr>
                <w:p w14:paraId="02353010">
                  <w:pPr>
                    <w:keepNext w:val="0"/>
                    <w:keepLines w:val="0"/>
                    <w:widowControl/>
                    <w:suppressLineNumbers w:val="0"/>
                    <w:jc w:val="left"/>
                    <w:textAlignment w:val="center"/>
                    <w:rPr>
                      <w:rFonts w:hint="default" w:ascii="Times New Roman" w:hAnsi="Times New Roman" w:cs="Times New Roman"/>
                      <w:sz w:val="22"/>
                      <w:szCs w:val="22"/>
                    </w:rPr>
                  </w:pPr>
                  <w:r>
                    <w:rPr>
                      <w:rFonts w:hint="default" w:ascii="Times New Roman" w:hAnsi="Times New Roman" w:eastAsia="SimSun" w:cs="Times New Roman"/>
                      <w:i w:val="0"/>
                      <w:iCs w:val="0"/>
                      <w:color w:val="000000"/>
                      <w:kern w:val="0"/>
                      <w:sz w:val="22"/>
                      <w:szCs w:val="22"/>
                      <w:u w:val="none"/>
                      <w:lang w:val="en-US" w:eastAsia="zh-CN" w:bidi="ar"/>
                    </w:rPr>
                    <w:t>п. Новоклемово (участок 2) (щ) №1</w:t>
                  </w:r>
                </w:p>
              </w:tc>
              <w:tc>
                <w:tcPr>
                  <w:tcW w:w="1281" w:type="dxa"/>
                  <w:tcBorders>
                    <w:top w:val="single" w:color="auto" w:sz="4" w:space="0"/>
                    <w:left w:val="single" w:color="auto" w:sz="4" w:space="0"/>
                    <w:bottom w:val="single" w:color="auto" w:sz="4" w:space="0"/>
                    <w:right w:val="single" w:color="auto" w:sz="4" w:space="0"/>
                  </w:tcBorders>
                  <w:vAlign w:val="center"/>
                </w:tcPr>
                <w:p w14:paraId="7B5CD808">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202</w:t>
                  </w:r>
                  <w:r>
                    <w:rPr>
                      <w:rFonts w:hint="default" w:cs="Times New Roman"/>
                      <w:sz w:val="22"/>
                      <w:szCs w:val="22"/>
                      <w:lang w:val="ru-RU"/>
                    </w:rPr>
                    <w:t>5</w:t>
                  </w:r>
                  <w:r>
                    <w:rPr>
                      <w:rFonts w:hint="default" w:ascii="Times New Roman" w:hAnsi="Times New Roman" w:cs="Times New Roman"/>
                      <w:sz w:val="22"/>
                      <w:szCs w:val="22"/>
                    </w:rPr>
                    <w:t xml:space="preserve"> г</w:t>
                  </w:r>
                </w:p>
              </w:tc>
            </w:tr>
            <w:tr w14:paraId="2834C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tcBorders>
                    <w:top w:val="single" w:color="auto" w:sz="4" w:space="0"/>
                    <w:left w:val="single" w:color="auto" w:sz="4" w:space="0"/>
                    <w:bottom w:val="single" w:color="auto" w:sz="4" w:space="0"/>
                    <w:right w:val="single" w:color="auto" w:sz="4" w:space="0"/>
                  </w:tcBorders>
                  <w:vAlign w:val="center"/>
                </w:tcPr>
                <w:p w14:paraId="09D2DE11">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34</w:t>
                  </w:r>
                </w:p>
              </w:tc>
              <w:tc>
                <w:tcPr>
                  <w:tcW w:w="13177" w:type="dxa"/>
                  <w:tcBorders>
                    <w:top w:val="single" w:color="auto" w:sz="4" w:space="0"/>
                    <w:left w:val="single" w:color="auto" w:sz="4" w:space="0"/>
                    <w:bottom w:val="single" w:color="auto" w:sz="4" w:space="0"/>
                    <w:right w:val="single" w:color="auto" w:sz="4" w:space="0"/>
                  </w:tcBorders>
                  <w:vAlign w:val="center"/>
                </w:tcPr>
                <w:p w14:paraId="10891178">
                  <w:pPr>
                    <w:keepNext w:val="0"/>
                    <w:keepLines w:val="0"/>
                    <w:widowControl/>
                    <w:suppressLineNumbers w:val="0"/>
                    <w:jc w:val="left"/>
                    <w:textAlignment w:val="center"/>
                    <w:rPr>
                      <w:rFonts w:hint="default" w:ascii="Times New Roman" w:hAnsi="Times New Roman" w:cs="Times New Roman"/>
                      <w:sz w:val="22"/>
                      <w:szCs w:val="22"/>
                    </w:rPr>
                  </w:pPr>
                  <w:r>
                    <w:rPr>
                      <w:rFonts w:hint="default" w:ascii="Times New Roman" w:hAnsi="Times New Roman" w:eastAsia="SimSun" w:cs="Times New Roman"/>
                      <w:i w:val="0"/>
                      <w:iCs w:val="0"/>
                      <w:color w:val="000000"/>
                      <w:kern w:val="0"/>
                      <w:sz w:val="22"/>
                      <w:szCs w:val="22"/>
                      <w:u w:val="none"/>
                      <w:lang w:val="en-US" w:eastAsia="zh-CN" w:bidi="ar"/>
                    </w:rPr>
                    <w:t>п. Новоклемово (участок 2) (щ) №2</w:t>
                  </w:r>
                </w:p>
              </w:tc>
              <w:tc>
                <w:tcPr>
                  <w:tcW w:w="1281" w:type="dxa"/>
                  <w:tcBorders>
                    <w:top w:val="single" w:color="auto" w:sz="4" w:space="0"/>
                    <w:left w:val="single" w:color="auto" w:sz="4" w:space="0"/>
                    <w:bottom w:val="single" w:color="auto" w:sz="4" w:space="0"/>
                    <w:right w:val="single" w:color="auto" w:sz="4" w:space="0"/>
                  </w:tcBorders>
                  <w:vAlign w:val="center"/>
                </w:tcPr>
                <w:p w14:paraId="4858EA2B">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202</w:t>
                  </w:r>
                  <w:r>
                    <w:rPr>
                      <w:rFonts w:hint="default" w:cs="Times New Roman"/>
                      <w:sz w:val="22"/>
                      <w:szCs w:val="22"/>
                      <w:lang w:val="ru-RU"/>
                    </w:rPr>
                    <w:t>5</w:t>
                  </w:r>
                  <w:r>
                    <w:rPr>
                      <w:rFonts w:hint="default" w:ascii="Times New Roman" w:hAnsi="Times New Roman" w:cs="Times New Roman"/>
                      <w:sz w:val="22"/>
                      <w:szCs w:val="22"/>
                    </w:rPr>
                    <w:t xml:space="preserve"> г</w:t>
                  </w:r>
                </w:p>
              </w:tc>
            </w:tr>
            <w:tr w14:paraId="587C3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tcBorders>
                    <w:top w:val="single" w:color="auto" w:sz="4" w:space="0"/>
                    <w:left w:val="single" w:color="auto" w:sz="4" w:space="0"/>
                    <w:bottom w:val="single" w:color="auto" w:sz="4" w:space="0"/>
                    <w:right w:val="single" w:color="auto" w:sz="4" w:space="0"/>
                  </w:tcBorders>
                  <w:vAlign w:val="center"/>
                </w:tcPr>
                <w:p w14:paraId="4DD81794">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35</w:t>
                  </w:r>
                </w:p>
              </w:tc>
              <w:tc>
                <w:tcPr>
                  <w:tcW w:w="13177" w:type="dxa"/>
                  <w:tcBorders>
                    <w:top w:val="single" w:color="auto" w:sz="4" w:space="0"/>
                    <w:left w:val="single" w:color="auto" w:sz="4" w:space="0"/>
                    <w:bottom w:val="single" w:color="auto" w:sz="4" w:space="0"/>
                    <w:right w:val="single" w:color="auto" w:sz="4" w:space="0"/>
                  </w:tcBorders>
                  <w:vAlign w:val="center"/>
                </w:tcPr>
                <w:p w14:paraId="642A1F92">
                  <w:pPr>
                    <w:keepNext w:val="0"/>
                    <w:keepLines w:val="0"/>
                    <w:widowControl/>
                    <w:suppressLineNumbers w:val="0"/>
                    <w:jc w:val="left"/>
                    <w:textAlignment w:val="center"/>
                    <w:rPr>
                      <w:rFonts w:hint="default" w:ascii="Times New Roman" w:hAnsi="Times New Roman" w:cs="Times New Roman"/>
                      <w:sz w:val="22"/>
                      <w:szCs w:val="22"/>
                    </w:rPr>
                  </w:pPr>
                  <w:r>
                    <w:rPr>
                      <w:rFonts w:hint="default" w:ascii="Times New Roman" w:hAnsi="Times New Roman" w:eastAsia="SimSun" w:cs="Times New Roman"/>
                      <w:i w:val="0"/>
                      <w:iCs w:val="0"/>
                      <w:color w:val="000000"/>
                      <w:kern w:val="0"/>
                      <w:sz w:val="22"/>
                      <w:szCs w:val="22"/>
                      <w:u w:val="none"/>
                      <w:lang w:val="en-US" w:eastAsia="zh-CN" w:bidi="ar"/>
                    </w:rPr>
                    <w:t>с. Узуново, ул. Заречная (участок 2)</w:t>
                  </w:r>
                </w:p>
              </w:tc>
              <w:tc>
                <w:tcPr>
                  <w:tcW w:w="1281" w:type="dxa"/>
                  <w:tcBorders>
                    <w:top w:val="single" w:color="auto" w:sz="4" w:space="0"/>
                    <w:left w:val="single" w:color="auto" w:sz="4" w:space="0"/>
                    <w:bottom w:val="single" w:color="auto" w:sz="4" w:space="0"/>
                    <w:right w:val="single" w:color="auto" w:sz="4" w:space="0"/>
                  </w:tcBorders>
                  <w:vAlign w:val="center"/>
                </w:tcPr>
                <w:p w14:paraId="2822B8F5">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202</w:t>
                  </w:r>
                  <w:r>
                    <w:rPr>
                      <w:rFonts w:hint="default" w:cs="Times New Roman"/>
                      <w:sz w:val="22"/>
                      <w:szCs w:val="22"/>
                      <w:lang w:val="ru-RU"/>
                    </w:rPr>
                    <w:t>5</w:t>
                  </w:r>
                  <w:r>
                    <w:rPr>
                      <w:rFonts w:hint="default" w:ascii="Times New Roman" w:hAnsi="Times New Roman" w:cs="Times New Roman"/>
                      <w:sz w:val="22"/>
                      <w:szCs w:val="22"/>
                    </w:rPr>
                    <w:t xml:space="preserve"> г</w:t>
                  </w:r>
                </w:p>
              </w:tc>
            </w:tr>
            <w:tr w14:paraId="3195C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tcBorders>
                    <w:top w:val="single" w:color="auto" w:sz="4" w:space="0"/>
                    <w:left w:val="single" w:color="auto" w:sz="4" w:space="0"/>
                    <w:bottom w:val="single" w:color="auto" w:sz="4" w:space="0"/>
                    <w:right w:val="single" w:color="auto" w:sz="4" w:space="0"/>
                  </w:tcBorders>
                  <w:vAlign w:val="center"/>
                </w:tcPr>
                <w:p w14:paraId="33CFFCDC">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36</w:t>
                  </w:r>
                </w:p>
              </w:tc>
              <w:tc>
                <w:tcPr>
                  <w:tcW w:w="13177" w:type="dxa"/>
                  <w:tcBorders>
                    <w:top w:val="single" w:color="auto" w:sz="4" w:space="0"/>
                    <w:left w:val="single" w:color="auto" w:sz="4" w:space="0"/>
                    <w:bottom w:val="single" w:color="auto" w:sz="4" w:space="0"/>
                    <w:right w:val="single" w:color="auto" w:sz="4" w:space="0"/>
                  </w:tcBorders>
                  <w:vAlign w:val="center"/>
                </w:tcPr>
                <w:p w14:paraId="1A4D7BA9">
                  <w:pPr>
                    <w:keepNext w:val="0"/>
                    <w:keepLines w:val="0"/>
                    <w:widowControl/>
                    <w:suppressLineNumbers w:val="0"/>
                    <w:jc w:val="left"/>
                    <w:textAlignment w:val="center"/>
                    <w:rPr>
                      <w:rFonts w:hint="default" w:ascii="Times New Roman" w:hAnsi="Times New Roman" w:cs="Times New Roman"/>
                      <w:sz w:val="22"/>
                      <w:szCs w:val="22"/>
                    </w:rPr>
                  </w:pPr>
                  <w:r>
                    <w:rPr>
                      <w:rFonts w:hint="default" w:ascii="Times New Roman" w:hAnsi="Times New Roman" w:eastAsia="SimSun" w:cs="Times New Roman"/>
                      <w:i w:val="0"/>
                      <w:iCs w:val="0"/>
                      <w:color w:val="000000"/>
                      <w:kern w:val="0"/>
                      <w:sz w:val="22"/>
                      <w:szCs w:val="22"/>
                      <w:u w:val="none"/>
                      <w:lang w:val="en-US" w:eastAsia="zh-CN" w:bidi="ar"/>
                    </w:rPr>
                    <w:t>д. Косяево (участок 4) (щ)</w:t>
                  </w:r>
                </w:p>
              </w:tc>
              <w:tc>
                <w:tcPr>
                  <w:tcW w:w="1281" w:type="dxa"/>
                  <w:tcBorders>
                    <w:top w:val="single" w:color="auto" w:sz="4" w:space="0"/>
                    <w:left w:val="single" w:color="auto" w:sz="4" w:space="0"/>
                    <w:bottom w:val="single" w:color="auto" w:sz="4" w:space="0"/>
                    <w:right w:val="single" w:color="auto" w:sz="4" w:space="0"/>
                  </w:tcBorders>
                  <w:vAlign w:val="center"/>
                </w:tcPr>
                <w:p w14:paraId="3D5FD8B4">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202</w:t>
                  </w:r>
                  <w:r>
                    <w:rPr>
                      <w:rFonts w:hint="default" w:cs="Times New Roman"/>
                      <w:sz w:val="22"/>
                      <w:szCs w:val="22"/>
                      <w:lang w:val="ru-RU"/>
                    </w:rPr>
                    <w:t>5</w:t>
                  </w:r>
                  <w:r>
                    <w:rPr>
                      <w:rFonts w:hint="default" w:ascii="Times New Roman" w:hAnsi="Times New Roman" w:cs="Times New Roman"/>
                      <w:sz w:val="22"/>
                      <w:szCs w:val="22"/>
                    </w:rPr>
                    <w:t xml:space="preserve"> г</w:t>
                  </w:r>
                </w:p>
              </w:tc>
            </w:tr>
            <w:tr w14:paraId="556DE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tcBorders>
                    <w:top w:val="single" w:color="auto" w:sz="4" w:space="0"/>
                    <w:left w:val="single" w:color="auto" w:sz="4" w:space="0"/>
                    <w:bottom w:val="single" w:color="auto" w:sz="4" w:space="0"/>
                    <w:right w:val="single" w:color="auto" w:sz="4" w:space="0"/>
                  </w:tcBorders>
                  <w:vAlign w:val="center"/>
                </w:tcPr>
                <w:p w14:paraId="4553A78D">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37</w:t>
                  </w:r>
                </w:p>
              </w:tc>
              <w:tc>
                <w:tcPr>
                  <w:tcW w:w="13177" w:type="dxa"/>
                  <w:tcBorders>
                    <w:top w:val="single" w:color="auto" w:sz="4" w:space="0"/>
                    <w:left w:val="single" w:color="auto" w:sz="4" w:space="0"/>
                    <w:bottom w:val="single" w:color="auto" w:sz="4" w:space="0"/>
                    <w:right w:val="single" w:color="auto" w:sz="4" w:space="0"/>
                  </w:tcBorders>
                  <w:vAlign w:val="center"/>
                </w:tcPr>
                <w:p w14:paraId="7264EBC6">
                  <w:pPr>
                    <w:keepNext w:val="0"/>
                    <w:keepLines w:val="0"/>
                    <w:widowControl/>
                    <w:suppressLineNumbers w:val="0"/>
                    <w:jc w:val="left"/>
                    <w:textAlignment w:val="center"/>
                    <w:rPr>
                      <w:rFonts w:hint="default" w:ascii="Times New Roman" w:hAnsi="Times New Roman" w:cs="Times New Roman"/>
                      <w:sz w:val="22"/>
                      <w:szCs w:val="22"/>
                    </w:rPr>
                  </w:pPr>
                  <w:r>
                    <w:rPr>
                      <w:rFonts w:hint="default" w:ascii="Times New Roman" w:hAnsi="Times New Roman" w:eastAsia="SimSun" w:cs="Times New Roman"/>
                      <w:i w:val="0"/>
                      <w:iCs w:val="0"/>
                      <w:color w:val="000000"/>
                      <w:kern w:val="0"/>
                      <w:sz w:val="22"/>
                      <w:szCs w:val="22"/>
                      <w:u w:val="none"/>
                      <w:lang w:val="en-US" w:eastAsia="zh-CN" w:bidi="ar"/>
                    </w:rPr>
                    <w:t>с. Клемово (участок 2) (щ)</w:t>
                  </w:r>
                </w:p>
              </w:tc>
              <w:tc>
                <w:tcPr>
                  <w:tcW w:w="1281" w:type="dxa"/>
                  <w:tcBorders>
                    <w:top w:val="single" w:color="auto" w:sz="4" w:space="0"/>
                    <w:left w:val="single" w:color="auto" w:sz="4" w:space="0"/>
                    <w:bottom w:val="single" w:color="auto" w:sz="4" w:space="0"/>
                    <w:right w:val="single" w:color="auto" w:sz="4" w:space="0"/>
                  </w:tcBorders>
                  <w:vAlign w:val="center"/>
                </w:tcPr>
                <w:p w14:paraId="436AF20C">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202</w:t>
                  </w:r>
                  <w:r>
                    <w:rPr>
                      <w:rFonts w:hint="default" w:cs="Times New Roman"/>
                      <w:sz w:val="22"/>
                      <w:szCs w:val="22"/>
                      <w:lang w:val="ru-RU"/>
                    </w:rPr>
                    <w:t>5</w:t>
                  </w:r>
                  <w:r>
                    <w:rPr>
                      <w:rFonts w:hint="default" w:ascii="Times New Roman" w:hAnsi="Times New Roman" w:cs="Times New Roman"/>
                      <w:sz w:val="22"/>
                      <w:szCs w:val="22"/>
                    </w:rPr>
                    <w:t xml:space="preserve"> г</w:t>
                  </w:r>
                </w:p>
              </w:tc>
            </w:tr>
            <w:tr w14:paraId="3EF23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tcBorders>
                    <w:top w:val="single" w:color="auto" w:sz="4" w:space="0"/>
                    <w:left w:val="single" w:color="auto" w:sz="4" w:space="0"/>
                    <w:bottom w:val="single" w:color="auto" w:sz="4" w:space="0"/>
                    <w:right w:val="single" w:color="auto" w:sz="4" w:space="0"/>
                  </w:tcBorders>
                  <w:vAlign w:val="center"/>
                </w:tcPr>
                <w:p w14:paraId="78430D17">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38</w:t>
                  </w:r>
                </w:p>
              </w:tc>
              <w:tc>
                <w:tcPr>
                  <w:tcW w:w="13177" w:type="dxa"/>
                  <w:tcBorders>
                    <w:top w:val="single" w:color="auto" w:sz="4" w:space="0"/>
                    <w:left w:val="single" w:color="auto" w:sz="4" w:space="0"/>
                    <w:bottom w:val="single" w:color="auto" w:sz="4" w:space="0"/>
                    <w:right w:val="single" w:color="auto" w:sz="4" w:space="0"/>
                  </w:tcBorders>
                  <w:vAlign w:val="center"/>
                </w:tcPr>
                <w:p w14:paraId="21A4772A">
                  <w:pPr>
                    <w:keepNext w:val="0"/>
                    <w:keepLines w:val="0"/>
                    <w:widowControl/>
                    <w:suppressLineNumbers w:val="0"/>
                    <w:jc w:val="left"/>
                    <w:textAlignment w:val="center"/>
                    <w:rPr>
                      <w:rFonts w:hint="default" w:ascii="Times New Roman" w:hAnsi="Times New Roman" w:cs="Times New Roman"/>
                      <w:sz w:val="22"/>
                      <w:szCs w:val="22"/>
                    </w:rPr>
                  </w:pPr>
                  <w:r>
                    <w:rPr>
                      <w:rFonts w:hint="default" w:ascii="Times New Roman" w:hAnsi="Times New Roman" w:eastAsia="SimSun" w:cs="Times New Roman"/>
                      <w:i w:val="0"/>
                      <w:iCs w:val="0"/>
                      <w:color w:val="000000"/>
                      <w:kern w:val="0"/>
                      <w:sz w:val="22"/>
                      <w:szCs w:val="22"/>
                      <w:u w:val="none"/>
                      <w:lang w:val="en-US" w:eastAsia="zh-CN" w:bidi="ar"/>
                    </w:rPr>
                    <w:t>с. Петрово 2 (участок 10)</w:t>
                  </w:r>
                </w:p>
              </w:tc>
              <w:tc>
                <w:tcPr>
                  <w:tcW w:w="1281" w:type="dxa"/>
                  <w:tcBorders>
                    <w:top w:val="single" w:color="auto" w:sz="4" w:space="0"/>
                    <w:left w:val="single" w:color="auto" w:sz="4" w:space="0"/>
                    <w:bottom w:val="single" w:color="auto" w:sz="4" w:space="0"/>
                    <w:right w:val="single" w:color="auto" w:sz="4" w:space="0"/>
                  </w:tcBorders>
                  <w:vAlign w:val="center"/>
                </w:tcPr>
                <w:p w14:paraId="496AB41F">
                  <w:pPr>
                    <w:keepNext w:val="0"/>
                    <w:keepLines w:val="0"/>
                    <w:pageBreakBefore w:val="0"/>
                    <w:widowControl/>
                    <w:kinsoku/>
                    <w:wordWrap/>
                    <w:overflowPunct/>
                    <w:topLinePunct w:val="0"/>
                    <w:autoSpaceDE/>
                    <w:autoSpaceDN/>
                    <w:bidi w:val="0"/>
                    <w:snapToGrid/>
                    <w:spacing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202</w:t>
                  </w:r>
                  <w:r>
                    <w:rPr>
                      <w:rFonts w:hint="default" w:cs="Times New Roman"/>
                      <w:sz w:val="22"/>
                      <w:szCs w:val="22"/>
                      <w:lang w:val="ru-RU"/>
                    </w:rPr>
                    <w:t>5</w:t>
                  </w:r>
                  <w:r>
                    <w:rPr>
                      <w:rFonts w:hint="default" w:ascii="Times New Roman" w:hAnsi="Times New Roman" w:cs="Times New Roman"/>
                      <w:sz w:val="22"/>
                      <w:szCs w:val="22"/>
                    </w:rPr>
                    <w:t xml:space="preserve"> г</w:t>
                  </w:r>
                </w:p>
              </w:tc>
            </w:tr>
          </w:tbl>
          <w:p w14:paraId="77951D4A">
            <w:pPr>
              <w:widowControl w:val="0"/>
              <w:shd w:val="clear" w:color="auto" w:fill="FFFFFF"/>
              <w:tabs>
                <w:tab w:val="left" w:pos="993"/>
              </w:tabs>
              <w:jc w:val="both"/>
              <w:rPr>
                <w:rFonts w:hint="default" w:eastAsia="Times New Roman" w:cs="Times New Roman"/>
                <w:sz w:val="22"/>
                <w:szCs w:val="22"/>
                <w:lang w:val="en-US" w:eastAsia="ru-RU"/>
              </w:rPr>
            </w:pPr>
          </w:p>
          <w:p w14:paraId="1AD22575">
            <w:pPr>
              <w:widowControl w:val="0"/>
              <w:shd w:val="clear" w:color="auto" w:fill="FFFFFF"/>
              <w:autoSpaceDE w:val="0"/>
              <w:autoSpaceDN w:val="0"/>
              <w:adjustRightInd w:val="0"/>
              <w:jc w:val="center"/>
              <w:rPr>
                <w:rFonts w:hint="default" w:ascii="Times New Roman" w:hAnsi="Times New Roman" w:eastAsia="Times New Roman" w:cs="Times New Roman"/>
                <w:sz w:val="22"/>
                <w:szCs w:val="22"/>
                <w:lang w:eastAsia="ru-RU"/>
              </w:rPr>
            </w:pPr>
            <w:r>
              <w:rPr>
                <w:rFonts w:hint="default" w:ascii="Times New Roman" w:hAnsi="Times New Roman" w:eastAsia="Times New Roman" w:cs="Times New Roman"/>
                <w:sz w:val="22"/>
                <w:szCs w:val="22"/>
                <w:lang w:eastAsia="ru-RU"/>
              </w:rPr>
              <w:t xml:space="preserve">Адресный перечень объектов, подлежащих капитальному ремонту автомобильных дорог общего пользования местного значения на </w:t>
            </w:r>
            <w:r>
              <w:rPr>
                <w:rFonts w:hint="default" w:eastAsia="Times New Roman" w:cs="Times New Roman"/>
                <w:sz w:val="22"/>
                <w:szCs w:val="22"/>
                <w:lang w:val="en-US" w:eastAsia="ru-RU"/>
              </w:rPr>
              <w:t>2025</w:t>
            </w:r>
            <w:r>
              <w:rPr>
                <w:rFonts w:hint="default" w:ascii="Times New Roman" w:hAnsi="Times New Roman" w:eastAsia="Times New Roman" w:cs="Times New Roman"/>
                <w:sz w:val="22"/>
                <w:szCs w:val="22"/>
                <w:lang w:eastAsia="ru-RU"/>
              </w:rPr>
              <w:t xml:space="preserve"> г.</w:t>
            </w:r>
          </w:p>
          <w:p w14:paraId="4641280E">
            <w:pPr>
              <w:widowControl w:val="0"/>
              <w:shd w:val="clear" w:color="auto" w:fill="FFFFFF"/>
              <w:tabs>
                <w:tab w:val="left" w:pos="993"/>
              </w:tabs>
              <w:jc w:val="both"/>
              <w:rPr>
                <w:rFonts w:hint="default" w:eastAsia="Times New Roman" w:cs="Times New Roman"/>
                <w:sz w:val="22"/>
                <w:szCs w:val="22"/>
                <w:lang w:val="en-US" w:eastAsia="ru-RU"/>
              </w:rPr>
            </w:pPr>
          </w:p>
          <w:tbl>
            <w:tblPr>
              <w:tblStyle w:val="24"/>
              <w:tblW w:w="15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13177"/>
              <w:gridCol w:w="1281"/>
            </w:tblGrid>
            <w:tr w14:paraId="1E142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614" w:type="dxa"/>
                  <w:tcBorders>
                    <w:top w:val="single" w:color="auto" w:sz="4" w:space="0"/>
                    <w:left w:val="single" w:color="auto" w:sz="4" w:space="0"/>
                    <w:bottom w:val="single" w:color="auto" w:sz="4" w:space="0"/>
                    <w:right w:val="single" w:color="auto" w:sz="4" w:space="0"/>
                  </w:tcBorders>
                  <w:vAlign w:val="center"/>
                </w:tcPr>
                <w:p w14:paraId="02ED6297">
                  <w:pPr>
                    <w:keepNext w:val="0"/>
                    <w:keepLines w:val="0"/>
                    <w:pageBreakBefore w:val="0"/>
                    <w:widowControl/>
                    <w:kinsoku/>
                    <w:wordWrap/>
                    <w:overflowPunct/>
                    <w:topLinePunct w:val="0"/>
                    <w:autoSpaceDE/>
                    <w:autoSpaceDN/>
                    <w:bidi w:val="0"/>
                    <w:adjustRightInd w:val="0"/>
                    <w:snapToGrid/>
                    <w:spacing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 xml:space="preserve">№ </w:t>
                  </w:r>
                </w:p>
                <w:p w14:paraId="6B76C242">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п/п</w:t>
                  </w:r>
                </w:p>
              </w:tc>
              <w:tc>
                <w:tcPr>
                  <w:tcW w:w="13177" w:type="dxa"/>
                  <w:tcBorders>
                    <w:top w:val="single" w:color="auto" w:sz="4" w:space="0"/>
                    <w:left w:val="single" w:color="auto" w:sz="4" w:space="0"/>
                    <w:bottom w:val="single" w:color="auto" w:sz="4" w:space="0"/>
                    <w:right w:val="single" w:color="auto" w:sz="4" w:space="0"/>
                  </w:tcBorders>
                  <w:vAlign w:val="center"/>
                </w:tcPr>
                <w:p w14:paraId="2D54291B">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Наименование объекта</w:t>
                  </w:r>
                </w:p>
              </w:tc>
              <w:tc>
                <w:tcPr>
                  <w:tcW w:w="1281" w:type="dxa"/>
                  <w:tcBorders>
                    <w:top w:val="single" w:color="auto" w:sz="4" w:space="0"/>
                    <w:left w:val="single" w:color="auto" w:sz="4" w:space="0"/>
                    <w:bottom w:val="single" w:color="auto" w:sz="4" w:space="0"/>
                    <w:right w:val="single" w:color="auto" w:sz="4" w:space="0"/>
                  </w:tcBorders>
                  <w:vAlign w:val="center"/>
                </w:tcPr>
                <w:p w14:paraId="3082B396">
                  <w:pPr>
                    <w:keepNext w:val="0"/>
                    <w:keepLines w:val="0"/>
                    <w:pageBreakBefore w:val="0"/>
                    <w:widowControl/>
                    <w:kinsoku/>
                    <w:wordWrap/>
                    <w:overflowPunct/>
                    <w:topLinePunct w:val="0"/>
                    <w:autoSpaceDE/>
                    <w:autoSpaceDN/>
                    <w:bidi w:val="0"/>
                    <w:adjustRightInd w:val="0"/>
                    <w:snapToGrid/>
                    <w:spacing w:after="160" w:line="240" w:lineRule="auto"/>
                    <w:ind w:left="-108" w:right="-108"/>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Год реализации</w:t>
                  </w:r>
                </w:p>
              </w:tc>
            </w:tr>
            <w:tr w14:paraId="3D60A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4" w:type="dxa"/>
                  <w:tcBorders>
                    <w:top w:val="single" w:color="auto" w:sz="4" w:space="0"/>
                    <w:left w:val="single" w:color="auto" w:sz="4" w:space="0"/>
                    <w:bottom w:val="single" w:color="auto" w:sz="4" w:space="0"/>
                    <w:right w:val="single" w:color="auto" w:sz="4" w:space="0"/>
                  </w:tcBorders>
                  <w:vAlign w:val="center"/>
                </w:tcPr>
                <w:p w14:paraId="42847C41">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1</w:t>
                  </w:r>
                </w:p>
              </w:tc>
              <w:tc>
                <w:tcPr>
                  <w:tcW w:w="13177" w:type="dxa"/>
                  <w:tcBorders>
                    <w:top w:val="single" w:color="auto" w:sz="4" w:space="0"/>
                    <w:left w:val="single" w:color="auto" w:sz="4" w:space="0"/>
                    <w:bottom w:val="single" w:color="auto" w:sz="4" w:space="0"/>
                    <w:right w:val="single" w:color="auto" w:sz="4" w:space="0"/>
                  </w:tcBorders>
                  <w:vAlign w:val="center"/>
                </w:tcPr>
                <w:p w14:paraId="625FDE21">
                  <w:pPr>
                    <w:keepNext w:val="0"/>
                    <w:keepLines w:val="0"/>
                    <w:widowControl/>
                    <w:suppressLineNumbers w:val="0"/>
                    <w:jc w:val="left"/>
                    <w:textAlignment w:val="center"/>
                    <w:rPr>
                      <w:rFonts w:hint="default" w:ascii="Times New Roman" w:hAnsi="Times New Roman" w:cs="Times New Roman"/>
                      <w:sz w:val="22"/>
                      <w:szCs w:val="22"/>
                      <w:lang w:val="ru-RU"/>
                    </w:rPr>
                  </w:pPr>
                  <w:r>
                    <w:rPr>
                      <w:rFonts w:hint="default" w:cs="Times New Roman"/>
                      <w:sz w:val="22"/>
                      <w:szCs w:val="22"/>
                      <w:lang w:val="ru-RU"/>
                    </w:rPr>
                    <w:t>д. Должиково (участок 1)</w:t>
                  </w:r>
                </w:p>
              </w:tc>
              <w:tc>
                <w:tcPr>
                  <w:tcW w:w="1281" w:type="dxa"/>
                  <w:tcBorders>
                    <w:top w:val="single" w:color="auto" w:sz="4" w:space="0"/>
                    <w:left w:val="single" w:color="auto" w:sz="4" w:space="0"/>
                    <w:bottom w:val="single" w:color="auto" w:sz="4" w:space="0"/>
                    <w:right w:val="single" w:color="auto" w:sz="4" w:space="0"/>
                  </w:tcBorders>
                  <w:vAlign w:val="center"/>
                </w:tcPr>
                <w:p w14:paraId="23E86F88">
                  <w:pPr>
                    <w:keepNext w:val="0"/>
                    <w:keepLines w:val="0"/>
                    <w:pageBreakBefore w:val="0"/>
                    <w:widowControl/>
                    <w:kinsoku/>
                    <w:wordWrap/>
                    <w:overflowPunct/>
                    <w:topLinePunct w:val="0"/>
                    <w:autoSpaceDE/>
                    <w:autoSpaceDN/>
                    <w:bidi w:val="0"/>
                    <w:adjustRightInd w:val="0"/>
                    <w:snapToGrid/>
                    <w:spacing w:after="160" w:line="240" w:lineRule="auto"/>
                    <w:jc w:val="center"/>
                    <w:textAlignment w:val="auto"/>
                    <w:rPr>
                      <w:rFonts w:hint="default" w:ascii="Times New Roman" w:hAnsi="Times New Roman" w:cs="Times New Roman"/>
                      <w:sz w:val="22"/>
                      <w:szCs w:val="22"/>
                    </w:rPr>
                  </w:pPr>
                  <w:r>
                    <w:rPr>
                      <w:rFonts w:hint="default" w:ascii="Times New Roman" w:hAnsi="Times New Roman" w:cs="Times New Roman"/>
                      <w:sz w:val="22"/>
                      <w:szCs w:val="22"/>
                    </w:rPr>
                    <w:t>202</w:t>
                  </w:r>
                  <w:r>
                    <w:rPr>
                      <w:rFonts w:hint="default" w:cs="Times New Roman"/>
                      <w:sz w:val="22"/>
                      <w:szCs w:val="22"/>
                      <w:lang w:val="ru-RU"/>
                    </w:rPr>
                    <w:t>5</w:t>
                  </w:r>
                  <w:r>
                    <w:rPr>
                      <w:rFonts w:hint="default" w:ascii="Times New Roman" w:hAnsi="Times New Roman" w:cs="Times New Roman"/>
                      <w:sz w:val="22"/>
                      <w:szCs w:val="22"/>
                    </w:rPr>
                    <w:t xml:space="preserve"> г</w:t>
                  </w:r>
                </w:p>
              </w:tc>
            </w:tr>
          </w:tbl>
          <w:p w14:paraId="3D2086A2">
            <w:pPr>
              <w:widowControl w:val="0"/>
              <w:shd w:val="clear" w:color="auto" w:fill="FFFFFF"/>
              <w:tabs>
                <w:tab w:val="left" w:pos="993"/>
              </w:tabs>
              <w:jc w:val="both"/>
              <w:rPr>
                <w:rFonts w:hint="default" w:ascii="Times New Roman" w:hAnsi="Times New Roman" w:eastAsia="Times New Roman" w:cs="Times New Roman"/>
                <w:sz w:val="22"/>
                <w:szCs w:val="22"/>
                <w:lang w:val="en-US" w:eastAsia="ru-RU"/>
              </w:rPr>
            </w:pPr>
            <w:r>
              <w:rPr>
                <w:rFonts w:hint="default" w:eastAsia="Times New Roman" w:cs="Times New Roman"/>
                <w:sz w:val="22"/>
                <w:szCs w:val="22"/>
                <w:lang w:val="en-US" w:eastAsia="ru-RU"/>
              </w:rPr>
              <w:t>».</w:t>
            </w:r>
          </w:p>
        </w:tc>
      </w:tr>
    </w:tbl>
    <w:p w14:paraId="68AA6F1C">
      <w:pPr>
        <w:bidi w:val="0"/>
        <w:rPr>
          <w:rFonts w:hint="default"/>
          <w:lang w:val="en-US" w:eastAsia="ru-RU"/>
        </w:rPr>
      </w:pPr>
    </w:p>
    <w:sectPr>
      <w:pgSz w:w="16838" w:h="11906" w:orient="landscape"/>
      <w:pgMar w:top="1134" w:right="567" w:bottom="1134" w:left="1134" w:header="0" w:footer="0" w:gutter="0"/>
      <w:cols w:space="720" w:num="1"/>
      <w:formProt w:val="0"/>
      <w:titlePg/>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Mangal">
    <w:altName w:val="Segoe Print"/>
    <w:panose1 w:val="00000400000000000000"/>
    <w:charset w:val="01"/>
    <w:family w:val="roman"/>
    <w:pitch w:val="default"/>
    <w:sig w:usb0="00000000" w:usb1="00000000" w:usb2="00000000" w:usb3="00000000" w:csb0="00000000" w:csb1="00000000"/>
  </w:font>
  <w:font w:name="Tahoma">
    <w:panose1 w:val="020B0604030504040204"/>
    <w:charset w:val="CC"/>
    <w:family w:val="swiss"/>
    <w:pitch w:val="default"/>
    <w:sig w:usb0="E1002EFF" w:usb1="C000605B" w:usb2="00000029" w:usb3="00000000" w:csb0="200101FF" w:csb1="20280000"/>
  </w:font>
  <w:font w:name="Verdana">
    <w:panose1 w:val="020B0604030504040204"/>
    <w:charset w:val="CC"/>
    <w:family w:val="swiss"/>
    <w:pitch w:val="default"/>
    <w:sig w:usb0="A00006FF" w:usb1="4000205B" w:usb2="00000010" w:usb3="00000000" w:csb0="2000019F" w:csb1="00000000"/>
  </w:font>
  <w:font w:name="Cambria Math">
    <w:panose1 w:val="02040503050406030204"/>
    <w:charset w:val="CC"/>
    <w:family w:val="roman"/>
    <w:pitch w:val="default"/>
    <w:sig w:usb0="E00006FF" w:usb1="420024FF" w:usb2="02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8C1F21"/>
    <w:multiLevelType w:val="multilevel"/>
    <w:tmpl w:val="3F8C1F21"/>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7071E329"/>
    <w:multiLevelType w:val="singleLevel"/>
    <w:tmpl w:val="7071E329"/>
    <w:lvl w:ilvl="0" w:tentative="0">
      <w:start w:val="1"/>
      <w:numFmt w:val="decimal"/>
      <w:suff w:val="space"/>
      <w:lvlText w:val="%1."/>
      <w:lvlJc w:val="left"/>
      <w:pPr>
        <w:ind w:left="540" w:leftChars="0" w:firstLine="0" w:firstLineChars="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34F"/>
    <w:rsid w:val="0000017F"/>
    <w:rsid w:val="00000800"/>
    <w:rsid w:val="00016E70"/>
    <w:rsid w:val="00066191"/>
    <w:rsid w:val="000874E4"/>
    <w:rsid w:val="00096384"/>
    <w:rsid w:val="000B6E05"/>
    <w:rsid w:val="000C5975"/>
    <w:rsid w:val="000E0B1A"/>
    <w:rsid w:val="000F50BF"/>
    <w:rsid w:val="0012691F"/>
    <w:rsid w:val="0012716D"/>
    <w:rsid w:val="00130553"/>
    <w:rsid w:val="00133BC1"/>
    <w:rsid w:val="0013608E"/>
    <w:rsid w:val="0014048F"/>
    <w:rsid w:val="00147610"/>
    <w:rsid w:val="00157A17"/>
    <w:rsid w:val="001732B6"/>
    <w:rsid w:val="001A55B1"/>
    <w:rsid w:val="001B2D7C"/>
    <w:rsid w:val="001C0F50"/>
    <w:rsid w:val="001C42D1"/>
    <w:rsid w:val="001D067E"/>
    <w:rsid w:val="001D16F0"/>
    <w:rsid w:val="001E5E49"/>
    <w:rsid w:val="001F4849"/>
    <w:rsid w:val="001F6A5A"/>
    <w:rsid w:val="0020461E"/>
    <w:rsid w:val="00204EB8"/>
    <w:rsid w:val="00226524"/>
    <w:rsid w:val="00226661"/>
    <w:rsid w:val="002272D2"/>
    <w:rsid w:val="0023213F"/>
    <w:rsid w:val="00233E14"/>
    <w:rsid w:val="002408C6"/>
    <w:rsid w:val="00247BA4"/>
    <w:rsid w:val="00255763"/>
    <w:rsid w:val="00262DC7"/>
    <w:rsid w:val="00270870"/>
    <w:rsid w:val="00275A62"/>
    <w:rsid w:val="00292F60"/>
    <w:rsid w:val="002A0203"/>
    <w:rsid w:val="002A6D3D"/>
    <w:rsid w:val="002B7F45"/>
    <w:rsid w:val="002C14E8"/>
    <w:rsid w:val="002C3582"/>
    <w:rsid w:val="002D4596"/>
    <w:rsid w:val="002D6B88"/>
    <w:rsid w:val="002D6CD2"/>
    <w:rsid w:val="002E37B6"/>
    <w:rsid w:val="00307FBE"/>
    <w:rsid w:val="0031492A"/>
    <w:rsid w:val="00324A15"/>
    <w:rsid w:val="00324E83"/>
    <w:rsid w:val="00332FFC"/>
    <w:rsid w:val="00352E08"/>
    <w:rsid w:val="0036234F"/>
    <w:rsid w:val="00366D20"/>
    <w:rsid w:val="003727FE"/>
    <w:rsid w:val="00374A80"/>
    <w:rsid w:val="00375B3D"/>
    <w:rsid w:val="00377466"/>
    <w:rsid w:val="003804D9"/>
    <w:rsid w:val="003B011C"/>
    <w:rsid w:val="003B2488"/>
    <w:rsid w:val="003B2BC7"/>
    <w:rsid w:val="003C1563"/>
    <w:rsid w:val="003E2C7D"/>
    <w:rsid w:val="003E612A"/>
    <w:rsid w:val="003F3468"/>
    <w:rsid w:val="00432B23"/>
    <w:rsid w:val="004451EA"/>
    <w:rsid w:val="00453ADA"/>
    <w:rsid w:val="004649C3"/>
    <w:rsid w:val="00475F21"/>
    <w:rsid w:val="004B4B9D"/>
    <w:rsid w:val="004C0372"/>
    <w:rsid w:val="004C4F6A"/>
    <w:rsid w:val="004D099B"/>
    <w:rsid w:val="005034E4"/>
    <w:rsid w:val="00514D9F"/>
    <w:rsid w:val="005223BF"/>
    <w:rsid w:val="005255FF"/>
    <w:rsid w:val="005257D2"/>
    <w:rsid w:val="0052739B"/>
    <w:rsid w:val="005379D6"/>
    <w:rsid w:val="005400CF"/>
    <w:rsid w:val="00544134"/>
    <w:rsid w:val="005446EF"/>
    <w:rsid w:val="0055201A"/>
    <w:rsid w:val="00560ACF"/>
    <w:rsid w:val="00561C15"/>
    <w:rsid w:val="00565123"/>
    <w:rsid w:val="00565D04"/>
    <w:rsid w:val="00581B21"/>
    <w:rsid w:val="005905D6"/>
    <w:rsid w:val="005A240E"/>
    <w:rsid w:val="005A2909"/>
    <w:rsid w:val="005C4D05"/>
    <w:rsid w:val="005D7116"/>
    <w:rsid w:val="005E6B1F"/>
    <w:rsid w:val="005F260F"/>
    <w:rsid w:val="005F4481"/>
    <w:rsid w:val="005F6C97"/>
    <w:rsid w:val="0060654E"/>
    <w:rsid w:val="00616C4F"/>
    <w:rsid w:val="0063242F"/>
    <w:rsid w:val="00650738"/>
    <w:rsid w:val="00672244"/>
    <w:rsid w:val="00672F25"/>
    <w:rsid w:val="00695F2D"/>
    <w:rsid w:val="006A39BD"/>
    <w:rsid w:val="006A6B6C"/>
    <w:rsid w:val="006B1AF3"/>
    <w:rsid w:val="006B65AD"/>
    <w:rsid w:val="006C1507"/>
    <w:rsid w:val="006C21D0"/>
    <w:rsid w:val="006C75AD"/>
    <w:rsid w:val="006D763D"/>
    <w:rsid w:val="006E1338"/>
    <w:rsid w:val="006F07D1"/>
    <w:rsid w:val="00705194"/>
    <w:rsid w:val="0071084A"/>
    <w:rsid w:val="00710E7D"/>
    <w:rsid w:val="00711AFF"/>
    <w:rsid w:val="00721169"/>
    <w:rsid w:val="00721F3A"/>
    <w:rsid w:val="00725264"/>
    <w:rsid w:val="007260C2"/>
    <w:rsid w:val="00734377"/>
    <w:rsid w:val="00754B48"/>
    <w:rsid w:val="007600BE"/>
    <w:rsid w:val="007B4FB4"/>
    <w:rsid w:val="007B730D"/>
    <w:rsid w:val="007C2424"/>
    <w:rsid w:val="007D3CDD"/>
    <w:rsid w:val="007E2435"/>
    <w:rsid w:val="007E5C48"/>
    <w:rsid w:val="007F476F"/>
    <w:rsid w:val="00812E67"/>
    <w:rsid w:val="0081685C"/>
    <w:rsid w:val="00833154"/>
    <w:rsid w:val="00843B8E"/>
    <w:rsid w:val="00846E4F"/>
    <w:rsid w:val="00850CEF"/>
    <w:rsid w:val="008577AF"/>
    <w:rsid w:val="00857C87"/>
    <w:rsid w:val="0087048C"/>
    <w:rsid w:val="0087355E"/>
    <w:rsid w:val="008858D1"/>
    <w:rsid w:val="00891833"/>
    <w:rsid w:val="008A3F63"/>
    <w:rsid w:val="008B07B8"/>
    <w:rsid w:val="008C2244"/>
    <w:rsid w:val="008D0A12"/>
    <w:rsid w:val="008E3275"/>
    <w:rsid w:val="008F47F4"/>
    <w:rsid w:val="008F5F72"/>
    <w:rsid w:val="00912287"/>
    <w:rsid w:val="00920227"/>
    <w:rsid w:val="009325C4"/>
    <w:rsid w:val="0094487C"/>
    <w:rsid w:val="00951F3E"/>
    <w:rsid w:val="00956BC3"/>
    <w:rsid w:val="00960B88"/>
    <w:rsid w:val="009643A7"/>
    <w:rsid w:val="00976157"/>
    <w:rsid w:val="00991CD6"/>
    <w:rsid w:val="00993FC0"/>
    <w:rsid w:val="00995D01"/>
    <w:rsid w:val="009A74F8"/>
    <w:rsid w:val="009B6F8C"/>
    <w:rsid w:val="009D5756"/>
    <w:rsid w:val="009D7E8A"/>
    <w:rsid w:val="009E1437"/>
    <w:rsid w:val="009F2BE4"/>
    <w:rsid w:val="009F380C"/>
    <w:rsid w:val="00A21C03"/>
    <w:rsid w:val="00A2778D"/>
    <w:rsid w:val="00A37777"/>
    <w:rsid w:val="00A43909"/>
    <w:rsid w:val="00A4637D"/>
    <w:rsid w:val="00A5483A"/>
    <w:rsid w:val="00A56DC0"/>
    <w:rsid w:val="00A714D6"/>
    <w:rsid w:val="00A74396"/>
    <w:rsid w:val="00AB5028"/>
    <w:rsid w:val="00AC03F8"/>
    <w:rsid w:val="00AD6318"/>
    <w:rsid w:val="00AE3318"/>
    <w:rsid w:val="00AE4E4F"/>
    <w:rsid w:val="00AE5FAD"/>
    <w:rsid w:val="00AF3E58"/>
    <w:rsid w:val="00B012AC"/>
    <w:rsid w:val="00B26A31"/>
    <w:rsid w:val="00B33849"/>
    <w:rsid w:val="00B37D6A"/>
    <w:rsid w:val="00B81805"/>
    <w:rsid w:val="00B845A2"/>
    <w:rsid w:val="00B94127"/>
    <w:rsid w:val="00B94424"/>
    <w:rsid w:val="00BA44C8"/>
    <w:rsid w:val="00BA6B34"/>
    <w:rsid w:val="00BB3038"/>
    <w:rsid w:val="00BC3438"/>
    <w:rsid w:val="00BE369D"/>
    <w:rsid w:val="00BE7F37"/>
    <w:rsid w:val="00BF79DF"/>
    <w:rsid w:val="00C051E4"/>
    <w:rsid w:val="00C13C5C"/>
    <w:rsid w:val="00C25E66"/>
    <w:rsid w:val="00C32BAB"/>
    <w:rsid w:val="00C42E37"/>
    <w:rsid w:val="00C44066"/>
    <w:rsid w:val="00C91515"/>
    <w:rsid w:val="00C96449"/>
    <w:rsid w:val="00CA4258"/>
    <w:rsid w:val="00CA787E"/>
    <w:rsid w:val="00CC2956"/>
    <w:rsid w:val="00CC427D"/>
    <w:rsid w:val="00CC6C85"/>
    <w:rsid w:val="00CE3E70"/>
    <w:rsid w:val="00CE6C86"/>
    <w:rsid w:val="00CF0F1B"/>
    <w:rsid w:val="00D00821"/>
    <w:rsid w:val="00D02E52"/>
    <w:rsid w:val="00D03253"/>
    <w:rsid w:val="00D033EB"/>
    <w:rsid w:val="00D13DDB"/>
    <w:rsid w:val="00D17486"/>
    <w:rsid w:val="00D2466D"/>
    <w:rsid w:val="00D24AE3"/>
    <w:rsid w:val="00D252CB"/>
    <w:rsid w:val="00D267A5"/>
    <w:rsid w:val="00D4724E"/>
    <w:rsid w:val="00D564D1"/>
    <w:rsid w:val="00D640BB"/>
    <w:rsid w:val="00D74C89"/>
    <w:rsid w:val="00D7548C"/>
    <w:rsid w:val="00DA4033"/>
    <w:rsid w:val="00DE07E3"/>
    <w:rsid w:val="00E076C8"/>
    <w:rsid w:val="00E10062"/>
    <w:rsid w:val="00E11FEC"/>
    <w:rsid w:val="00E12226"/>
    <w:rsid w:val="00E143E6"/>
    <w:rsid w:val="00E23F47"/>
    <w:rsid w:val="00E37370"/>
    <w:rsid w:val="00E6076D"/>
    <w:rsid w:val="00E614F7"/>
    <w:rsid w:val="00E66E48"/>
    <w:rsid w:val="00E94252"/>
    <w:rsid w:val="00E97124"/>
    <w:rsid w:val="00EA2993"/>
    <w:rsid w:val="00EA2B3D"/>
    <w:rsid w:val="00EA7275"/>
    <w:rsid w:val="00ED50F7"/>
    <w:rsid w:val="00EE0089"/>
    <w:rsid w:val="00EE3ABA"/>
    <w:rsid w:val="00F00D59"/>
    <w:rsid w:val="00F10192"/>
    <w:rsid w:val="00F21549"/>
    <w:rsid w:val="00F34936"/>
    <w:rsid w:val="00F57B08"/>
    <w:rsid w:val="00F665E1"/>
    <w:rsid w:val="00F7701F"/>
    <w:rsid w:val="00F941B6"/>
    <w:rsid w:val="00F94FF2"/>
    <w:rsid w:val="00FA3E51"/>
    <w:rsid w:val="00FA4787"/>
    <w:rsid w:val="00FA63B7"/>
    <w:rsid w:val="00FB2223"/>
    <w:rsid w:val="00FC3C7F"/>
    <w:rsid w:val="00FD493F"/>
    <w:rsid w:val="00FD571F"/>
    <w:rsid w:val="012F3F7C"/>
    <w:rsid w:val="01341DE3"/>
    <w:rsid w:val="01607FCF"/>
    <w:rsid w:val="01AF5332"/>
    <w:rsid w:val="01D76F5D"/>
    <w:rsid w:val="01E61FA1"/>
    <w:rsid w:val="01EC5332"/>
    <w:rsid w:val="022616FD"/>
    <w:rsid w:val="023D413A"/>
    <w:rsid w:val="02EF475A"/>
    <w:rsid w:val="030D6D91"/>
    <w:rsid w:val="031C15A9"/>
    <w:rsid w:val="038A1970"/>
    <w:rsid w:val="0396493E"/>
    <w:rsid w:val="03BF3F3F"/>
    <w:rsid w:val="03D6425B"/>
    <w:rsid w:val="04664A43"/>
    <w:rsid w:val="049F3CA4"/>
    <w:rsid w:val="050510CA"/>
    <w:rsid w:val="05137B8D"/>
    <w:rsid w:val="054D0BF3"/>
    <w:rsid w:val="05B833A1"/>
    <w:rsid w:val="05F92382"/>
    <w:rsid w:val="060D6E66"/>
    <w:rsid w:val="0617220C"/>
    <w:rsid w:val="06247323"/>
    <w:rsid w:val="0672642A"/>
    <w:rsid w:val="068E5ADE"/>
    <w:rsid w:val="06C53CF8"/>
    <w:rsid w:val="07092333"/>
    <w:rsid w:val="07254947"/>
    <w:rsid w:val="072F2CD8"/>
    <w:rsid w:val="073F3D15"/>
    <w:rsid w:val="07941215"/>
    <w:rsid w:val="07C543A6"/>
    <w:rsid w:val="07DD0873"/>
    <w:rsid w:val="07E6386F"/>
    <w:rsid w:val="083165A7"/>
    <w:rsid w:val="08507AD0"/>
    <w:rsid w:val="085333A0"/>
    <w:rsid w:val="08644C51"/>
    <w:rsid w:val="08B47C0F"/>
    <w:rsid w:val="08BA0844"/>
    <w:rsid w:val="08D31432"/>
    <w:rsid w:val="08F47141"/>
    <w:rsid w:val="09125D30"/>
    <w:rsid w:val="091F52A5"/>
    <w:rsid w:val="093D06E5"/>
    <w:rsid w:val="09511B51"/>
    <w:rsid w:val="0955033B"/>
    <w:rsid w:val="09811DD5"/>
    <w:rsid w:val="09D234A9"/>
    <w:rsid w:val="0A025E87"/>
    <w:rsid w:val="0A48676E"/>
    <w:rsid w:val="0A64281B"/>
    <w:rsid w:val="0A667F75"/>
    <w:rsid w:val="0AC10F38"/>
    <w:rsid w:val="0B083329"/>
    <w:rsid w:val="0B0A682C"/>
    <w:rsid w:val="0B534902"/>
    <w:rsid w:val="0B720E7E"/>
    <w:rsid w:val="0B79247D"/>
    <w:rsid w:val="0BCE7269"/>
    <w:rsid w:val="0BDB55AE"/>
    <w:rsid w:val="0BE82F00"/>
    <w:rsid w:val="0BF20D28"/>
    <w:rsid w:val="0C09094D"/>
    <w:rsid w:val="0C352A96"/>
    <w:rsid w:val="0C4C1587"/>
    <w:rsid w:val="0C4F3B4A"/>
    <w:rsid w:val="0CA84FD3"/>
    <w:rsid w:val="0CB16482"/>
    <w:rsid w:val="0CEC5F94"/>
    <w:rsid w:val="0CF34325"/>
    <w:rsid w:val="0D0B7276"/>
    <w:rsid w:val="0D10691B"/>
    <w:rsid w:val="0D552B6D"/>
    <w:rsid w:val="0D7A4D61"/>
    <w:rsid w:val="0D8039B2"/>
    <w:rsid w:val="0DAC04CF"/>
    <w:rsid w:val="0DDF041D"/>
    <w:rsid w:val="0E4B5092"/>
    <w:rsid w:val="0E5B4AED"/>
    <w:rsid w:val="0E701594"/>
    <w:rsid w:val="0E8F73F2"/>
    <w:rsid w:val="0E987D02"/>
    <w:rsid w:val="0EB74D33"/>
    <w:rsid w:val="0EF14DC1"/>
    <w:rsid w:val="0F670FFA"/>
    <w:rsid w:val="0FBA7763"/>
    <w:rsid w:val="0FDF0019"/>
    <w:rsid w:val="10057E23"/>
    <w:rsid w:val="106D4B88"/>
    <w:rsid w:val="10A3105B"/>
    <w:rsid w:val="10B10371"/>
    <w:rsid w:val="10BD32FC"/>
    <w:rsid w:val="10C363D2"/>
    <w:rsid w:val="10E31E45"/>
    <w:rsid w:val="10FD07DF"/>
    <w:rsid w:val="11B36778"/>
    <w:rsid w:val="11E73013"/>
    <w:rsid w:val="120D5692"/>
    <w:rsid w:val="133476CD"/>
    <w:rsid w:val="13690D9E"/>
    <w:rsid w:val="13A76B83"/>
    <w:rsid w:val="13C63668"/>
    <w:rsid w:val="13CD6F8A"/>
    <w:rsid w:val="13E70A64"/>
    <w:rsid w:val="14724102"/>
    <w:rsid w:val="14B8780B"/>
    <w:rsid w:val="152269A2"/>
    <w:rsid w:val="15591F94"/>
    <w:rsid w:val="156F4137"/>
    <w:rsid w:val="1582711A"/>
    <w:rsid w:val="158A2763"/>
    <w:rsid w:val="159248FD"/>
    <w:rsid w:val="15C154CF"/>
    <w:rsid w:val="15EC1502"/>
    <w:rsid w:val="15F73335"/>
    <w:rsid w:val="160733B1"/>
    <w:rsid w:val="16076194"/>
    <w:rsid w:val="16250E68"/>
    <w:rsid w:val="169C7128"/>
    <w:rsid w:val="16C4397D"/>
    <w:rsid w:val="170A5F50"/>
    <w:rsid w:val="170F3BE3"/>
    <w:rsid w:val="17196412"/>
    <w:rsid w:val="176B7FF6"/>
    <w:rsid w:val="17C4455C"/>
    <w:rsid w:val="17D67F4B"/>
    <w:rsid w:val="1841686E"/>
    <w:rsid w:val="18854A4A"/>
    <w:rsid w:val="18FB23B6"/>
    <w:rsid w:val="1905081B"/>
    <w:rsid w:val="192E0D9B"/>
    <w:rsid w:val="19602C5A"/>
    <w:rsid w:val="19A70024"/>
    <w:rsid w:val="19FD2FB1"/>
    <w:rsid w:val="1A0A440F"/>
    <w:rsid w:val="1A347747"/>
    <w:rsid w:val="1B0D0BF0"/>
    <w:rsid w:val="1B394F38"/>
    <w:rsid w:val="1BC27E9A"/>
    <w:rsid w:val="1BDD66C7"/>
    <w:rsid w:val="1BE03147"/>
    <w:rsid w:val="1BF260EF"/>
    <w:rsid w:val="1C3A3BBA"/>
    <w:rsid w:val="1C941862"/>
    <w:rsid w:val="1CA26A88"/>
    <w:rsid w:val="1CBC3BB3"/>
    <w:rsid w:val="1CD12D26"/>
    <w:rsid w:val="1CDA3C87"/>
    <w:rsid w:val="1D07642C"/>
    <w:rsid w:val="1D1C78C7"/>
    <w:rsid w:val="1D5929B3"/>
    <w:rsid w:val="1D78004E"/>
    <w:rsid w:val="1D7D76F0"/>
    <w:rsid w:val="1DE35148"/>
    <w:rsid w:val="1E11610A"/>
    <w:rsid w:val="1E860F55"/>
    <w:rsid w:val="1ECA5539"/>
    <w:rsid w:val="1F01713F"/>
    <w:rsid w:val="1F226CEB"/>
    <w:rsid w:val="1F242A63"/>
    <w:rsid w:val="1F360291"/>
    <w:rsid w:val="1F4D1EEA"/>
    <w:rsid w:val="1F5E17F4"/>
    <w:rsid w:val="1FFF695C"/>
    <w:rsid w:val="20030393"/>
    <w:rsid w:val="200E2052"/>
    <w:rsid w:val="20A05C93"/>
    <w:rsid w:val="20DD5AF8"/>
    <w:rsid w:val="211749D8"/>
    <w:rsid w:val="212B02CD"/>
    <w:rsid w:val="21783778"/>
    <w:rsid w:val="219F4623"/>
    <w:rsid w:val="219F6891"/>
    <w:rsid w:val="21DD63A5"/>
    <w:rsid w:val="21E375A4"/>
    <w:rsid w:val="221B61A3"/>
    <w:rsid w:val="223B12B8"/>
    <w:rsid w:val="224366C4"/>
    <w:rsid w:val="228F33A1"/>
    <w:rsid w:val="22AE7F72"/>
    <w:rsid w:val="231850FA"/>
    <w:rsid w:val="23865A00"/>
    <w:rsid w:val="23A65EDD"/>
    <w:rsid w:val="23C81C42"/>
    <w:rsid w:val="23F22B88"/>
    <w:rsid w:val="24032E22"/>
    <w:rsid w:val="24537CA2"/>
    <w:rsid w:val="24615B2D"/>
    <w:rsid w:val="25052271"/>
    <w:rsid w:val="250C10D6"/>
    <w:rsid w:val="251D0537"/>
    <w:rsid w:val="25542C1F"/>
    <w:rsid w:val="258779A6"/>
    <w:rsid w:val="25A45DD1"/>
    <w:rsid w:val="25BB2B20"/>
    <w:rsid w:val="2601304C"/>
    <w:rsid w:val="26102F02"/>
    <w:rsid w:val="261B3491"/>
    <w:rsid w:val="267E3B00"/>
    <w:rsid w:val="26B3018D"/>
    <w:rsid w:val="26D12505"/>
    <w:rsid w:val="26DB752E"/>
    <w:rsid w:val="271B246D"/>
    <w:rsid w:val="27363B26"/>
    <w:rsid w:val="275C35A8"/>
    <w:rsid w:val="2778594C"/>
    <w:rsid w:val="27A27161"/>
    <w:rsid w:val="27BB513C"/>
    <w:rsid w:val="27BE1944"/>
    <w:rsid w:val="27D56233"/>
    <w:rsid w:val="2814623E"/>
    <w:rsid w:val="287610F2"/>
    <w:rsid w:val="288152F8"/>
    <w:rsid w:val="290676DC"/>
    <w:rsid w:val="290B259E"/>
    <w:rsid w:val="292E4041"/>
    <w:rsid w:val="296A2A6A"/>
    <w:rsid w:val="299B568F"/>
    <w:rsid w:val="29AA23E9"/>
    <w:rsid w:val="29B14003"/>
    <w:rsid w:val="29D37D2A"/>
    <w:rsid w:val="2A086006"/>
    <w:rsid w:val="2A164446"/>
    <w:rsid w:val="2A16751A"/>
    <w:rsid w:val="2A543874"/>
    <w:rsid w:val="2A7028F0"/>
    <w:rsid w:val="2A714A9C"/>
    <w:rsid w:val="2A9F0556"/>
    <w:rsid w:val="2AFE2608"/>
    <w:rsid w:val="2B447F8C"/>
    <w:rsid w:val="2B62753C"/>
    <w:rsid w:val="2B7B2664"/>
    <w:rsid w:val="2B8A407D"/>
    <w:rsid w:val="2B8F05FD"/>
    <w:rsid w:val="2BA647AD"/>
    <w:rsid w:val="2BAC66B6"/>
    <w:rsid w:val="2BCF2587"/>
    <w:rsid w:val="2C0833AD"/>
    <w:rsid w:val="2C264CFB"/>
    <w:rsid w:val="2C8C54D3"/>
    <w:rsid w:val="2CD10A17"/>
    <w:rsid w:val="2CDD6806"/>
    <w:rsid w:val="2CF20F4C"/>
    <w:rsid w:val="2D232DF3"/>
    <w:rsid w:val="2D4457ED"/>
    <w:rsid w:val="2D48195B"/>
    <w:rsid w:val="2D541EEA"/>
    <w:rsid w:val="2D6F0515"/>
    <w:rsid w:val="2D824FB8"/>
    <w:rsid w:val="2DA357B0"/>
    <w:rsid w:val="2DD35D80"/>
    <w:rsid w:val="2E063012"/>
    <w:rsid w:val="2E091B11"/>
    <w:rsid w:val="2E224155"/>
    <w:rsid w:val="2E455FC9"/>
    <w:rsid w:val="2EE33DAA"/>
    <w:rsid w:val="2F312094"/>
    <w:rsid w:val="2F51714B"/>
    <w:rsid w:val="2F5C0D20"/>
    <w:rsid w:val="304754FD"/>
    <w:rsid w:val="30713721"/>
    <w:rsid w:val="310B4584"/>
    <w:rsid w:val="31B20215"/>
    <w:rsid w:val="31E87D34"/>
    <w:rsid w:val="320E50AB"/>
    <w:rsid w:val="32296F5A"/>
    <w:rsid w:val="3251489B"/>
    <w:rsid w:val="32683721"/>
    <w:rsid w:val="327559DD"/>
    <w:rsid w:val="32817554"/>
    <w:rsid w:val="32961B0D"/>
    <w:rsid w:val="32985010"/>
    <w:rsid w:val="32AB6975"/>
    <w:rsid w:val="32ED1B36"/>
    <w:rsid w:val="330F0A7F"/>
    <w:rsid w:val="33440D27"/>
    <w:rsid w:val="338E0F50"/>
    <w:rsid w:val="33915228"/>
    <w:rsid w:val="34045419"/>
    <w:rsid w:val="341B1908"/>
    <w:rsid w:val="34232234"/>
    <w:rsid w:val="34267220"/>
    <w:rsid w:val="34C82D26"/>
    <w:rsid w:val="34EA6F4D"/>
    <w:rsid w:val="352B4FC9"/>
    <w:rsid w:val="35B85EB2"/>
    <w:rsid w:val="35E461F7"/>
    <w:rsid w:val="35EC7605"/>
    <w:rsid w:val="3615084C"/>
    <w:rsid w:val="36262C62"/>
    <w:rsid w:val="362D5CD2"/>
    <w:rsid w:val="36395B52"/>
    <w:rsid w:val="36A552D8"/>
    <w:rsid w:val="36C80DD6"/>
    <w:rsid w:val="36ED4C29"/>
    <w:rsid w:val="370D2F60"/>
    <w:rsid w:val="371F6DE9"/>
    <w:rsid w:val="372E0A28"/>
    <w:rsid w:val="37411994"/>
    <w:rsid w:val="375E3ECB"/>
    <w:rsid w:val="37851925"/>
    <w:rsid w:val="38190834"/>
    <w:rsid w:val="38196A86"/>
    <w:rsid w:val="381A72E8"/>
    <w:rsid w:val="383C5BD0"/>
    <w:rsid w:val="385E740A"/>
    <w:rsid w:val="38785A35"/>
    <w:rsid w:val="389E624E"/>
    <w:rsid w:val="38D1141C"/>
    <w:rsid w:val="38E10073"/>
    <w:rsid w:val="393F4252"/>
    <w:rsid w:val="395525D9"/>
    <w:rsid w:val="39561BA0"/>
    <w:rsid w:val="39810466"/>
    <w:rsid w:val="39815F30"/>
    <w:rsid w:val="39C41070"/>
    <w:rsid w:val="3A271A22"/>
    <w:rsid w:val="3A890C98"/>
    <w:rsid w:val="3A8D7EEA"/>
    <w:rsid w:val="3AE21327"/>
    <w:rsid w:val="3B0711C0"/>
    <w:rsid w:val="3B9D61C5"/>
    <w:rsid w:val="3B9D76F2"/>
    <w:rsid w:val="3BA80283"/>
    <w:rsid w:val="3BB13F7E"/>
    <w:rsid w:val="3BCB40CB"/>
    <w:rsid w:val="3BD67F84"/>
    <w:rsid w:val="3C217EE4"/>
    <w:rsid w:val="3C256855"/>
    <w:rsid w:val="3C4459FD"/>
    <w:rsid w:val="3C5A4393"/>
    <w:rsid w:val="3C697EA9"/>
    <w:rsid w:val="3CCB0BE1"/>
    <w:rsid w:val="3D125759"/>
    <w:rsid w:val="3D4631D3"/>
    <w:rsid w:val="3D9955C6"/>
    <w:rsid w:val="3DF32B17"/>
    <w:rsid w:val="3E320799"/>
    <w:rsid w:val="3E4F1716"/>
    <w:rsid w:val="3E5A4C15"/>
    <w:rsid w:val="3E8328F3"/>
    <w:rsid w:val="3E88507E"/>
    <w:rsid w:val="3EA00DCD"/>
    <w:rsid w:val="3EC543E7"/>
    <w:rsid w:val="3EE811C2"/>
    <w:rsid w:val="3EE96C43"/>
    <w:rsid w:val="3F1E40C1"/>
    <w:rsid w:val="3FF20B02"/>
    <w:rsid w:val="3FF52DC5"/>
    <w:rsid w:val="401A063A"/>
    <w:rsid w:val="401B2838"/>
    <w:rsid w:val="40A71F63"/>
    <w:rsid w:val="40D914A8"/>
    <w:rsid w:val="40F24A9A"/>
    <w:rsid w:val="41236528"/>
    <w:rsid w:val="415E1BCB"/>
    <w:rsid w:val="41697F5C"/>
    <w:rsid w:val="416D28BD"/>
    <w:rsid w:val="419A7831"/>
    <w:rsid w:val="41CD4D2C"/>
    <w:rsid w:val="41E14722"/>
    <w:rsid w:val="41F84348"/>
    <w:rsid w:val="42220A0F"/>
    <w:rsid w:val="422B001A"/>
    <w:rsid w:val="42303B5B"/>
    <w:rsid w:val="424F231E"/>
    <w:rsid w:val="426D560B"/>
    <w:rsid w:val="42E537AA"/>
    <w:rsid w:val="42FC7C72"/>
    <w:rsid w:val="430E7E7A"/>
    <w:rsid w:val="43395A3D"/>
    <w:rsid w:val="438C7FE1"/>
    <w:rsid w:val="439D5CFD"/>
    <w:rsid w:val="43BD1E38"/>
    <w:rsid w:val="43CE2A24"/>
    <w:rsid w:val="440C7C17"/>
    <w:rsid w:val="442D18F9"/>
    <w:rsid w:val="4455118A"/>
    <w:rsid w:val="4534148D"/>
    <w:rsid w:val="45843725"/>
    <w:rsid w:val="45C168FC"/>
    <w:rsid w:val="45D309E1"/>
    <w:rsid w:val="45DC78CE"/>
    <w:rsid w:val="464D2A69"/>
    <w:rsid w:val="469559DB"/>
    <w:rsid w:val="46AA20FD"/>
    <w:rsid w:val="474B7FA9"/>
    <w:rsid w:val="479010F6"/>
    <w:rsid w:val="47C200BA"/>
    <w:rsid w:val="47DA516B"/>
    <w:rsid w:val="47F6431D"/>
    <w:rsid w:val="484D4D2C"/>
    <w:rsid w:val="488D7D14"/>
    <w:rsid w:val="48C048A6"/>
    <w:rsid w:val="48DF645F"/>
    <w:rsid w:val="490019CF"/>
    <w:rsid w:val="49272491"/>
    <w:rsid w:val="49AA1435"/>
    <w:rsid w:val="49FC10C8"/>
    <w:rsid w:val="4A3D68BF"/>
    <w:rsid w:val="4A423EE2"/>
    <w:rsid w:val="4A487C59"/>
    <w:rsid w:val="4A693DA2"/>
    <w:rsid w:val="4B282EDB"/>
    <w:rsid w:val="4B5814AC"/>
    <w:rsid w:val="4B7C2965"/>
    <w:rsid w:val="4B9E3772"/>
    <w:rsid w:val="4BB714C5"/>
    <w:rsid w:val="4BD9076E"/>
    <w:rsid w:val="4BEE0749"/>
    <w:rsid w:val="4C0513A3"/>
    <w:rsid w:val="4C132D0F"/>
    <w:rsid w:val="4C8E5CA5"/>
    <w:rsid w:val="4CC0557B"/>
    <w:rsid w:val="4CC904C8"/>
    <w:rsid w:val="4CF3344B"/>
    <w:rsid w:val="4D387A55"/>
    <w:rsid w:val="4D945066"/>
    <w:rsid w:val="4D983EB6"/>
    <w:rsid w:val="4DE6535D"/>
    <w:rsid w:val="4DF558BF"/>
    <w:rsid w:val="4E1517BE"/>
    <w:rsid w:val="4E283848"/>
    <w:rsid w:val="4E9179F4"/>
    <w:rsid w:val="4EBD75BF"/>
    <w:rsid w:val="4EDC0D6D"/>
    <w:rsid w:val="4EF47789"/>
    <w:rsid w:val="4F637D4D"/>
    <w:rsid w:val="4F737FE7"/>
    <w:rsid w:val="4F7E5458"/>
    <w:rsid w:val="4FB42FCF"/>
    <w:rsid w:val="4FBC5E5D"/>
    <w:rsid w:val="4FBE1DDD"/>
    <w:rsid w:val="50257E0B"/>
    <w:rsid w:val="50385776"/>
    <w:rsid w:val="50830D73"/>
    <w:rsid w:val="50AA7726"/>
    <w:rsid w:val="50C17C89"/>
    <w:rsid w:val="51004BF8"/>
    <w:rsid w:val="51785239"/>
    <w:rsid w:val="51800E8D"/>
    <w:rsid w:val="51C3412D"/>
    <w:rsid w:val="51FA450E"/>
    <w:rsid w:val="520F2153"/>
    <w:rsid w:val="52766056"/>
    <w:rsid w:val="5345021B"/>
    <w:rsid w:val="53545A44"/>
    <w:rsid w:val="538A1B28"/>
    <w:rsid w:val="53B536AF"/>
    <w:rsid w:val="53B87A3A"/>
    <w:rsid w:val="54110A80"/>
    <w:rsid w:val="541F3522"/>
    <w:rsid w:val="54211915"/>
    <w:rsid w:val="542C6799"/>
    <w:rsid w:val="54400C18"/>
    <w:rsid w:val="54625C01"/>
    <w:rsid w:val="54741EDD"/>
    <w:rsid w:val="549A523E"/>
    <w:rsid w:val="54D12616"/>
    <w:rsid w:val="54FF3501"/>
    <w:rsid w:val="5555648E"/>
    <w:rsid w:val="55946405"/>
    <w:rsid w:val="55B464A8"/>
    <w:rsid w:val="561B651D"/>
    <w:rsid w:val="562148DD"/>
    <w:rsid w:val="56421965"/>
    <w:rsid w:val="564C2AA1"/>
    <w:rsid w:val="56850D7E"/>
    <w:rsid w:val="56A71BFA"/>
    <w:rsid w:val="56B82E45"/>
    <w:rsid w:val="56E65920"/>
    <w:rsid w:val="574221A1"/>
    <w:rsid w:val="57540771"/>
    <w:rsid w:val="576B4110"/>
    <w:rsid w:val="577A3C15"/>
    <w:rsid w:val="57B4200A"/>
    <w:rsid w:val="57CC4ECA"/>
    <w:rsid w:val="57E413AA"/>
    <w:rsid w:val="58146A07"/>
    <w:rsid w:val="583475F3"/>
    <w:rsid w:val="58373FC8"/>
    <w:rsid w:val="583934A8"/>
    <w:rsid w:val="58DA0DA4"/>
    <w:rsid w:val="58F94086"/>
    <w:rsid w:val="59163636"/>
    <w:rsid w:val="59A4671D"/>
    <w:rsid w:val="59C8345A"/>
    <w:rsid w:val="59C9462F"/>
    <w:rsid w:val="5A165757"/>
    <w:rsid w:val="5A1E613F"/>
    <w:rsid w:val="5A5A0DF8"/>
    <w:rsid w:val="5A85128E"/>
    <w:rsid w:val="5AB92F88"/>
    <w:rsid w:val="5AD05272"/>
    <w:rsid w:val="5AFA0C9E"/>
    <w:rsid w:val="5AFC7FD4"/>
    <w:rsid w:val="5B004B65"/>
    <w:rsid w:val="5B0608E3"/>
    <w:rsid w:val="5B0C2763"/>
    <w:rsid w:val="5B7966A3"/>
    <w:rsid w:val="5BB932CB"/>
    <w:rsid w:val="5BE318D4"/>
    <w:rsid w:val="5BF05A94"/>
    <w:rsid w:val="5C0A6E8C"/>
    <w:rsid w:val="5CAF0C9F"/>
    <w:rsid w:val="5CC76345"/>
    <w:rsid w:val="5CDA1CD9"/>
    <w:rsid w:val="5DCF0D76"/>
    <w:rsid w:val="5DDF5CD5"/>
    <w:rsid w:val="5DE35818"/>
    <w:rsid w:val="5E436B37"/>
    <w:rsid w:val="5E5141D3"/>
    <w:rsid w:val="5E716381"/>
    <w:rsid w:val="5E9C0A87"/>
    <w:rsid w:val="5EBA09C3"/>
    <w:rsid w:val="5ECF671B"/>
    <w:rsid w:val="5F0C1202"/>
    <w:rsid w:val="5F1123A3"/>
    <w:rsid w:val="5F5159EF"/>
    <w:rsid w:val="5F646C0E"/>
    <w:rsid w:val="5F693096"/>
    <w:rsid w:val="5F85487D"/>
    <w:rsid w:val="5FA55479"/>
    <w:rsid w:val="5FBB7954"/>
    <w:rsid w:val="5FED2F8E"/>
    <w:rsid w:val="602A01B9"/>
    <w:rsid w:val="604246CA"/>
    <w:rsid w:val="60D96770"/>
    <w:rsid w:val="60FE41D0"/>
    <w:rsid w:val="60FF4D92"/>
    <w:rsid w:val="611674AA"/>
    <w:rsid w:val="611C2D78"/>
    <w:rsid w:val="6120773B"/>
    <w:rsid w:val="61393311"/>
    <w:rsid w:val="614F1C31"/>
    <w:rsid w:val="61752F1B"/>
    <w:rsid w:val="6178745A"/>
    <w:rsid w:val="61DA2118"/>
    <w:rsid w:val="628B743B"/>
    <w:rsid w:val="62DA2113"/>
    <w:rsid w:val="62E717D1"/>
    <w:rsid w:val="63944A70"/>
    <w:rsid w:val="63DE6DE8"/>
    <w:rsid w:val="641536BE"/>
    <w:rsid w:val="64FD3107"/>
    <w:rsid w:val="65FE0FE0"/>
    <w:rsid w:val="66032EEA"/>
    <w:rsid w:val="665D69D5"/>
    <w:rsid w:val="666D606B"/>
    <w:rsid w:val="666E7837"/>
    <w:rsid w:val="66994C2A"/>
    <w:rsid w:val="669E0497"/>
    <w:rsid w:val="67002E8C"/>
    <w:rsid w:val="671E6BB8"/>
    <w:rsid w:val="6751640F"/>
    <w:rsid w:val="67730CF7"/>
    <w:rsid w:val="67A61082"/>
    <w:rsid w:val="67D66668"/>
    <w:rsid w:val="67F4149B"/>
    <w:rsid w:val="682409AB"/>
    <w:rsid w:val="686471D1"/>
    <w:rsid w:val="68904C00"/>
    <w:rsid w:val="68B15BEA"/>
    <w:rsid w:val="68E57F1C"/>
    <w:rsid w:val="692738B9"/>
    <w:rsid w:val="697B5254"/>
    <w:rsid w:val="69A77747"/>
    <w:rsid w:val="69D67433"/>
    <w:rsid w:val="69E563C8"/>
    <w:rsid w:val="69FF49F3"/>
    <w:rsid w:val="6A0D758C"/>
    <w:rsid w:val="6A0E500E"/>
    <w:rsid w:val="6ADC6960"/>
    <w:rsid w:val="6AFF2B35"/>
    <w:rsid w:val="6B0E29B2"/>
    <w:rsid w:val="6B1A26E1"/>
    <w:rsid w:val="6B3E526D"/>
    <w:rsid w:val="6B4D1FC7"/>
    <w:rsid w:val="6B80746E"/>
    <w:rsid w:val="6B8E6784"/>
    <w:rsid w:val="6BCE4D03"/>
    <w:rsid w:val="6BE4390F"/>
    <w:rsid w:val="6CA01AC4"/>
    <w:rsid w:val="6CB30AE5"/>
    <w:rsid w:val="6D462252"/>
    <w:rsid w:val="6DD753C4"/>
    <w:rsid w:val="6DFF5FAE"/>
    <w:rsid w:val="6E0A17D4"/>
    <w:rsid w:val="6E1E7D37"/>
    <w:rsid w:val="6E2D10AB"/>
    <w:rsid w:val="6EA27F90"/>
    <w:rsid w:val="6EC714DF"/>
    <w:rsid w:val="6EE1363A"/>
    <w:rsid w:val="6EFF641E"/>
    <w:rsid w:val="6F104249"/>
    <w:rsid w:val="6F2C2BA0"/>
    <w:rsid w:val="6F751E20"/>
    <w:rsid w:val="6F93531A"/>
    <w:rsid w:val="6F94661F"/>
    <w:rsid w:val="6FA355B4"/>
    <w:rsid w:val="6FA801B5"/>
    <w:rsid w:val="6FD93890"/>
    <w:rsid w:val="70026C53"/>
    <w:rsid w:val="7030429F"/>
    <w:rsid w:val="707D659C"/>
    <w:rsid w:val="70845F27"/>
    <w:rsid w:val="70944FBB"/>
    <w:rsid w:val="71C7125F"/>
    <w:rsid w:val="71D96859"/>
    <w:rsid w:val="720E5A2E"/>
    <w:rsid w:val="72274C4F"/>
    <w:rsid w:val="72E512AD"/>
    <w:rsid w:val="73131CF2"/>
    <w:rsid w:val="731C3B97"/>
    <w:rsid w:val="736F2172"/>
    <w:rsid w:val="739E33B8"/>
    <w:rsid w:val="73D93DA0"/>
    <w:rsid w:val="740003DC"/>
    <w:rsid w:val="7400645E"/>
    <w:rsid w:val="748C3843"/>
    <w:rsid w:val="74936A51"/>
    <w:rsid w:val="74E2575A"/>
    <w:rsid w:val="752062B5"/>
    <w:rsid w:val="752217B8"/>
    <w:rsid w:val="75297059"/>
    <w:rsid w:val="7554328C"/>
    <w:rsid w:val="75845FDA"/>
    <w:rsid w:val="75D373DE"/>
    <w:rsid w:val="75D51C25"/>
    <w:rsid w:val="75EB4A85"/>
    <w:rsid w:val="762A1FC5"/>
    <w:rsid w:val="7635698F"/>
    <w:rsid w:val="76365DFD"/>
    <w:rsid w:val="766A1C7F"/>
    <w:rsid w:val="76941E85"/>
    <w:rsid w:val="76C7316E"/>
    <w:rsid w:val="76E00193"/>
    <w:rsid w:val="76F75EBB"/>
    <w:rsid w:val="76FC5BC6"/>
    <w:rsid w:val="77553269"/>
    <w:rsid w:val="775C3661"/>
    <w:rsid w:val="77850FA2"/>
    <w:rsid w:val="779260BA"/>
    <w:rsid w:val="77946F7B"/>
    <w:rsid w:val="782303E7"/>
    <w:rsid w:val="784917EA"/>
    <w:rsid w:val="787A05B6"/>
    <w:rsid w:val="789A4D4B"/>
    <w:rsid w:val="789F7357"/>
    <w:rsid w:val="78C551B2"/>
    <w:rsid w:val="78D178AE"/>
    <w:rsid w:val="78EB75F0"/>
    <w:rsid w:val="78F66562"/>
    <w:rsid w:val="79032A98"/>
    <w:rsid w:val="79263273"/>
    <w:rsid w:val="794F7D45"/>
    <w:rsid w:val="79851D6D"/>
    <w:rsid w:val="79986663"/>
    <w:rsid w:val="79AC7D33"/>
    <w:rsid w:val="79FE04A1"/>
    <w:rsid w:val="7A307C87"/>
    <w:rsid w:val="7A35410F"/>
    <w:rsid w:val="7AA75347"/>
    <w:rsid w:val="7B2A7E9F"/>
    <w:rsid w:val="7B6360FD"/>
    <w:rsid w:val="7BA62000"/>
    <w:rsid w:val="7BF00B62"/>
    <w:rsid w:val="7C586311"/>
    <w:rsid w:val="7C5C5D14"/>
    <w:rsid w:val="7CCA3D48"/>
    <w:rsid w:val="7D0D5AB6"/>
    <w:rsid w:val="7D4454CC"/>
    <w:rsid w:val="7D805BC0"/>
    <w:rsid w:val="7D90608F"/>
    <w:rsid w:val="7D91229B"/>
    <w:rsid w:val="7D9821C9"/>
    <w:rsid w:val="7DD91D07"/>
    <w:rsid w:val="7DDA593C"/>
    <w:rsid w:val="7E451036"/>
    <w:rsid w:val="7E525835"/>
    <w:rsid w:val="7E617AE2"/>
    <w:rsid w:val="7E947849"/>
    <w:rsid w:val="7EFC65E6"/>
    <w:rsid w:val="7F814F8B"/>
    <w:rsid w:val="7FC77B40"/>
    <w:rsid w:val="7FDE3D68"/>
  </w:rsids>
  <m:mathPr>
    <m:mathFont m:val="Cambria Math"/>
    <m:brkBin m:val="before"/>
    <m:brkBinSub m:val="--"/>
    <m:smallFrac m:val="0"/>
    <m:dispDef/>
    <m:lMargin m:val="0"/>
    <m:rMargin m:val="0"/>
    <m:defJc m:val="centerGroup"/>
    <m:wrapIndent m:val="1440"/>
    <m:intLim m:val="subSup"/>
    <m:naryLim m:val="undOvr"/>
  </m:mathPr>
  <w:themeFontLang w:val="ru-RU"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0" w:semiHidden="0" w:name="header"/>
    <w:lsdException w:qFormat="1" w:uiPriority="0"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34" w:semiHidden="0" w:name="List Paragraph"/>
  </w:latentStyles>
  <w:style w:type="paragraph" w:default="1" w:styleId="1">
    <w:name w:val="Normal"/>
    <w:autoRedefine/>
    <w:qFormat/>
    <w:uiPriority w:val="0"/>
    <w:rPr>
      <w:rFonts w:ascii="Times New Roman" w:hAnsi="Times New Roman" w:eastAsiaTheme="minorHAnsi" w:cstheme="minorBidi"/>
      <w:sz w:val="28"/>
      <w:szCs w:val="22"/>
      <w:lang w:val="ru-RU" w:eastAsia="en-US" w:bidi="ar-SA"/>
    </w:rPr>
  </w:style>
  <w:style w:type="paragraph" w:styleId="2">
    <w:name w:val="heading 1"/>
    <w:basedOn w:val="1"/>
    <w:next w:val="1"/>
    <w:autoRedefine/>
    <w:qFormat/>
    <w:uiPriority w:val="0"/>
    <w:pPr>
      <w:widowControl w:val="0"/>
      <w:spacing w:before="108" w:after="108"/>
      <w:jc w:val="center"/>
      <w:outlineLvl w:val="0"/>
    </w:pPr>
    <w:rPr>
      <w:rFonts w:ascii="Arial" w:hAnsi="Arial" w:eastAsia="Times New Roman" w:cs="Arial"/>
      <w:b/>
      <w:bCs/>
      <w:color w:val="26282F"/>
      <w:sz w:val="24"/>
      <w:szCs w:val="24"/>
      <w:lang w:eastAsia="ru-RU"/>
    </w:rPr>
  </w:style>
  <w:style w:type="paragraph" w:styleId="3">
    <w:name w:val="heading 2"/>
    <w:basedOn w:val="2"/>
    <w:next w:val="1"/>
    <w:link w:val="35"/>
    <w:autoRedefine/>
    <w:qFormat/>
    <w:uiPriority w:val="0"/>
    <w:pPr>
      <w:outlineLvl w:val="1"/>
    </w:pPr>
  </w:style>
  <w:style w:type="paragraph" w:styleId="4">
    <w:name w:val="heading 3"/>
    <w:basedOn w:val="3"/>
    <w:next w:val="1"/>
    <w:link w:val="36"/>
    <w:autoRedefine/>
    <w:qFormat/>
    <w:uiPriority w:val="0"/>
    <w:pPr>
      <w:outlineLvl w:val="2"/>
    </w:pPr>
  </w:style>
  <w:style w:type="paragraph" w:styleId="5">
    <w:name w:val="heading 4"/>
    <w:basedOn w:val="4"/>
    <w:next w:val="1"/>
    <w:link w:val="37"/>
    <w:autoRedefine/>
    <w:qFormat/>
    <w:uiPriority w:val="0"/>
    <w:pPr>
      <w:outlineLvl w:val="3"/>
    </w:pPr>
  </w:style>
  <w:style w:type="paragraph" w:styleId="6">
    <w:name w:val="heading 5"/>
    <w:basedOn w:val="1"/>
    <w:next w:val="1"/>
    <w:autoRedefine/>
    <w:unhideWhenUsed/>
    <w:qFormat/>
    <w:uiPriority w:val="9"/>
    <w:pPr>
      <w:widowControl/>
      <w:spacing w:before="240" w:after="60"/>
      <w:jc w:val="left"/>
      <w:outlineLvl w:val="4"/>
    </w:pPr>
    <w:rPr>
      <w:b/>
      <w:bCs/>
      <w:i/>
      <w:iCs/>
      <w:kern w:val="0"/>
      <w:sz w:val="26"/>
      <w:szCs w:val="26"/>
    </w:rPr>
  </w:style>
  <w:style w:type="character" w:default="1" w:styleId="7">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character" w:styleId="9">
    <w:name w:val="FollowedHyperlink"/>
    <w:basedOn w:val="7"/>
    <w:autoRedefine/>
    <w:semiHidden/>
    <w:unhideWhenUsed/>
    <w:qFormat/>
    <w:uiPriority w:val="99"/>
    <w:rPr>
      <w:color w:val="800080" w:themeColor="followedHyperlink"/>
      <w:u w:val="single"/>
      <w14:textFill>
        <w14:solidFill>
          <w14:schemeClr w14:val="folHlink"/>
        </w14:solidFill>
      </w14:textFill>
    </w:rPr>
  </w:style>
  <w:style w:type="character" w:styleId="10">
    <w:name w:val="annotation reference"/>
    <w:basedOn w:val="7"/>
    <w:autoRedefine/>
    <w:semiHidden/>
    <w:unhideWhenUsed/>
    <w:qFormat/>
    <w:uiPriority w:val="99"/>
    <w:rPr>
      <w:sz w:val="16"/>
      <w:szCs w:val="16"/>
    </w:rPr>
  </w:style>
  <w:style w:type="character" w:styleId="11">
    <w:name w:val="page number"/>
    <w:basedOn w:val="7"/>
    <w:autoRedefine/>
    <w:qFormat/>
    <w:uiPriority w:val="0"/>
  </w:style>
  <w:style w:type="paragraph" w:styleId="12">
    <w:name w:val="Balloon Text"/>
    <w:basedOn w:val="1"/>
    <w:autoRedefine/>
    <w:unhideWhenUsed/>
    <w:qFormat/>
    <w:uiPriority w:val="0"/>
    <w:rPr>
      <w:rFonts w:ascii="Segoe UI" w:hAnsi="Segoe UI" w:cs="Segoe UI"/>
      <w:sz w:val="18"/>
      <w:szCs w:val="18"/>
    </w:rPr>
  </w:style>
  <w:style w:type="paragraph" w:styleId="13">
    <w:name w:val="caption"/>
    <w:basedOn w:val="1"/>
    <w:autoRedefine/>
    <w:qFormat/>
    <w:uiPriority w:val="0"/>
    <w:pPr>
      <w:widowControl w:val="0"/>
      <w:suppressLineNumbers/>
      <w:suppressAutoHyphens/>
      <w:spacing w:before="120" w:after="120"/>
      <w:ind w:firstLine="720"/>
      <w:jc w:val="both"/>
    </w:pPr>
    <w:rPr>
      <w:rFonts w:ascii="Arial" w:hAnsi="Arial" w:eastAsia="Times New Roman" w:cs="Mangal"/>
      <w:i/>
      <w:iCs/>
      <w:sz w:val="24"/>
      <w:szCs w:val="24"/>
      <w:lang w:eastAsia="zh-CN"/>
    </w:rPr>
  </w:style>
  <w:style w:type="paragraph" w:styleId="14">
    <w:name w:val="annotation text"/>
    <w:basedOn w:val="1"/>
    <w:autoRedefine/>
    <w:semiHidden/>
    <w:unhideWhenUsed/>
    <w:qFormat/>
    <w:uiPriority w:val="99"/>
    <w:rPr>
      <w:sz w:val="20"/>
      <w:szCs w:val="20"/>
    </w:rPr>
  </w:style>
  <w:style w:type="paragraph" w:styleId="15">
    <w:name w:val="annotation subject"/>
    <w:basedOn w:val="14"/>
    <w:next w:val="14"/>
    <w:autoRedefine/>
    <w:semiHidden/>
    <w:unhideWhenUsed/>
    <w:qFormat/>
    <w:uiPriority w:val="99"/>
    <w:rPr>
      <w:b/>
      <w:bCs/>
    </w:rPr>
  </w:style>
  <w:style w:type="paragraph" w:styleId="16">
    <w:name w:val="Document Map"/>
    <w:basedOn w:val="1"/>
    <w:autoRedefine/>
    <w:semiHidden/>
    <w:unhideWhenUsed/>
    <w:qFormat/>
    <w:uiPriority w:val="99"/>
    <w:rPr>
      <w:rFonts w:ascii="Tahoma" w:hAnsi="Tahoma" w:cs="Tahoma"/>
      <w:sz w:val="16"/>
      <w:szCs w:val="16"/>
    </w:rPr>
  </w:style>
  <w:style w:type="paragraph" w:styleId="17">
    <w:name w:val="footnote text"/>
    <w:basedOn w:val="1"/>
    <w:autoRedefine/>
    <w:semiHidden/>
    <w:unhideWhenUsed/>
    <w:qFormat/>
    <w:uiPriority w:val="99"/>
    <w:rPr>
      <w:sz w:val="20"/>
      <w:szCs w:val="20"/>
    </w:rPr>
  </w:style>
  <w:style w:type="paragraph" w:styleId="18">
    <w:name w:val="header"/>
    <w:basedOn w:val="1"/>
    <w:autoRedefine/>
    <w:unhideWhenUsed/>
    <w:qFormat/>
    <w:uiPriority w:val="0"/>
    <w:pPr>
      <w:tabs>
        <w:tab w:val="center" w:pos="4677"/>
        <w:tab w:val="right" w:pos="9355"/>
      </w:tabs>
    </w:pPr>
  </w:style>
  <w:style w:type="paragraph" w:styleId="19">
    <w:name w:val="Body Text"/>
    <w:basedOn w:val="1"/>
    <w:qFormat/>
    <w:uiPriority w:val="0"/>
    <w:pPr>
      <w:widowControl w:val="0"/>
      <w:suppressAutoHyphens/>
      <w:spacing w:after="120"/>
      <w:ind w:firstLine="720"/>
      <w:jc w:val="both"/>
    </w:pPr>
    <w:rPr>
      <w:rFonts w:ascii="Arial" w:hAnsi="Arial" w:eastAsia="Times New Roman" w:cs="Arial"/>
      <w:sz w:val="24"/>
      <w:szCs w:val="24"/>
      <w:lang w:eastAsia="zh-CN"/>
    </w:rPr>
  </w:style>
  <w:style w:type="paragraph" w:styleId="20">
    <w:name w:val="index heading"/>
    <w:basedOn w:val="1"/>
    <w:autoRedefine/>
    <w:qFormat/>
    <w:uiPriority w:val="0"/>
    <w:pPr>
      <w:suppressLineNumbers/>
    </w:pPr>
    <w:rPr>
      <w:rFonts w:cs="Arial"/>
    </w:rPr>
  </w:style>
  <w:style w:type="paragraph" w:styleId="21">
    <w:name w:val="List Bullet"/>
    <w:basedOn w:val="1"/>
    <w:autoRedefine/>
    <w:unhideWhenUsed/>
    <w:qFormat/>
    <w:uiPriority w:val="99"/>
    <w:pPr>
      <w:contextualSpacing/>
    </w:pPr>
  </w:style>
  <w:style w:type="paragraph" w:styleId="22">
    <w:name w:val="footer"/>
    <w:basedOn w:val="1"/>
    <w:autoRedefine/>
    <w:unhideWhenUsed/>
    <w:qFormat/>
    <w:uiPriority w:val="0"/>
    <w:pPr>
      <w:tabs>
        <w:tab w:val="center" w:pos="4677"/>
        <w:tab w:val="right" w:pos="9355"/>
      </w:tabs>
    </w:pPr>
  </w:style>
  <w:style w:type="paragraph" w:styleId="23">
    <w:name w:val="List"/>
    <w:basedOn w:val="19"/>
    <w:qFormat/>
    <w:uiPriority w:val="0"/>
    <w:rPr>
      <w:rFonts w:cs="Mangal"/>
    </w:rPr>
  </w:style>
  <w:style w:type="table" w:styleId="24">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5">
    <w:name w:val="Текст сноски Знак"/>
    <w:basedOn w:val="7"/>
    <w:autoRedefine/>
    <w:semiHidden/>
    <w:qFormat/>
    <w:uiPriority w:val="99"/>
    <w:rPr>
      <w:rFonts w:ascii="Times New Roman" w:hAnsi="Times New Roman"/>
      <w:sz w:val="20"/>
      <w:szCs w:val="20"/>
    </w:rPr>
  </w:style>
  <w:style w:type="character" w:customStyle="1" w:styleId="26">
    <w:name w:val="Привязка сноски"/>
    <w:qFormat/>
    <w:uiPriority w:val="0"/>
    <w:rPr>
      <w:vertAlign w:val="superscript"/>
    </w:rPr>
  </w:style>
  <w:style w:type="character" w:customStyle="1" w:styleId="27">
    <w:name w:val="Footnote Characters"/>
    <w:basedOn w:val="7"/>
    <w:semiHidden/>
    <w:unhideWhenUsed/>
    <w:qFormat/>
    <w:uiPriority w:val="99"/>
    <w:rPr>
      <w:vertAlign w:val="superscript"/>
    </w:rPr>
  </w:style>
  <w:style w:type="character" w:customStyle="1" w:styleId="28">
    <w:name w:val="Верхний колонтитул Знак"/>
    <w:basedOn w:val="7"/>
    <w:qFormat/>
    <w:uiPriority w:val="0"/>
    <w:rPr>
      <w:rFonts w:ascii="Times New Roman" w:hAnsi="Times New Roman"/>
      <w:sz w:val="28"/>
    </w:rPr>
  </w:style>
  <w:style w:type="character" w:customStyle="1" w:styleId="29">
    <w:name w:val="Нижний колонтитул Знак"/>
    <w:basedOn w:val="7"/>
    <w:autoRedefine/>
    <w:qFormat/>
    <w:uiPriority w:val="0"/>
    <w:rPr>
      <w:rFonts w:ascii="Times New Roman" w:hAnsi="Times New Roman"/>
      <w:sz w:val="28"/>
    </w:rPr>
  </w:style>
  <w:style w:type="character" w:customStyle="1" w:styleId="30">
    <w:name w:val="Текст выноски Знак"/>
    <w:basedOn w:val="7"/>
    <w:autoRedefine/>
    <w:qFormat/>
    <w:uiPriority w:val="0"/>
    <w:rPr>
      <w:rFonts w:ascii="Segoe UI" w:hAnsi="Segoe UI" w:cs="Segoe UI"/>
      <w:sz w:val="18"/>
      <w:szCs w:val="18"/>
    </w:rPr>
  </w:style>
  <w:style w:type="character" w:customStyle="1" w:styleId="31">
    <w:name w:val="Текст примечания Знак"/>
    <w:basedOn w:val="7"/>
    <w:autoRedefine/>
    <w:semiHidden/>
    <w:qFormat/>
    <w:uiPriority w:val="99"/>
    <w:rPr>
      <w:rFonts w:ascii="Times New Roman" w:hAnsi="Times New Roman"/>
      <w:sz w:val="20"/>
      <w:szCs w:val="20"/>
    </w:rPr>
  </w:style>
  <w:style w:type="character" w:customStyle="1" w:styleId="32">
    <w:name w:val="Тема примечания Знак"/>
    <w:basedOn w:val="31"/>
    <w:autoRedefine/>
    <w:semiHidden/>
    <w:qFormat/>
    <w:uiPriority w:val="99"/>
    <w:rPr>
      <w:rFonts w:ascii="Times New Roman" w:hAnsi="Times New Roman"/>
      <w:b/>
      <w:bCs/>
      <w:sz w:val="20"/>
      <w:szCs w:val="20"/>
    </w:rPr>
  </w:style>
  <w:style w:type="character" w:customStyle="1" w:styleId="33">
    <w:name w:val="Схема документа Знак"/>
    <w:basedOn w:val="7"/>
    <w:autoRedefine/>
    <w:semiHidden/>
    <w:qFormat/>
    <w:uiPriority w:val="99"/>
    <w:rPr>
      <w:rFonts w:ascii="Tahoma" w:hAnsi="Tahoma" w:cs="Tahoma"/>
      <w:sz w:val="16"/>
      <w:szCs w:val="16"/>
    </w:rPr>
  </w:style>
  <w:style w:type="character" w:customStyle="1" w:styleId="34">
    <w:name w:val="Заголовок 1 Знак"/>
    <w:basedOn w:val="7"/>
    <w:autoRedefine/>
    <w:qFormat/>
    <w:uiPriority w:val="0"/>
    <w:rPr>
      <w:rFonts w:ascii="Arial" w:hAnsi="Arial" w:eastAsia="Times New Roman" w:cs="Arial"/>
      <w:b/>
      <w:bCs/>
      <w:color w:val="26282F"/>
      <w:sz w:val="24"/>
      <w:szCs w:val="24"/>
      <w:lang w:eastAsia="ru-RU"/>
    </w:rPr>
  </w:style>
  <w:style w:type="character" w:customStyle="1" w:styleId="35">
    <w:name w:val="Заголовок 2 Знак"/>
    <w:basedOn w:val="7"/>
    <w:link w:val="3"/>
    <w:autoRedefine/>
    <w:qFormat/>
    <w:uiPriority w:val="0"/>
    <w:rPr>
      <w:rFonts w:ascii="Arial" w:hAnsi="Arial" w:eastAsia="Times New Roman" w:cs="Arial"/>
      <w:b/>
      <w:bCs/>
      <w:color w:val="26282F"/>
      <w:sz w:val="24"/>
      <w:szCs w:val="24"/>
      <w:lang w:eastAsia="ru-RU"/>
    </w:rPr>
  </w:style>
  <w:style w:type="character" w:customStyle="1" w:styleId="36">
    <w:name w:val="Заголовок 3 Знак"/>
    <w:basedOn w:val="7"/>
    <w:link w:val="4"/>
    <w:autoRedefine/>
    <w:qFormat/>
    <w:uiPriority w:val="0"/>
    <w:rPr>
      <w:rFonts w:ascii="Arial" w:hAnsi="Arial" w:eastAsia="Times New Roman" w:cs="Arial"/>
      <w:b/>
      <w:bCs/>
      <w:color w:val="26282F"/>
      <w:sz w:val="24"/>
      <w:szCs w:val="24"/>
      <w:lang w:eastAsia="ru-RU"/>
    </w:rPr>
  </w:style>
  <w:style w:type="character" w:customStyle="1" w:styleId="37">
    <w:name w:val="Заголовок 4 Знак"/>
    <w:basedOn w:val="7"/>
    <w:link w:val="5"/>
    <w:autoRedefine/>
    <w:qFormat/>
    <w:uiPriority w:val="0"/>
    <w:rPr>
      <w:rFonts w:ascii="Arial" w:hAnsi="Arial" w:eastAsia="Times New Roman" w:cs="Arial"/>
      <w:b/>
      <w:bCs/>
      <w:color w:val="26282F"/>
      <w:sz w:val="24"/>
      <w:szCs w:val="24"/>
      <w:lang w:eastAsia="ru-RU"/>
    </w:rPr>
  </w:style>
  <w:style w:type="character" w:customStyle="1" w:styleId="38">
    <w:name w:val="Цветовое выделение"/>
    <w:autoRedefine/>
    <w:qFormat/>
    <w:uiPriority w:val="99"/>
    <w:rPr>
      <w:b/>
      <w:color w:val="26282F"/>
    </w:rPr>
  </w:style>
  <w:style w:type="character" w:customStyle="1" w:styleId="39">
    <w:name w:val="Гипертекстовая ссылка"/>
    <w:basedOn w:val="38"/>
    <w:autoRedefine/>
    <w:qFormat/>
    <w:uiPriority w:val="99"/>
    <w:rPr>
      <w:rFonts w:cs="Times New Roman"/>
      <w:b w:val="0"/>
      <w:color w:val="106BBE"/>
    </w:rPr>
  </w:style>
  <w:style w:type="character" w:customStyle="1" w:styleId="40">
    <w:name w:val="Активная гипертекстовая ссылка"/>
    <w:basedOn w:val="39"/>
    <w:autoRedefine/>
    <w:qFormat/>
    <w:uiPriority w:val="0"/>
    <w:rPr>
      <w:rFonts w:cs="Times New Roman"/>
      <w:color w:val="106BBE"/>
      <w:u w:val="single"/>
    </w:rPr>
  </w:style>
  <w:style w:type="character" w:customStyle="1" w:styleId="41">
    <w:name w:val="Выделение для Базового Поиска"/>
    <w:basedOn w:val="38"/>
    <w:autoRedefine/>
    <w:qFormat/>
    <w:uiPriority w:val="0"/>
    <w:rPr>
      <w:rFonts w:cs="Times New Roman"/>
      <w:bCs/>
      <w:color w:val="0058A9"/>
    </w:rPr>
  </w:style>
  <w:style w:type="character" w:customStyle="1" w:styleId="42">
    <w:name w:val="Выделение для Базового Поиска (курсив)"/>
    <w:basedOn w:val="41"/>
    <w:autoRedefine/>
    <w:qFormat/>
    <w:uiPriority w:val="0"/>
    <w:rPr>
      <w:rFonts w:cs="Times New Roman"/>
      <w:i/>
      <w:iCs/>
      <w:color w:val="0058A9"/>
    </w:rPr>
  </w:style>
  <w:style w:type="character" w:customStyle="1" w:styleId="43">
    <w:name w:val="Заголовок своего сообщения"/>
    <w:basedOn w:val="38"/>
    <w:autoRedefine/>
    <w:qFormat/>
    <w:uiPriority w:val="0"/>
    <w:rPr>
      <w:rFonts w:cs="Times New Roman"/>
      <w:bCs/>
      <w:color w:val="26282F"/>
    </w:rPr>
  </w:style>
  <w:style w:type="character" w:customStyle="1" w:styleId="44">
    <w:name w:val="Заголовок чужого сообщения"/>
    <w:basedOn w:val="38"/>
    <w:autoRedefine/>
    <w:qFormat/>
    <w:uiPriority w:val="0"/>
    <w:rPr>
      <w:rFonts w:cs="Times New Roman"/>
      <w:bCs/>
      <w:color w:val="FF0000"/>
    </w:rPr>
  </w:style>
  <w:style w:type="character" w:customStyle="1" w:styleId="45">
    <w:name w:val="Найденные слова"/>
    <w:basedOn w:val="38"/>
    <w:autoRedefine/>
    <w:qFormat/>
    <w:uiPriority w:val="0"/>
    <w:rPr>
      <w:rFonts w:cs="Times New Roman"/>
      <w:color w:val="26282F"/>
      <w:shd w:val="clear" w:color="auto" w:fill="FFF580"/>
    </w:rPr>
  </w:style>
  <w:style w:type="character" w:customStyle="1" w:styleId="46">
    <w:name w:val="Не вступил в силу"/>
    <w:basedOn w:val="38"/>
    <w:autoRedefine/>
    <w:qFormat/>
    <w:uiPriority w:val="0"/>
    <w:rPr>
      <w:rFonts w:cs="Times New Roman"/>
      <w:color w:val="000000"/>
      <w:shd w:val="clear" w:color="auto" w:fill="D8EDE8"/>
    </w:rPr>
  </w:style>
  <w:style w:type="character" w:customStyle="1" w:styleId="47">
    <w:name w:val="Опечатки"/>
    <w:autoRedefine/>
    <w:qFormat/>
    <w:uiPriority w:val="0"/>
    <w:rPr>
      <w:color w:val="FF0000"/>
    </w:rPr>
  </w:style>
  <w:style w:type="character" w:customStyle="1" w:styleId="48">
    <w:name w:val="Продолжение ссылки"/>
    <w:basedOn w:val="39"/>
    <w:autoRedefine/>
    <w:qFormat/>
    <w:uiPriority w:val="0"/>
    <w:rPr>
      <w:rFonts w:cs="Times New Roman"/>
      <w:color w:val="106BBE"/>
    </w:rPr>
  </w:style>
  <w:style w:type="character" w:customStyle="1" w:styleId="49">
    <w:name w:val="Сравнение редакций"/>
    <w:basedOn w:val="38"/>
    <w:autoRedefine/>
    <w:qFormat/>
    <w:uiPriority w:val="0"/>
    <w:rPr>
      <w:rFonts w:cs="Times New Roman"/>
      <w:b w:val="0"/>
      <w:color w:val="26282F"/>
    </w:rPr>
  </w:style>
  <w:style w:type="character" w:customStyle="1" w:styleId="50">
    <w:name w:val="Сравнение редакций. Добавленный фрагмент"/>
    <w:autoRedefine/>
    <w:qFormat/>
    <w:uiPriority w:val="0"/>
    <w:rPr>
      <w:color w:val="000000"/>
      <w:shd w:val="clear" w:color="auto" w:fill="C1D7FF"/>
    </w:rPr>
  </w:style>
  <w:style w:type="character" w:customStyle="1" w:styleId="51">
    <w:name w:val="Сравнение редакций. Удаленный фрагмент"/>
    <w:autoRedefine/>
    <w:qFormat/>
    <w:uiPriority w:val="0"/>
    <w:rPr>
      <w:color w:val="000000"/>
      <w:shd w:val="clear" w:color="auto" w:fill="C4C413"/>
    </w:rPr>
  </w:style>
  <w:style w:type="character" w:customStyle="1" w:styleId="52">
    <w:name w:val="Утратил силу"/>
    <w:basedOn w:val="38"/>
    <w:autoRedefine/>
    <w:qFormat/>
    <w:uiPriority w:val="0"/>
    <w:rPr>
      <w:rFonts w:cs="Times New Roman"/>
      <w:b w:val="0"/>
      <w:strike/>
      <w:color w:val="666600"/>
    </w:rPr>
  </w:style>
  <w:style w:type="character" w:customStyle="1" w:styleId="53">
    <w:name w:val="WW8Num1z0"/>
    <w:autoRedefine/>
    <w:qFormat/>
    <w:uiPriority w:val="0"/>
    <w:rPr>
      <w:rFonts w:cs="Times New Roman"/>
    </w:rPr>
  </w:style>
  <w:style w:type="character" w:customStyle="1" w:styleId="54">
    <w:name w:val="WW8Num1z1"/>
    <w:autoRedefine/>
    <w:qFormat/>
    <w:uiPriority w:val="0"/>
  </w:style>
  <w:style w:type="character" w:customStyle="1" w:styleId="55">
    <w:name w:val="WW8Num1z2"/>
    <w:autoRedefine/>
    <w:qFormat/>
    <w:uiPriority w:val="0"/>
  </w:style>
  <w:style w:type="character" w:customStyle="1" w:styleId="56">
    <w:name w:val="WW8Num1z3"/>
    <w:autoRedefine/>
    <w:qFormat/>
    <w:uiPriority w:val="0"/>
  </w:style>
  <w:style w:type="character" w:customStyle="1" w:styleId="57">
    <w:name w:val="WW8Num1z4"/>
    <w:autoRedefine/>
    <w:qFormat/>
    <w:uiPriority w:val="0"/>
  </w:style>
  <w:style w:type="character" w:customStyle="1" w:styleId="58">
    <w:name w:val="WW8Num1z5"/>
    <w:autoRedefine/>
    <w:qFormat/>
    <w:uiPriority w:val="0"/>
  </w:style>
  <w:style w:type="character" w:customStyle="1" w:styleId="59">
    <w:name w:val="WW8Num1z6"/>
    <w:autoRedefine/>
    <w:qFormat/>
    <w:uiPriority w:val="0"/>
  </w:style>
  <w:style w:type="character" w:customStyle="1" w:styleId="60">
    <w:name w:val="WW8Num1z7"/>
    <w:qFormat/>
    <w:uiPriority w:val="0"/>
  </w:style>
  <w:style w:type="character" w:customStyle="1" w:styleId="61">
    <w:name w:val="WW8Num1z8"/>
    <w:qFormat/>
    <w:uiPriority w:val="0"/>
  </w:style>
  <w:style w:type="character" w:customStyle="1" w:styleId="62">
    <w:name w:val="WW8Num2z0"/>
    <w:qFormat/>
    <w:uiPriority w:val="0"/>
    <w:rPr>
      <w:rFonts w:cs="Times New Roman"/>
    </w:rPr>
  </w:style>
  <w:style w:type="character" w:customStyle="1" w:styleId="63">
    <w:name w:val="WW8Num3z0"/>
    <w:qFormat/>
    <w:uiPriority w:val="0"/>
    <w:rPr>
      <w:rFonts w:cs="Times New Roman"/>
    </w:rPr>
  </w:style>
  <w:style w:type="character" w:customStyle="1" w:styleId="64">
    <w:name w:val="WW8Num3z1"/>
    <w:qFormat/>
    <w:uiPriority w:val="0"/>
  </w:style>
  <w:style w:type="character" w:customStyle="1" w:styleId="65">
    <w:name w:val="WW8Num3z2"/>
    <w:autoRedefine/>
    <w:qFormat/>
    <w:uiPriority w:val="0"/>
  </w:style>
  <w:style w:type="character" w:customStyle="1" w:styleId="66">
    <w:name w:val="WW8Num3z3"/>
    <w:qFormat/>
    <w:uiPriority w:val="0"/>
  </w:style>
  <w:style w:type="character" w:customStyle="1" w:styleId="67">
    <w:name w:val="WW8Num3z4"/>
    <w:autoRedefine/>
    <w:qFormat/>
    <w:uiPriority w:val="0"/>
  </w:style>
  <w:style w:type="character" w:customStyle="1" w:styleId="68">
    <w:name w:val="WW8Num3z5"/>
    <w:autoRedefine/>
    <w:qFormat/>
    <w:uiPriority w:val="0"/>
  </w:style>
  <w:style w:type="character" w:customStyle="1" w:styleId="69">
    <w:name w:val="WW8Num3z6"/>
    <w:qFormat/>
    <w:uiPriority w:val="0"/>
  </w:style>
  <w:style w:type="character" w:customStyle="1" w:styleId="70">
    <w:name w:val="WW8Num3z7"/>
    <w:qFormat/>
    <w:uiPriority w:val="0"/>
  </w:style>
  <w:style w:type="character" w:customStyle="1" w:styleId="71">
    <w:name w:val="WW8Num3z8"/>
    <w:qFormat/>
    <w:uiPriority w:val="0"/>
  </w:style>
  <w:style w:type="character" w:customStyle="1" w:styleId="72">
    <w:name w:val="Основной шрифт абзаца2"/>
    <w:autoRedefine/>
    <w:qFormat/>
    <w:uiPriority w:val="0"/>
  </w:style>
  <w:style w:type="character" w:customStyle="1" w:styleId="73">
    <w:name w:val="Основной шрифт абзаца1"/>
    <w:qFormat/>
    <w:uiPriority w:val="0"/>
  </w:style>
  <w:style w:type="character" w:customStyle="1" w:styleId="74">
    <w:name w:val="Интернет-ссылка"/>
    <w:autoRedefine/>
    <w:qFormat/>
    <w:uiPriority w:val="0"/>
    <w:rPr>
      <w:color w:val="000080"/>
      <w:u w:val="single"/>
    </w:rPr>
  </w:style>
  <w:style w:type="character" w:customStyle="1" w:styleId="75">
    <w:name w:val="Основной текст Знак"/>
    <w:basedOn w:val="7"/>
    <w:qFormat/>
    <w:uiPriority w:val="0"/>
    <w:rPr>
      <w:rFonts w:ascii="Arial" w:hAnsi="Arial" w:eastAsia="Times New Roman" w:cs="Arial"/>
      <w:sz w:val="24"/>
      <w:szCs w:val="24"/>
      <w:lang w:eastAsia="zh-CN"/>
    </w:rPr>
  </w:style>
  <w:style w:type="character" w:customStyle="1" w:styleId="76">
    <w:name w:val="Текст выноски Знак1"/>
    <w:autoRedefine/>
    <w:qFormat/>
    <w:uiPriority w:val="0"/>
    <w:rPr>
      <w:rFonts w:ascii="Tahoma" w:hAnsi="Tahoma" w:eastAsia="Calibri" w:cs="Tahoma"/>
      <w:sz w:val="16"/>
      <w:szCs w:val="16"/>
      <w:lang w:eastAsia="en-US"/>
    </w:rPr>
  </w:style>
  <w:style w:type="character" w:customStyle="1" w:styleId="77">
    <w:name w:val="Верхний колонтитул Знак1"/>
    <w:autoRedefine/>
    <w:qFormat/>
    <w:uiPriority w:val="0"/>
    <w:rPr>
      <w:rFonts w:ascii="Calibri" w:hAnsi="Calibri" w:eastAsia="Calibri"/>
      <w:sz w:val="22"/>
      <w:szCs w:val="22"/>
      <w:lang w:eastAsia="en-US"/>
    </w:rPr>
  </w:style>
  <w:style w:type="character" w:customStyle="1" w:styleId="78">
    <w:name w:val="Нижний колонтитул Знак1"/>
    <w:autoRedefine/>
    <w:qFormat/>
    <w:uiPriority w:val="0"/>
    <w:rPr>
      <w:rFonts w:ascii="Calibri" w:hAnsi="Calibri" w:eastAsia="Calibri"/>
      <w:sz w:val="22"/>
      <w:szCs w:val="22"/>
      <w:lang w:eastAsia="en-US"/>
    </w:rPr>
  </w:style>
  <w:style w:type="character" w:customStyle="1" w:styleId="79">
    <w:name w:val="Просмотренная гиперссылка1"/>
    <w:basedOn w:val="7"/>
    <w:semiHidden/>
    <w:unhideWhenUsed/>
    <w:qFormat/>
    <w:uiPriority w:val="99"/>
    <w:rPr>
      <w:color w:val="954F72"/>
      <w:u w:val="single"/>
    </w:rPr>
  </w:style>
  <w:style w:type="character" w:customStyle="1" w:styleId="80">
    <w:name w:val="ListLabel 1"/>
    <w:autoRedefine/>
    <w:qFormat/>
    <w:uiPriority w:val="0"/>
    <w:rPr>
      <w:rFonts w:eastAsia="Calibri" w:cs="Times New Roman"/>
    </w:rPr>
  </w:style>
  <w:style w:type="character" w:customStyle="1" w:styleId="81">
    <w:name w:val="ListLabel 2"/>
    <w:autoRedefine/>
    <w:qFormat/>
    <w:uiPriority w:val="0"/>
    <w:rPr>
      <w:rFonts w:cs="Courier New"/>
    </w:rPr>
  </w:style>
  <w:style w:type="character" w:customStyle="1" w:styleId="82">
    <w:name w:val="ListLabel 3"/>
    <w:qFormat/>
    <w:uiPriority w:val="0"/>
    <w:rPr>
      <w:rFonts w:cs="Courier New"/>
    </w:rPr>
  </w:style>
  <w:style w:type="character" w:customStyle="1" w:styleId="83">
    <w:name w:val="ListLabel 4"/>
    <w:autoRedefine/>
    <w:qFormat/>
    <w:uiPriority w:val="0"/>
    <w:rPr>
      <w:rFonts w:cs="Courier New"/>
    </w:rPr>
  </w:style>
  <w:style w:type="character" w:customStyle="1" w:styleId="84">
    <w:name w:val="ListLabel 5"/>
    <w:qFormat/>
    <w:uiPriority w:val="0"/>
    <w:rPr>
      <w:rFonts w:eastAsia="Calibri" w:cs="Times New Roman"/>
    </w:rPr>
  </w:style>
  <w:style w:type="character" w:customStyle="1" w:styleId="85">
    <w:name w:val="ListLabel 6"/>
    <w:qFormat/>
    <w:uiPriority w:val="0"/>
    <w:rPr>
      <w:rFonts w:cs="Courier New"/>
    </w:rPr>
  </w:style>
  <w:style w:type="character" w:customStyle="1" w:styleId="86">
    <w:name w:val="ListLabel 7"/>
    <w:autoRedefine/>
    <w:qFormat/>
    <w:uiPriority w:val="0"/>
    <w:rPr>
      <w:rFonts w:cs="Courier New"/>
    </w:rPr>
  </w:style>
  <w:style w:type="character" w:customStyle="1" w:styleId="87">
    <w:name w:val="ListLabel 8"/>
    <w:qFormat/>
    <w:uiPriority w:val="0"/>
    <w:rPr>
      <w:rFonts w:cs="Courier New"/>
    </w:rPr>
  </w:style>
  <w:style w:type="character" w:customStyle="1" w:styleId="88">
    <w:name w:val="ListLabel 9"/>
    <w:qFormat/>
    <w:uiPriority w:val="0"/>
    <w:rPr>
      <w:rFonts w:eastAsia="Calibri" w:cs="Times New Roman"/>
    </w:rPr>
  </w:style>
  <w:style w:type="character" w:customStyle="1" w:styleId="89">
    <w:name w:val="ListLabel 10"/>
    <w:qFormat/>
    <w:uiPriority w:val="0"/>
    <w:rPr>
      <w:rFonts w:cs="Courier New"/>
    </w:rPr>
  </w:style>
  <w:style w:type="character" w:customStyle="1" w:styleId="90">
    <w:name w:val="ListLabel 11"/>
    <w:qFormat/>
    <w:uiPriority w:val="0"/>
    <w:rPr>
      <w:rFonts w:cs="Courier New"/>
    </w:rPr>
  </w:style>
  <w:style w:type="character" w:customStyle="1" w:styleId="91">
    <w:name w:val="ListLabel 12"/>
    <w:qFormat/>
    <w:uiPriority w:val="0"/>
    <w:rPr>
      <w:rFonts w:cs="Courier New"/>
    </w:rPr>
  </w:style>
  <w:style w:type="character" w:customStyle="1" w:styleId="92">
    <w:name w:val="ListLabel 13"/>
    <w:qFormat/>
    <w:uiPriority w:val="0"/>
    <w:rPr>
      <w:rFonts w:cs="Times New Roman"/>
    </w:rPr>
  </w:style>
  <w:style w:type="character" w:customStyle="1" w:styleId="93">
    <w:name w:val="ListLabel 14"/>
    <w:qFormat/>
    <w:uiPriority w:val="0"/>
    <w:rPr>
      <w:rFonts w:cs="Times New Roman"/>
    </w:rPr>
  </w:style>
  <w:style w:type="character" w:customStyle="1" w:styleId="94">
    <w:name w:val="ListLabel 15"/>
    <w:qFormat/>
    <w:uiPriority w:val="0"/>
    <w:rPr>
      <w:rFonts w:cs="Times New Roman"/>
    </w:rPr>
  </w:style>
  <w:style w:type="character" w:customStyle="1" w:styleId="95">
    <w:name w:val="ListLabel 16"/>
    <w:qFormat/>
    <w:uiPriority w:val="0"/>
    <w:rPr>
      <w:rFonts w:cs="Times New Roman"/>
    </w:rPr>
  </w:style>
  <w:style w:type="character" w:customStyle="1" w:styleId="96">
    <w:name w:val="ListLabel 17"/>
    <w:qFormat/>
    <w:uiPriority w:val="0"/>
    <w:rPr>
      <w:rFonts w:cs="Times New Roman"/>
    </w:rPr>
  </w:style>
  <w:style w:type="character" w:customStyle="1" w:styleId="97">
    <w:name w:val="ListLabel 18"/>
    <w:qFormat/>
    <w:uiPriority w:val="0"/>
    <w:rPr>
      <w:rFonts w:cs="Times New Roman"/>
    </w:rPr>
  </w:style>
  <w:style w:type="character" w:customStyle="1" w:styleId="98">
    <w:name w:val="ListLabel 19"/>
    <w:qFormat/>
    <w:uiPriority w:val="0"/>
    <w:rPr>
      <w:rFonts w:cs="Times New Roman"/>
    </w:rPr>
  </w:style>
  <w:style w:type="character" w:customStyle="1" w:styleId="99">
    <w:name w:val="ListLabel 20"/>
    <w:qFormat/>
    <w:uiPriority w:val="0"/>
    <w:rPr>
      <w:rFonts w:cs="Times New Roman"/>
    </w:rPr>
  </w:style>
  <w:style w:type="character" w:customStyle="1" w:styleId="100">
    <w:name w:val="ListLabel 21"/>
    <w:qFormat/>
    <w:uiPriority w:val="0"/>
    <w:rPr>
      <w:rFonts w:cs="Times New Roman"/>
    </w:rPr>
  </w:style>
  <w:style w:type="character" w:customStyle="1" w:styleId="101">
    <w:name w:val="ListLabel 22"/>
    <w:qFormat/>
    <w:uiPriority w:val="0"/>
    <w:rPr>
      <w:rFonts w:cs="Times New Roman"/>
    </w:rPr>
  </w:style>
  <w:style w:type="character" w:customStyle="1" w:styleId="102">
    <w:name w:val="ListLabel 23"/>
    <w:qFormat/>
    <w:uiPriority w:val="0"/>
    <w:rPr>
      <w:rFonts w:cs="Times New Roman"/>
    </w:rPr>
  </w:style>
  <w:style w:type="character" w:customStyle="1" w:styleId="103">
    <w:name w:val="ListLabel 24"/>
    <w:qFormat/>
    <w:uiPriority w:val="0"/>
    <w:rPr>
      <w:rFonts w:cs="Times New Roman"/>
    </w:rPr>
  </w:style>
  <w:style w:type="character" w:customStyle="1" w:styleId="104">
    <w:name w:val="ListLabel 25"/>
    <w:qFormat/>
    <w:uiPriority w:val="0"/>
    <w:rPr>
      <w:rFonts w:cs="Times New Roman"/>
    </w:rPr>
  </w:style>
  <w:style w:type="character" w:customStyle="1" w:styleId="105">
    <w:name w:val="ListLabel 26"/>
    <w:qFormat/>
    <w:uiPriority w:val="0"/>
    <w:rPr>
      <w:rFonts w:cs="Times New Roman"/>
    </w:rPr>
  </w:style>
  <w:style w:type="character" w:customStyle="1" w:styleId="106">
    <w:name w:val="ListLabel 27"/>
    <w:qFormat/>
    <w:uiPriority w:val="0"/>
    <w:rPr>
      <w:rFonts w:cs="Times New Roman"/>
    </w:rPr>
  </w:style>
  <w:style w:type="character" w:customStyle="1" w:styleId="107">
    <w:name w:val="ListLabel 28"/>
    <w:qFormat/>
    <w:uiPriority w:val="0"/>
    <w:rPr>
      <w:rFonts w:cs="Times New Roman"/>
    </w:rPr>
  </w:style>
  <w:style w:type="character" w:customStyle="1" w:styleId="108">
    <w:name w:val="ListLabel 29"/>
    <w:qFormat/>
    <w:uiPriority w:val="0"/>
    <w:rPr>
      <w:rFonts w:cs="Times New Roman"/>
    </w:rPr>
  </w:style>
  <w:style w:type="character" w:customStyle="1" w:styleId="109">
    <w:name w:val="ListLabel 30"/>
    <w:qFormat/>
    <w:uiPriority w:val="0"/>
    <w:rPr>
      <w:rFonts w:cs="Times New Roman"/>
    </w:rPr>
  </w:style>
  <w:style w:type="character" w:customStyle="1" w:styleId="110">
    <w:name w:val="ListLabel 31"/>
    <w:qFormat/>
    <w:uiPriority w:val="0"/>
    <w:rPr>
      <w:rFonts w:cs="Times New Roman"/>
    </w:rPr>
  </w:style>
  <w:style w:type="character" w:customStyle="1" w:styleId="111">
    <w:name w:val="ListLabel 32"/>
    <w:qFormat/>
    <w:uiPriority w:val="0"/>
    <w:rPr>
      <w:rFonts w:cs="Times New Roman"/>
    </w:rPr>
  </w:style>
  <w:style w:type="character" w:customStyle="1" w:styleId="112">
    <w:name w:val="ListLabel 33"/>
    <w:qFormat/>
    <w:uiPriority w:val="0"/>
    <w:rPr>
      <w:rFonts w:cs="Times New Roman"/>
    </w:rPr>
  </w:style>
  <w:style w:type="character" w:customStyle="1" w:styleId="113">
    <w:name w:val="ListLabel 34"/>
    <w:qFormat/>
    <w:uiPriority w:val="0"/>
    <w:rPr>
      <w:rFonts w:cs="Times New Roman"/>
    </w:rPr>
  </w:style>
  <w:style w:type="character" w:customStyle="1" w:styleId="114">
    <w:name w:val="ListLabel 35"/>
    <w:qFormat/>
    <w:uiPriority w:val="0"/>
    <w:rPr>
      <w:rFonts w:cs="Times New Roman"/>
    </w:rPr>
  </w:style>
  <w:style w:type="character" w:customStyle="1" w:styleId="115">
    <w:name w:val="ListLabel 36"/>
    <w:qFormat/>
    <w:uiPriority w:val="0"/>
    <w:rPr>
      <w:rFonts w:cs="Times New Roman"/>
    </w:rPr>
  </w:style>
  <w:style w:type="character" w:customStyle="1" w:styleId="116">
    <w:name w:val="ListLabel 37"/>
    <w:autoRedefine/>
    <w:qFormat/>
    <w:uiPriority w:val="0"/>
    <w:rPr>
      <w:rFonts w:cs="Times New Roman"/>
    </w:rPr>
  </w:style>
  <w:style w:type="character" w:customStyle="1" w:styleId="117">
    <w:name w:val="ListLabel 38"/>
    <w:qFormat/>
    <w:uiPriority w:val="0"/>
    <w:rPr>
      <w:rFonts w:cs="Times New Roman"/>
    </w:rPr>
  </w:style>
  <w:style w:type="character" w:customStyle="1" w:styleId="118">
    <w:name w:val="ListLabel 39"/>
    <w:autoRedefine/>
    <w:qFormat/>
    <w:uiPriority w:val="0"/>
    <w:rPr>
      <w:rFonts w:cs="Times New Roman"/>
    </w:rPr>
  </w:style>
  <w:style w:type="character" w:customStyle="1" w:styleId="119">
    <w:name w:val="ListLabel 40"/>
    <w:qFormat/>
    <w:uiPriority w:val="0"/>
    <w:rPr>
      <w:rFonts w:cs="Times New Roman"/>
    </w:rPr>
  </w:style>
  <w:style w:type="character" w:customStyle="1" w:styleId="120">
    <w:name w:val="ListLabel 41"/>
    <w:qFormat/>
    <w:uiPriority w:val="0"/>
    <w:rPr>
      <w:color w:val="000000"/>
    </w:rPr>
  </w:style>
  <w:style w:type="character" w:customStyle="1" w:styleId="121">
    <w:name w:val="ListLabel 42"/>
    <w:autoRedefine/>
    <w:qFormat/>
    <w:uiPriority w:val="0"/>
    <w:rPr>
      <w:sz w:val="24"/>
      <w:szCs w:val="24"/>
    </w:rPr>
  </w:style>
  <w:style w:type="character" w:customStyle="1" w:styleId="122">
    <w:name w:val="ListLabel 43"/>
    <w:qFormat/>
    <w:uiPriority w:val="0"/>
    <w:rPr>
      <w:sz w:val="24"/>
      <w:szCs w:val="24"/>
    </w:rPr>
  </w:style>
  <w:style w:type="character" w:customStyle="1" w:styleId="123">
    <w:name w:val="ListLabel 44"/>
    <w:autoRedefine/>
    <w:qFormat/>
    <w:uiPriority w:val="0"/>
    <w:rPr>
      <w:rFonts w:eastAsia="Times New Roman"/>
    </w:rPr>
  </w:style>
  <w:style w:type="character" w:customStyle="1" w:styleId="124">
    <w:name w:val="ListLabel 45"/>
    <w:qFormat/>
    <w:uiPriority w:val="0"/>
    <w:rPr>
      <w:sz w:val="24"/>
      <w:szCs w:val="24"/>
    </w:rPr>
  </w:style>
  <w:style w:type="character" w:customStyle="1" w:styleId="125">
    <w:name w:val="ListLabel 46"/>
    <w:autoRedefine/>
    <w:qFormat/>
    <w:uiPriority w:val="0"/>
    <w:rPr>
      <w:rFonts w:eastAsia="Calibri"/>
    </w:rPr>
  </w:style>
  <w:style w:type="character" w:customStyle="1" w:styleId="126">
    <w:name w:val="Символ сноски"/>
    <w:autoRedefine/>
    <w:qFormat/>
    <w:uiPriority w:val="0"/>
  </w:style>
  <w:style w:type="character" w:customStyle="1" w:styleId="127">
    <w:name w:val="ListLabel 47"/>
    <w:autoRedefine/>
    <w:qFormat/>
    <w:uiPriority w:val="0"/>
    <w:rPr>
      <w:rFonts w:eastAsia="Times New Roman" w:cs="Times New Roman"/>
      <w:sz w:val="24"/>
      <w:szCs w:val="24"/>
    </w:rPr>
  </w:style>
  <w:style w:type="character" w:customStyle="1" w:styleId="128">
    <w:name w:val="ListLabel 48"/>
    <w:qFormat/>
    <w:uiPriority w:val="0"/>
    <w:rPr>
      <w:rFonts w:ascii="Times New Roman" w:hAnsi="Times New Roman"/>
    </w:rPr>
  </w:style>
  <w:style w:type="character" w:customStyle="1" w:styleId="129">
    <w:name w:val="ListLabel 49"/>
    <w:autoRedefine/>
    <w:qFormat/>
    <w:uiPriority w:val="0"/>
    <w:rPr>
      <w:rFonts w:eastAsia="Times New Roman" w:cs="Times New Roman"/>
      <w:color w:val="000080"/>
      <w:sz w:val="24"/>
      <w:szCs w:val="24"/>
      <w:u w:val="single"/>
      <w:lang w:eastAsia="ru-RU"/>
    </w:rPr>
  </w:style>
  <w:style w:type="character" w:customStyle="1" w:styleId="130">
    <w:name w:val="ListLabel 50"/>
    <w:qFormat/>
    <w:uiPriority w:val="0"/>
    <w:rPr>
      <w:rFonts w:eastAsia="Times New Roman" w:cs="Times New Roman"/>
      <w:sz w:val="24"/>
      <w:szCs w:val="24"/>
    </w:rPr>
  </w:style>
  <w:style w:type="character" w:customStyle="1" w:styleId="131">
    <w:name w:val="ListLabel 51"/>
    <w:qFormat/>
    <w:uiPriority w:val="0"/>
    <w:rPr>
      <w:rFonts w:ascii="Times New Roman" w:hAnsi="Times New Roman"/>
    </w:rPr>
  </w:style>
  <w:style w:type="character" w:customStyle="1" w:styleId="132">
    <w:name w:val="ListLabel 52"/>
    <w:autoRedefine/>
    <w:qFormat/>
    <w:uiPriority w:val="0"/>
    <w:rPr>
      <w:rFonts w:eastAsia="Times New Roman" w:cs="Times New Roman"/>
      <w:color w:val="000080"/>
      <w:sz w:val="24"/>
      <w:szCs w:val="24"/>
      <w:u w:val="single"/>
      <w:lang w:eastAsia="ru-RU"/>
    </w:rPr>
  </w:style>
  <w:style w:type="character" w:customStyle="1" w:styleId="133">
    <w:name w:val="ListLabel 53"/>
    <w:qFormat/>
    <w:uiPriority w:val="0"/>
    <w:rPr>
      <w:rFonts w:eastAsia="Times New Roman" w:cs="Times New Roman"/>
      <w:sz w:val="24"/>
      <w:szCs w:val="24"/>
    </w:rPr>
  </w:style>
  <w:style w:type="character" w:customStyle="1" w:styleId="134">
    <w:name w:val="ListLabel 54"/>
    <w:qFormat/>
    <w:uiPriority w:val="0"/>
    <w:rPr>
      <w:rFonts w:ascii="Times New Roman" w:hAnsi="Times New Roman"/>
    </w:rPr>
  </w:style>
  <w:style w:type="character" w:customStyle="1" w:styleId="135">
    <w:name w:val="ListLabel 55"/>
    <w:qFormat/>
    <w:uiPriority w:val="0"/>
    <w:rPr>
      <w:rFonts w:eastAsia="Times New Roman" w:cs="Times New Roman"/>
      <w:color w:val="000080"/>
      <w:sz w:val="24"/>
      <w:szCs w:val="24"/>
      <w:u w:val="single"/>
      <w:lang w:eastAsia="ru-RU"/>
    </w:rPr>
  </w:style>
  <w:style w:type="character" w:customStyle="1" w:styleId="136">
    <w:name w:val="Символ нумерации"/>
    <w:qFormat/>
    <w:uiPriority w:val="0"/>
  </w:style>
  <w:style w:type="character" w:customStyle="1" w:styleId="137">
    <w:name w:val="ListLabel 56"/>
    <w:qFormat/>
    <w:uiPriority w:val="0"/>
    <w:rPr>
      <w:rFonts w:eastAsia="Times New Roman" w:cs="Times New Roman"/>
      <w:sz w:val="24"/>
      <w:szCs w:val="24"/>
    </w:rPr>
  </w:style>
  <w:style w:type="character" w:customStyle="1" w:styleId="138">
    <w:name w:val="ListLabel 57"/>
    <w:qFormat/>
    <w:uiPriority w:val="0"/>
    <w:rPr>
      <w:rFonts w:ascii="Times New Roman" w:hAnsi="Times New Roman"/>
    </w:rPr>
  </w:style>
  <w:style w:type="character" w:customStyle="1" w:styleId="139">
    <w:name w:val="ListLabel 58"/>
    <w:qFormat/>
    <w:uiPriority w:val="0"/>
    <w:rPr>
      <w:rFonts w:eastAsia="Times New Roman" w:cs="Times New Roman"/>
      <w:color w:val="000080"/>
      <w:sz w:val="24"/>
      <w:szCs w:val="24"/>
      <w:u w:val="single"/>
      <w:lang w:eastAsia="ru-RU"/>
    </w:rPr>
  </w:style>
  <w:style w:type="character" w:customStyle="1" w:styleId="140">
    <w:name w:val="ListLabel 59"/>
    <w:qFormat/>
    <w:uiPriority w:val="0"/>
    <w:rPr>
      <w:rFonts w:eastAsia="Times New Roman" w:cs="Times New Roman"/>
      <w:sz w:val="24"/>
      <w:szCs w:val="24"/>
    </w:rPr>
  </w:style>
  <w:style w:type="character" w:customStyle="1" w:styleId="141">
    <w:name w:val="ListLabel 60"/>
    <w:qFormat/>
    <w:uiPriority w:val="0"/>
    <w:rPr>
      <w:rFonts w:ascii="Times New Roman" w:hAnsi="Times New Roman"/>
    </w:rPr>
  </w:style>
  <w:style w:type="character" w:customStyle="1" w:styleId="142">
    <w:name w:val="ListLabel 61"/>
    <w:qFormat/>
    <w:uiPriority w:val="0"/>
    <w:rPr>
      <w:rFonts w:ascii="Times New Roman" w:hAnsi="Times New Roman"/>
      <w:color w:val="auto"/>
      <w:sz w:val="24"/>
      <w:szCs w:val="24"/>
    </w:rPr>
  </w:style>
  <w:style w:type="character" w:customStyle="1" w:styleId="143">
    <w:name w:val="ListLabel 62"/>
    <w:autoRedefine/>
    <w:qFormat/>
    <w:uiPriority w:val="0"/>
    <w:rPr>
      <w:rFonts w:eastAsia="Times New Roman" w:cs="Times New Roman"/>
      <w:color w:val="000080"/>
      <w:sz w:val="24"/>
      <w:szCs w:val="24"/>
      <w:u w:val="single"/>
      <w:lang w:eastAsia="ru-RU"/>
    </w:rPr>
  </w:style>
  <w:style w:type="paragraph" w:customStyle="1" w:styleId="144">
    <w:name w:val="Заголовок"/>
    <w:next w:val="1"/>
    <w:qFormat/>
    <w:uiPriority w:val="0"/>
    <w:rPr>
      <w:rFonts w:ascii="Calibri" w:hAnsi="Calibri" w:eastAsia="Calibri" w:cstheme="minorBidi"/>
      <w:b/>
      <w:bCs/>
      <w:color w:val="0058A9"/>
      <w:sz w:val="28"/>
      <w:szCs w:val="22"/>
      <w:shd w:val="clear" w:color="auto" w:fill="F0F0F0"/>
      <w:lang w:val="ru-RU" w:eastAsia="en-US" w:bidi="ar-SA"/>
    </w:rPr>
  </w:style>
  <w:style w:type="paragraph" w:customStyle="1" w:styleId="145">
    <w:name w:val="ConsPlusNormal"/>
    <w:autoRedefine/>
    <w:qFormat/>
    <w:uiPriority w:val="0"/>
    <w:pPr>
      <w:widowControl w:val="0"/>
    </w:pPr>
    <w:rPr>
      <w:rFonts w:eastAsia="Times New Roman" w:cs="Calibri" w:asciiTheme="minorHAnsi" w:hAnsiTheme="minorHAnsi"/>
      <w:sz w:val="28"/>
      <w:szCs w:val="20"/>
      <w:lang w:val="ru-RU" w:eastAsia="ru-RU" w:bidi="ar-SA"/>
    </w:rPr>
  </w:style>
  <w:style w:type="paragraph" w:customStyle="1" w:styleId="146">
    <w:name w:val="ConsPlusTitle"/>
    <w:autoRedefine/>
    <w:qFormat/>
    <w:uiPriority w:val="0"/>
    <w:pPr>
      <w:widowControl w:val="0"/>
    </w:pPr>
    <w:rPr>
      <w:rFonts w:eastAsia="Times New Roman" w:cs="Calibri" w:asciiTheme="minorHAnsi" w:hAnsiTheme="minorHAnsi"/>
      <w:b/>
      <w:sz w:val="28"/>
      <w:szCs w:val="20"/>
      <w:lang w:val="ru-RU" w:eastAsia="ru-RU" w:bidi="ar-SA"/>
    </w:rPr>
  </w:style>
  <w:style w:type="paragraph" w:customStyle="1" w:styleId="147">
    <w:name w:val="ConsPlusCell"/>
    <w:qFormat/>
    <w:uiPriority w:val="0"/>
    <w:pPr>
      <w:widowControl w:val="0"/>
    </w:pPr>
    <w:rPr>
      <w:rFonts w:eastAsia="Times New Roman" w:cs="Calibri" w:asciiTheme="minorHAnsi" w:hAnsiTheme="minorHAnsi"/>
      <w:sz w:val="28"/>
      <w:szCs w:val="22"/>
      <w:lang w:val="ru-RU" w:eastAsia="ru-RU" w:bidi="ar-SA"/>
    </w:rPr>
  </w:style>
  <w:style w:type="paragraph" w:customStyle="1" w:styleId="148">
    <w:name w:val="ConsPlusNonformat"/>
    <w:qFormat/>
    <w:uiPriority w:val="0"/>
    <w:pPr>
      <w:widowControl w:val="0"/>
    </w:pPr>
    <w:rPr>
      <w:rFonts w:ascii="Courier New" w:hAnsi="Courier New" w:eastAsia="Times New Roman" w:cs="Courier New"/>
      <w:szCs w:val="20"/>
      <w:lang w:val="ru-RU" w:eastAsia="ru-RU" w:bidi="ar-SA"/>
    </w:rPr>
  </w:style>
  <w:style w:type="paragraph" w:customStyle="1" w:styleId="149">
    <w:name w:val="Внимание"/>
    <w:basedOn w:val="1"/>
    <w:next w:val="1"/>
    <w:autoRedefine/>
    <w:qFormat/>
    <w:uiPriority w:val="0"/>
    <w:pPr>
      <w:widowControl w:val="0"/>
      <w:spacing w:before="240" w:after="240"/>
      <w:ind w:left="420" w:right="420" w:firstLine="300"/>
      <w:jc w:val="both"/>
    </w:pPr>
    <w:rPr>
      <w:rFonts w:ascii="Arial" w:hAnsi="Arial" w:eastAsia="Times New Roman" w:cs="Arial"/>
      <w:sz w:val="24"/>
      <w:szCs w:val="24"/>
      <w:shd w:val="clear" w:color="auto" w:fill="F5F3DA"/>
      <w:lang w:eastAsia="ru-RU"/>
    </w:rPr>
  </w:style>
  <w:style w:type="paragraph" w:customStyle="1" w:styleId="150">
    <w:name w:val="Внимание: криминал!!"/>
    <w:basedOn w:val="149"/>
    <w:next w:val="1"/>
    <w:autoRedefine/>
    <w:qFormat/>
    <w:uiPriority w:val="0"/>
  </w:style>
  <w:style w:type="paragraph" w:customStyle="1" w:styleId="151">
    <w:name w:val="Внимание: недобросовестность!"/>
    <w:basedOn w:val="149"/>
    <w:next w:val="1"/>
    <w:qFormat/>
    <w:uiPriority w:val="0"/>
  </w:style>
  <w:style w:type="paragraph" w:customStyle="1" w:styleId="152">
    <w:name w:val="Дочерний элемент списка"/>
    <w:basedOn w:val="1"/>
    <w:next w:val="1"/>
    <w:autoRedefine/>
    <w:qFormat/>
    <w:uiPriority w:val="0"/>
    <w:pPr>
      <w:widowControl w:val="0"/>
      <w:jc w:val="both"/>
    </w:pPr>
    <w:rPr>
      <w:rFonts w:ascii="Arial" w:hAnsi="Arial" w:eastAsia="Times New Roman" w:cs="Arial"/>
      <w:color w:val="868381"/>
      <w:sz w:val="20"/>
      <w:szCs w:val="20"/>
      <w:lang w:eastAsia="ru-RU"/>
    </w:rPr>
  </w:style>
  <w:style w:type="paragraph" w:customStyle="1" w:styleId="153">
    <w:name w:val="Основное меню (преемственное)"/>
    <w:basedOn w:val="1"/>
    <w:next w:val="1"/>
    <w:qFormat/>
    <w:uiPriority w:val="0"/>
    <w:pPr>
      <w:widowControl w:val="0"/>
      <w:ind w:firstLine="720"/>
      <w:jc w:val="both"/>
    </w:pPr>
    <w:rPr>
      <w:rFonts w:ascii="Verdana" w:hAnsi="Verdana" w:eastAsia="Times New Roman" w:cs="Verdana"/>
      <w:sz w:val="22"/>
      <w:lang w:eastAsia="ru-RU"/>
    </w:rPr>
  </w:style>
  <w:style w:type="paragraph" w:customStyle="1" w:styleId="154">
    <w:name w:val="Заголовок группы контролов"/>
    <w:basedOn w:val="1"/>
    <w:next w:val="1"/>
    <w:autoRedefine/>
    <w:qFormat/>
    <w:uiPriority w:val="0"/>
    <w:pPr>
      <w:widowControl w:val="0"/>
      <w:ind w:firstLine="720"/>
      <w:jc w:val="both"/>
    </w:pPr>
    <w:rPr>
      <w:rFonts w:ascii="Arial" w:hAnsi="Arial" w:eastAsia="Times New Roman" w:cs="Arial"/>
      <w:b/>
      <w:bCs/>
      <w:color w:val="000000"/>
      <w:sz w:val="24"/>
      <w:szCs w:val="24"/>
      <w:lang w:eastAsia="ru-RU"/>
    </w:rPr>
  </w:style>
  <w:style w:type="paragraph" w:customStyle="1" w:styleId="155">
    <w:name w:val="Заголовок для информации об изменениях"/>
    <w:basedOn w:val="2"/>
    <w:next w:val="1"/>
    <w:autoRedefine/>
    <w:qFormat/>
    <w:uiPriority w:val="0"/>
    <w:pPr>
      <w:spacing w:before="0"/>
    </w:pPr>
    <w:rPr>
      <w:b w:val="0"/>
      <w:bCs w:val="0"/>
      <w:sz w:val="18"/>
      <w:szCs w:val="18"/>
      <w:shd w:val="clear" w:color="auto" w:fill="FFFFFF"/>
    </w:rPr>
  </w:style>
  <w:style w:type="paragraph" w:customStyle="1" w:styleId="156">
    <w:name w:val="Заголовок распахивающейся части диалога"/>
    <w:basedOn w:val="1"/>
    <w:next w:val="1"/>
    <w:qFormat/>
    <w:uiPriority w:val="0"/>
    <w:pPr>
      <w:widowControl w:val="0"/>
      <w:ind w:firstLine="720"/>
      <w:jc w:val="both"/>
    </w:pPr>
    <w:rPr>
      <w:rFonts w:ascii="Arial" w:hAnsi="Arial" w:eastAsia="Times New Roman" w:cs="Arial"/>
      <w:i/>
      <w:iCs/>
      <w:color w:val="000080"/>
      <w:sz w:val="22"/>
      <w:lang w:eastAsia="ru-RU"/>
    </w:rPr>
  </w:style>
  <w:style w:type="paragraph" w:customStyle="1" w:styleId="157">
    <w:name w:val="Заголовок статьи"/>
    <w:basedOn w:val="1"/>
    <w:next w:val="1"/>
    <w:autoRedefine/>
    <w:qFormat/>
    <w:uiPriority w:val="0"/>
    <w:pPr>
      <w:widowControl w:val="0"/>
      <w:ind w:left="1612" w:hanging="892"/>
      <w:jc w:val="both"/>
    </w:pPr>
    <w:rPr>
      <w:rFonts w:ascii="Arial" w:hAnsi="Arial" w:eastAsia="Times New Roman" w:cs="Arial"/>
      <w:sz w:val="24"/>
      <w:szCs w:val="24"/>
      <w:lang w:eastAsia="ru-RU"/>
    </w:rPr>
  </w:style>
  <w:style w:type="paragraph" w:customStyle="1" w:styleId="158">
    <w:name w:val="Заголовок ЭР (левое окно)"/>
    <w:basedOn w:val="1"/>
    <w:next w:val="1"/>
    <w:qFormat/>
    <w:uiPriority w:val="0"/>
    <w:pPr>
      <w:widowControl w:val="0"/>
      <w:spacing w:before="300" w:after="250"/>
      <w:jc w:val="center"/>
    </w:pPr>
    <w:rPr>
      <w:rFonts w:ascii="Arial" w:hAnsi="Arial" w:eastAsia="Times New Roman" w:cs="Arial"/>
      <w:b/>
      <w:bCs/>
      <w:color w:val="26282F"/>
      <w:sz w:val="26"/>
      <w:szCs w:val="26"/>
      <w:lang w:eastAsia="ru-RU"/>
    </w:rPr>
  </w:style>
  <w:style w:type="paragraph" w:customStyle="1" w:styleId="159">
    <w:name w:val="Заголовок ЭР (правое окно)"/>
    <w:basedOn w:val="158"/>
    <w:next w:val="1"/>
    <w:qFormat/>
    <w:uiPriority w:val="0"/>
    <w:pPr>
      <w:spacing w:after="0"/>
      <w:jc w:val="left"/>
    </w:pPr>
  </w:style>
  <w:style w:type="paragraph" w:customStyle="1" w:styleId="160">
    <w:name w:val="Интерактивный заголовок"/>
    <w:basedOn w:val="144"/>
    <w:next w:val="1"/>
    <w:autoRedefine/>
    <w:qFormat/>
    <w:uiPriority w:val="0"/>
    <w:rPr>
      <w:u w:val="single"/>
    </w:rPr>
  </w:style>
  <w:style w:type="paragraph" w:customStyle="1" w:styleId="161">
    <w:name w:val="Текст информации об изменениях"/>
    <w:basedOn w:val="1"/>
    <w:next w:val="1"/>
    <w:qFormat/>
    <w:uiPriority w:val="0"/>
    <w:pPr>
      <w:widowControl w:val="0"/>
      <w:ind w:firstLine="720"/>
      <w:jc w:val="both"/>
    </w:pPr>
    <w:rPr>
      <w:rFonts w:ascii="Arial" w:hAnsi="Arial" w:eastAsia="Times New Roman" w:cs="Arial"/>
      <w:color w:val="353842"/>
      <w:sz w:val="18"/>
      <w:szCs w:val="18"/>
      <w:lang w:eastAsia="ru-RU"/>
    </w:rPr>
  </w:style>
  <w:style w:type="paragraph" w:customStyle="1" w:styleId="162">
    <w:name w:val="Информация об изменениях"/>
    <w:basedOn w:val="161"/>
    <w:next w:val="1"/>
    <w:autoRedefine/>
    <w:qFormat/>
    <w:uiPriority w:val="0"/>
    <w:pPr>
      <w:spacing w:before="180"/>
      <w:ind w:left="360" w:right="360" w:firstLine="0"/>
    </w:pPr>
    <w:rPr>
      <w:shd w:val="clear" w:color="auto" w:fill="EAEFED"/>
    </w:rPr>
  </w:style>
  <w:style w:type="paragraph" w:customStyle="1" w:styleId="163">
    <w:name w:val="Текст (справка)"/>
    <w:basedOn w:val="1"/>
    <w:next w:val="1"/>
    <w:qFormat/>
    <w:uiPriority w:val="0"/>
    <w:pPr>
      <w:widowControl w:val="0"/>
      <w:ind w:left="170" w:right="170"/>
    </w:pPr>
    <w:rPr>
      <w:rFonts w:ascii="Arial" w:hAnsi="Arial" w:eastAsia="Times New Roman" w:cs="Arial"/>
      <w:sz w:val="24"/>
      <w:szCs w:val="24"/>
      <w:lang w:eastAsia="ru-RU"/>
    </w:rPr>
  </w:style>
  <w:style w:type="paragraph" w:customStyle="1" w:styleId="164">
    <w:name w:val="Комментарий"/>
    <w:basedOn w:val="163"/>
    <w:next w:val="1"/>
    <w:qFormat/>
    <w:uiPriority w:val="0"/>
    <w:pPr>
      <w:spacing w:before="75"/>
      <w:ind w:right="0"/>
      <w:jc w:val="both"/>
    </w:pPr>
    <w:rPr>
      <w:color w:val="353842"/>
      <w:shd w:val="clear" w:color="auto" w:fill="F0F0F0"/>
    </w:rPr>
  </w:style>
  <w:style w:type="paragraph" w:customStyle="1" w:styleId="165">
    <w:name w:val="Информация об изменениях документа"/>
    <w:basedOn w:val="164"/>
    <w:next w:val="1"/>
    <w:qFormat/>
    <w:uiPriority w:val="0"/>
    <w:rPr>
      <w:i/>
      <w:iCs/>
    </w:rPr>
  </w:style>
  <w:style w:type="paragraph" w:customStyle="1" w:styleId="166">
    <w:name w:val="Текст (лев. подпись)"/>
    <w:basedOn w:val="1"/>
    <w:next w:val="1"/>
    <w:qFormat/>
    <w:uiPriority w:val="0"/>
    <w:pPr>
      <w:widowControl w:val="0"/>
    </w:pPr>
    <w:rPr>
      <w:rFonts w:ascii="Arial" w:hAnsi="Arial" w:eastAsia="Times New Roman" w:cs="Arial"/>
      <w:sz w:val="24"/>
      <w:szCs w:val="24"/>
      <w:lang w:eastAsia="ru-RU"/>
    </w:rPr>
  </w:style>
  <w:style w:type="paragraph" w:customStyle="1" w:styleId="167">
    <w:name w:val="Колонтитул (левый)"/>
    <w:basedOn w:val="166"/>
    <w:next w:val="1"/>
    <w:qFormat/>
    <w:uiPriority w:val="0"/>
    <w:rPr>
      <w:sz w:val="14"/>
      <w:szCs w:val="14"/>
    </w:rPr>
  </w:style>
  <w:style w:type="paragraph" w:customStyle="1" w:styleId="168">
    <w:name w:val="Текст (прав. подпись)"/>
    <w:basedOn w:val="1"/>
    <w:next w:val="1"/>
    <w:qFormat/>
    <w:uiPriority w:val="0"/>
    <w:pPr>
      <w:widowControl w:val="0"/>
      <w:jc w:val="right"/>
    </w:pPr>
    <w:rPr>
      <w:rFonts w:ascii="Arial" w:hAnsi="Arial" w:eastAsia="Times New Roman" w:cs="Arial"/>
      <w:sz w:val="24"/>
      <w:szCs w:val="24"/>
      <w:lang w:eastAsia="ru-RU"/>
    </w:rPr>
  </w:style>
  <w:style w:type="paragraph" w:customStyle="1" w:styleId="169">
    <w:name w:val="Колонтитул (правый)"/>
    <w:basedOn w:val="168"/>
    <w:next w:val="1"/>
    <w:autoRedefine/>
    <w:qFormat/>
    <w:uiPriority w:val="0"/>
    <w:rPr>
      <w:sz w:val="14"/>
      <w:szCs w:val="14"/>
    </w:rPr>
  </w:style>
  <w:style w:type="paragraph" w:customStyle="1" w:styleId="170">
    <w:name w:val="Комментарий пользователя"/>
    <w:basedOn w:val="164"/>
    <w:next w:val="1"/>
    <w:qFormat/>
    <w:uiPriority w:val="0"/>
    <w:pPr>
      <w:jc w:val="left"/>
    </w:pPr>
    <w:rPr>
      <w:shd w:val="clear" w:color="auto" w:fill="FFDFE0"/>
    </w:rPr>
  </w:style>
  <w:style w:type="paragraph" w:customStyle="1" w:styleId="171">
    <w:name w:val="Куда обратиться?"/>
    <w:basedOn w:val="149"/>
    <w:next w:val="1"/>
    <w:qFormat/>
    <w:uiPriority w:val="0"/>
  </w:style>
  <w:style w:type="paragraph" w:customStyle="1" w:styleId="172">
    <w:name w:val="Моноширинный"/>
    <w:basedOn w:val="1"/>
    <w:next w:val="1"/>
    <w:qFormat/>
    <w:uiPriority w:val="0"/>
    <w:pPr>
      <w:widowControl w:val="0"/>
    </w:pPr>
    <w:rPr>
      <w:rFonts w:ascii="Courier New" w:hAnsi="Courier New" w:eastAsia="Times New Roman" w:cs="Courier New"/>
      <w:sz w:val="24"/>
      <w:szCs w:val="24"/>
      <w:lang w:eastAsia="ru-RU"/>
    </w:rPr>
  </w:style>
  <w:style w:type="paragraph" w:customStyle="1" w:styleId="173">
    <w:name w:val="Необходимые документы"/>
    <w:basedOn w:val="149"/>
    <w:next w:val="1"/>
    <w:autoRedefine/>
    <w:qFormat/>
    <w:uiPriority w:val="0"/>
    <w:pPr>
      <w:ind w:firstLine="118"/>
    </w:pPr>
  </w:style>
  <w:style w:type="paragraph" w:customStyle="1" w:styleId="174">
    <w:name w:val="Нормальный (таблица)"/>
    <w:basedOn w:val="1"/>
    <w:next w:val="1"/>
    <w:qFormat/>
    <w:uiPriority w:val="99"/>
    <w:pPr>
      <w:widowControl w:val="0"/>
      <w:jc w:val="both"/>
    </w:pPr>
    <w:rPr>
      <w:rFonts w:ascii="Arial" w:hAnsi="Arial" w:eastAsia="Times New Roman" w:cs="Arial"/>
      <w:sz w:val="24"/>
      <w:szCs w:val="24"/>
      <w:lang w:eastAsia="ru-RU"/>
    </w:rPr>
  </w:style>
  <w:style w:type="paragraph" w:customStyle="1" w:styleId="175">
    <w:name w:val="Таблицы (моноширинный)"/>
    <w:basedOn w:val="1"/>
    <w:next w:val="1"/>
    <w:autoRedefine/>
    <w:qFormat/>
    <w:uiPriority w:val="99"/>
    <w:pPr>
      <w:widowControl w:val="0"/>
    </w:pPr>
    <w:rPr>
      <w:rFonts w:ascii="Courier New" w:hAnsi="Courier New" w:eastAsia="Times New Roman" w:cs="Courier New"/>
      <w:sz w:val="24"/>
      <w:szCs w:val="24"/>
      <w:lang w:eastAsia="ru-RU"/>
    </w:rPr>
  </w:style>
  <w:style w:type="paragraph" w:customStyle="1" w:styleId="176">
    <w:name w:val="Оглавление"/>
    <w:basedOn w:val="175"/>
    <w:next w:val="1"/>
    <w:qFormat/>
    <w:uiPriority w:val="0"/>
    <w:pPr>
      <w:ind w:left="140"/>
    </w:pPr>
  </w:style>
  <w:style w:type="paragraph" w:customStyle="1" w:styleId="177">
    <w:name w:val="Переменная часть"/>
    <w:basedOn w:val="153"/>
    <w:next w:val="1"/>
    <w:qFormat/>
    <w:uiPriority w:val="0"/>
    <w:rPr>
      <w:sz w:val="18"/>
      <w:szCs w:val="18"/>
    </w:rPr>
  </w:style>
  <w:style w:type="paragraph" w:customStyle="1" w:styleId="178">
    <w:name w:val="Подвал для информации об изменениях"/>
    <w:basedOn w:val="2"/>
    <w:next w:val="1"/>
    <w:qFormat/>
    <w:uiPriority w:val="0"/>
    <w:rPr>
      <w:b w:val="0"/>
      <w:bCs w:val="0"/>
      <w:sz w:val="18"/>
      <w:szCs w:val="18"/>
    </w:rPr>
  </w:style>
  <w:style w:type="paragraph" w:customStyle="1" w:styleId="179">
    <w:name w:val="Подзаголовок для информации об изменениях"/>
    <w:basedOn w:val="161"/>
    <w:next w:val="1"/>
    <w:qFormat/>
    <w:uiPriority w:val="0"/>
    <w:rPr>
      <w:b/>
      <w:bCs/>
    </w:rPr>
  </w:style>
  <w:style w:type="paragraph" w:customStyle="1" w:styleId="180">
    <w:name w:val="Подчёркнуный текст"/>
    <w:basedOn w:val="1"/>
    <w:next w:val="1"/>
    <w:qFormat/>
    <w:uiPriority w:val="0"/>
    <w:pPr>
      <w:widowControl w:val="0"/>
      <w:ind w:firstLine="720"/>
      <w:jc w:val="both"/>
    </w:pPr>
    <w:rPr>
      <w:rFonts w:ascii="Arial" w:hAnsi="Arial" w:eastAsia="Times New Roman" w:cs="Arial"/>
      <w:sz w:val="24"/>
      <w:szCs w:val="24"/>
      <w:lang w:eastAsia="ru-RU"/>
    </w:rPr>
  </w:style>
  <w:style w:type="paragraph" w:customStyle="1" w:styleId="181">
    <w:name w:val="Постоянная часть"/>
    <w:basedOn w:val="153"/>
    <w:next w:val="1"/>
    <w:qFormat/>
    <w:uiPriority w:val="0"/>
    <w:rPr>
      <w:sz w:val="20"/>
      <w:szCs w:val="20"/>
    </w:rPr>
  </w:style>
  <w:style w:type="paragraph" w:customStyle="1" w:styleId="182">
    <w:name w:val="Прижатый влево"/>
    <w:basedOn w:val="1"/>
    <w:next w:val="1"/>
    <w:qFormat/>
    <w:uiPriority w:val="99"/>
    <w:pPr>
      <w:widowControl w:val="0"/>
    </w:pPr>
    <w:rPr>
      <w:rFonts w:ascii="Arial" w:hAnsi="Arial" w:eastAsia="Times New Roman" w:cs="Arial"/>
      <w:sz w:val="24"/>
      <w:szCs w:val="24"/>
      <w:lang w:eastAsia="ru-RU"/>
    </w:rPr>
  </w:style>
  <w:style w:type="paragraph" w:customStyle="1" w:styleId="183">
    <w:name w:val="Пример."/>
    <w:basedOn w:val="149"/>
    <w:next w:val="1"/>
    <w:qFormat/>
    <w:uiPriority w:val="0"/>
  </w:style>
  <w:style w:type="paragraph" w:customStyle="1" w:styleId="184">
    <w:name w:val="Примечание."/>
    <w:basedOn w:val="149"/>
    <w:next w:val="1"/>
    <w:qFormat/>
    <w:uiPriority w:val="0"/>
  </w:style>
  <w:style w:type="paragraph" w:customStyle="1" w:styleId="185">
    <w:name w:val="Словарная статья"/>
    <w:basedOn w:val="1"/>
    <w:next w:val="1"/>
    <w:qFormat/>
    <w:uiPriority w:val="0"/>
    <w:pPr>
      <w:widowControl w:val="0"/>
      <w:ind w:right="118"/>
      <w:jc w:val="both"/>
    </w:pPr>
    <w:rPr>
      <w:rFonts w:ascii="Arial" w:hAnsi="Arial" w:eastAsia="Times New Roman" w:cs="Arial"/>
      <w:sz w:val="24"/>
      <w:szCs w:val="24"/>
      <w:lang w:eastAsia="ru-RU"/>
    </w:rPr>
  </w:style>
  <w:style w:type="paragraph" w:customStyle="1" w:styleId="186">
    <w:name w:val="Ссылка на официальную публикацию"/>
    <w:basedOn w:val="1"/>
    <w:next w:val="1"/>
    <w:qFormat/>
    <w:uiPriority w:val="0"/>
    <w:pPr>
      <w:widowControl w:val="0"/>
      <w:ind w:firstLine="720"/>
      <w:jc w:val="both"/>
    </w:pPr>
    <w:rPr>
      <w:rFonts w:ascii="Arial" w:hAnsi="Arial" w:eastAsia="Times New Roman" w:cs="Arial"/>
      <w:sz w:val="24"/>
      <w:szCs w:val="24"/>
      <w:lang w:eastAsia="ru-RU"/>
    </w:rPr>
  </w:style>
  <w:style w:type="paragraph" w:customStyle="1" w:styleId="187">
    <w:name w:val="Текст в таблице"/>
    <w:basedOn w:val="174"/>
    <w:next w:val="1"/>
    <w:qFormat/>
    <w:uiPriority w:val="0"/>
    <w:pPr>
      <w:ind w:firstLine="500"/>
    </w:pPr>
  </w:style>
  <w:style w:type="paragraph" w:customStyle="1" w:styleId="188">
    <w:name w:val="Текст ЭР (см. также)"/>
    <w:basedOn w:val="1"/>
    <w:next w:val="1"/>
    <w:qFormat/>
    <w:uiPriority w:val="0"/>
    <w:pPr>
      <w:widowControl w:val="0"/>
      <w:spacing w:before="200"/>
    </w:pPr>
    <w:rPr>
      <w:rFonts w:ascii="Arial" w:hAnsi="Arial" w:eastAsia="Times New Roman" w:cs="Arial"/>
      <w:sz w:val="20"/>
      <w:szCs w:val="20"/>
      <w:lang w:eastAsia="ru-RU"/>
    </w:rPr>
  </w:style>
  <w:style w:type="paragraph" w:customStyle="1" w:styleId="189">
    <w:name w:val="Технический комментарий"/>
    <w:basedOn w:val="1"/>
    <w:next w:val="1"/>
    <w:qFormat/>
    <w:uiPriority w:val="0"/>
    <w:pPr>
      <w:widowControl w:val="0"/>
    </w:pPr>
    <w:rPr>
      <w:rFonts w:ascii="Arial" w:hAnsi="Arial" w:eastAsia="Times New Roman" w:cs="Arial"/>
      <w:color w:val="463F31"/>
      <w:sz w:val="24"/>
      <w:szCs w:val="24"/>
      <w:shd w:val="clear" w:color="auto" w:fill="FFFFA6"/>
      <w:lang w:eastAsia="ru-RU"/>
    </w:rPr>
  </w:style>
  <w:style w:type="paragraph" w:customStyle="1" w:styleId="190">
    <w:name w:val="Формула"/>
    <w:basedOn w:val="1"/>
    <w:next w:val="1"/>
    <w:qFormat/>
    <w:uiPriority w:val="0"/>
    <w:pPr>
      <w:widowControl w:val="0"/>
      <w:spacing w:before="240" w:after="240"/>
      <w:ind w:left="420" w:right="420" w:firstLine="300"/>
      <w:jc w:val="both"/>
    </w:pPr>
    <w:rPr>
      <w:rFonts w:ascii="Arial" w:hAnsi="Arial" w:eastAsia="Times New Roman" w:cs="Arial"/>
      <w:sz w:val="24"/>
      <w:szCs w:val="24"/>
      <w:shd w:val="clear" w:color="auto" w:fill="F5F3DA"/>
      <w:lang w:eastAsia="ru-RU"/>
    </w:rPr>
  </w:style>
  <w:style w:type="paragraph" w:customStyle="1" w:styleId="191">
    <w:name w:val="Центрированный (таблица)"/>
    <w:basedOn w:val="174"/>
    <w:next w:val="1"/>
    <w:qFormat/>
    <w:uiPriority w:val="0"/>
    <w:pPr>
      <w:jc w:val="center"/>
    </w:pPr>
  </w:style>
  <w:style w:type="paragraph" w:customStyle="1" w:styleId="192">
    <w:name w:val="ЭР-содержание (правое окно)"/>
    <w:basedOn w:val="1"/>
    <w:next w:val="1"/>
    <w:qFormat/>
    <w:uiPriority w:val="0"/>
    <w:pPr>
      <w:widowControl w:val="0"/>
      <w:spacing w:before="300"/>
    </w:pPr>
    <w:rPr>
      <w:rFonts w:ascii="Arial" w:hAnsi="Arial" w:eastAsia="Times New Roman" w:cs="Arial"/>
      <w:sz w:val="24"/>
      <w:szCs w:val="24"/>
      <w:lang w:eastAsia="ru-RU"/>
    </w:rPr>
  </w:style>
  <w:style w:type="paragraph" w:customStyle="1" w:styleId="193">
    <w:name w:val="Указатель2"/>
    <w:basedOn w:val="1"/>
    <w:qFormat/>
    <w:uiPriority w:val="0"/>
    <w:pPr>
      <w:widowControl w:val="0"/>
      <w:suppressLineNumbers/>
      <w:suppressAutoHyphens/>
      <w:ind w:firstLine="720"/>
      <w:jc w:val="both"/>
    </w:pPr>
    <w:rPr>
      <w:rFonts w:ascii="Arial" w:hAnsi="Arial" w:eastAsia="Times New Roman" w:cs="Mangal"/>
      <w:sz w:val="24"/>
      <w:szCs w:val="24"/>
      <w:lang w:eastAsia="zh-CN"/>
    </w:rPr>
  </w:style>
  <w:style w:type="paragraph" w:customStyle="1" w:styleId="194">
    <w:name w:val="Название объекта1"/>
    <w:basedOn w:val="1"/>
    <w:qFormat/>
    <w:uiPriority w:val="0"/>
    <w:pPr>
      <w:widowControl w:val="0"/>
      <w:suppressLineNumbers/>
      <w:suppressAutoHyphens/>
      <w:spacing w:before="120" w:after="120"/>
      <w:ind w:firstLine="720"/>
      <w:jc w:val="both"/>
    </w:pPr>
    <w:rPr>
      <w:rFonts w:ascii="Arial" w:hAnsi="Arial" w:eastAsia="Times New Roman" w:cs="Mangal"/>
      <w:i/>
      <w:iCs/>
      <w:sz w:val="24"/>
      <w:szCs w:val="24"/>
      <w:lang w:eastAsia="zh-CN"/>
    </w:rPr>
  </w:style>
  <w:style w:type="paragraph" w:customStyle="1" w:styleId="195">
    <w:name w:val="Указатель1"/>
    <w:basedOn w:val="1"/>
    <w:qFormat/>
    <w:uiPriority w:val="0"/>
    <w:pPr>
      <w:widowControl w:val="0"/>
      <w:suppressLineNumbers/>
      <w:suppressAutoHyphens/>
      <w:ind w:firstLine="720"/>
      <w:jc w:val="both"/>
    </w:pPr>
    <w:rPr>
      <w:rFonts w:ascii="Arial" w:hAnsi="Arial" w:eastAsia="Times New Roman" w:cs="Mangal"/>
      <w:sz w:val="24"/>
      <w:szCs w:val="24"/>
      <w:lang w:eastAsia="zh-CN"/>
    </w:rPr>
  </w:style>
  <w:style w:type="paragraph" w:customStyle="1" w:styleId="196">
    <w:name w:val="Содержимое таблицы"/>
    <w:basedOn w:val="1"/>
    <w:qFormat/>
    <w:uiPriority w:val="0"/>
    <w:pPr>
      <w:widowControl w:val="0"/>
      <w:suppressLineNumbers/>
      <w:suppressAutoHyphens/>
      <w:ind w:firstLine="720"/>
      <w:jc w:val="both"/>
    </w:pPr>
    <w:rPr>
      <w:rFonts w:ascii="Arial" w:hAnsi="Arial" w:eastAsia="Times New Roman" w:cs="Arial"/>
      <w:sz w:val="24"/>
      <w:szCs w:val="24"/>
      <w:lang w:eastAsia="zh-CN"/>
    </w:rPr>
  </w:style>
  <w:style w:type="paragraph" w:customStyle="1" w:styleId="197">
    <w:name w:val="Заголовок таблицы"/>
    <w:basedOn w:val="196"/>
    <w:qFormat/>
    <w:uiPriority w:val="0"/>
    <w:pPr>
      <w:jc w:val="center"/>
    </w:pPr>
    <w:rPr>
      <w:b/>
      <w:bCs/>
    </w:rPr>
  </w:style>
  <w:style w:type="paragraph" w:styleId="198">
    <w:name w:val="List Paragraph"/>
    <w:basedOn w:val="1"/>
    <w:qFormat/>
    <w:uiPriority w:val="34"/>
    <w:pPr>
      <w:widowControl w:val="0"/>
      <w:ind w:left="720" w:firstLine="720"/>
      <w:contextualSpacing/>
      <w:jc w:val="both"/>
    </w:pPr>
    <w:rPr>
      <w:rFonts w:ascii="Arial" w:hAnsi="Arial" w:eastAsia="Times New Roman" w:cs="Arial"/>
      <w:sz w:val="24"/>
      <w:szCs w:val="24"/>
      <w:lang w:eastAsia="ru-RU"/>
    </w:rPr>
  </w:style>
  <w:style w:type="paragraph" w:customStyle="1" w:styleId="199">
    <w:name w:val="Маркированный список1"/>
    <w:basedOn w:val="1"/>
    <w:next w:val="21"/>
    <w:unhideWhenUsed/>
    <w:qFormat/>
    <w:uiPriority w:val="99"/>
    <w:pPr>
      <w:spacing w:after="160" w:line="259" w:lineRule="auto"/>
      <w:contextualSpacing/>
    </w:pPr>
    <w:rPr>
      <w:rFonts w:ascii="Calibri" w:hAnsi="Calibri"/>
      <w:sz w:val="22"/>
    </w:rPr>
  </w:style>
  <w:style w:type="paragraph" w:customStyle="1" w:styleId="200">
    <w:name w:val="Содержимое врезки"/>
    <w:basedOn w:val="1"/>
    <w:qFormat/>
    <w:uiPriority w:val="0"/>
  </w:style>
  <w:style w:type="table" w:customStyle="1" w:styleId="201">
    <w:name w:val="Сетка таблицы1"/>
    <w:basedOn w:val="8"/>
    <w:qFormat/>
    <w:uiPriority w:val="59"/>
    <w:pPr>
      <w:jc w:val="both"/>
    </w:pPr>
    <w:rPr>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
    <w:name w:val="Сетка таблицы2"/>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
    <w:name w:val="Сетка таблицы11"/>
    <w:basedOn w:val="8"/>
    <w:qFormat/>
    <w:uiPriority w:val="59"/>
    <w:pPr>
      <w:jc w:val="both"/>
    </w:pPr>
    <w:rPr>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mineconom</Company>
  <Pages>32</Pages>
  <Words>7867</Words>
  <Characters>44843</Characters>
  <Lines>373</Lines>
  <Paragraphs>105</Paragraphs>
  <TotalTime>1</TotalTime>
  <ScaleCrop>false</ScaleCrop>
  <LinksUpToDate>false</LinksUpToDate>
  <CharactersWithSpaces>52605</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2023-03-03T08:06:00Z</dcterms:created>
  <dc:creator>Зотова Ольга Владимировна</dc:creator>
  <dc:description>exif_MSED_0d01363ac063415bbeddf4f8b812ec6a27815b31a4d6a2f0ebf0b5bc262e26af</dc:description>
  <cp:lastModifiedBy>WPS_1706871899</cp:lastModifiedBy>
  <cp:lastPrinted>2025-03-03T09:37:00Z</cp:lastPrinted>
  <dcterms:modified xsi:type="dcterms:W3CDTF">2025-03-12T11:39:06Z</dcterms:modified>
  <cp:revision>148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mineconom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ProductBuildVer">
    <vt:lpwstr>1049-12.2.0.20326</vt:lpwstr>
  </property>
  <property fmtid="{D5CDD505-2E9C-101B-9397-08002B2CF9AE}" pid="10" name="ICV">
    <vt:lpwstr>9600ED14D2B04D6B8DDAB95B49F9D405_12</vt:lpwstr>
  </property>
</Properties>
</file>