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71" w:rsidRDefault="000A1071" w:rsidP="000A1071">
      <w:pPr>
        <w:jc w:val="center"/>
      </w:pPr>
      <w:r>
        <w:t>ПЛАН – КОНСПЕКТ</w:t>
      </w:r>
    </w:p>
    <w:p w:rsidR="000A1071" w:rsidRPr="00E65146" w:rsidRDefault="000A1071" w:rsidP="000A1071">
      <w:pPr>
        <w:rPr>
          <w:b/>
          <w:i/>
          <w:u w:val="single"/>
        </w:rPr>
      </w:pPr>
      <w:r>
        <w:t xml:space="preserve">ТЕМА № </w:t>
      </w:r>
      <w:r w:rsidR="00AD63F4">
        <w:t>3</w:t>
      </w:r>
      <w:r>
        <w:t xml:space="preserve"> </w:t>
      </w:r>
      <w:r w:rsidRPr="00E65146">
        <w:rPr>
          <w:b/>
          <w:i/>
          <w:u w:val="single"/>
        </w:rPr>
        <w:t>Сильнодействующие ядовитые вещества (аммиак, хлор). Их воздействие на</w:t>
      </w:r>
      <w:r w:rsidR="001C0543">
        <w:rPr>
          <w:b/>
          <w:i/>
          <w:u w:val="single"/>
        </w:rPr>
        <w:t xml:space="preserve"> </w:t>
      </w:r>
      <w:r w:rsidRPr="00E65146">
        <w:rPr>
          <w:b/>
          <w:i/>
          <w:u w:val="single"/>
        </w:rPr>
        <w:t>организм человека. Предельно допустимые и поражающие концентрации.</w:t>
      </w:r>
    </w:p>
    <w:p w:rsidR="000A1071" w:rsidRDefault="000A1071" w:rsidP="000A1071">
      <w:r>
        <w:t>МЕТОД: Лекция</w:t>
      </w:r>
    </w:p>
    <w:p w:rsidR="000A1071" w:rsidRDefault="000A1071" w:rsidP="000A1071">
      <w:r>
        <w:t>ВРЕМЯ: 1 час</w:t>
      </w:r>
    </w:p>
    <w:p w:rsidR="000A1071" w:rsidRDefault="000A1071" w:rsidP="000A1071">
      <w:r>
        <w:t>УЧЕБНЫЕ ВОПРОСЫ:</w:t>
      </w:r>
    </w:p>
    <w:p w:rsidR="000A1071" w:rsidRPr="00E65146" w:rsidRDefault="000A1071" w:rsidP="000A1071">
      <w:pPr>
        <w:rPr>
          <w:b/>
          <w:i/>
        </w:rPr>
      </w:pPr>
      <w:r w:rsidRPr="00E65146">
        <w:rPr>
          <w:b/>
          <w:i/>
        </w:rPr>
        <w:t>1-й уч. вопрос: Сильнодействующие ядовитые вещества (СДЯВ)</w:t>
      </w:r>
    </w:p>
    <w:p w:rsidR="000A1071" w:rsidRPr="00E65146" w:rsidRDefault="000A1071" w:rsidP="000A1071">
      <w:pPr>
        <w:rPr>
          <w:b/>
          <w:i/>
        </w:rPr>
      </w:pPr>
      <w:r w:rsidRPr="00E65146">
        <w:rPr>
          <w:b/>
          <w:i/>
        </w:rPr>
        <w:t>2-й уч. вопрос: Хлор, его физико-химические свойства. Признаки отравления хлором, средства индивидуальной защиты.</w:t>
      </w:r>
    </w:p>
    <w:p w:rsidR="000A1071" w:rsidRPr="00E65146" w:rsidRDefault="000A1071" w:rsidP="000A1071">
      <w:pPr>
        <w:rPr>
          <w:b/>
          <w:i/>
        </w:rPr>
      </w:pPr>
      <w:r w:rsidRPr="00E65146">
        <w:rPr>
          <w:b/>
          <w:i/>
        </w:rPr>
        <w:t>3-й уч. вопрос: Аммиак, его физико-химические свойства. Признаки отравления аммиаком и средства защиты от него.</w:t>
      </w:r>
    </w:p>
    <w:p w:rsidR="000A1071" w:rsidRPr="00E65146" w:rsidRDefault="000A1071" w:rsidP="000A1071">
      <w:pPr>
        <w:rPr>
          <w:b/>
          <w:i/>
        </w:rPr>
      </w:pPr>
      <w:r w:rsidRPr="00E65146">
        <w:rPr>
          <w:b/>
          <w:i/>
        </w:rPr>
        <w:t>4-й уч. вопрос: Предельно допустимые и поражающие концентрации СДЯВ для организма</w:t>
      </w:r>
    </w:p>
    <w:p w:rsidR="000A1071" w:rsidRPr="00E65146" w:rsidRDefault="000A1071" w:rsidP="000A1071">
      <w:pPr>
        <w:rPr>
          <w:b/>
          <w:i/>
        </w:rPr>
      </w:pPr>
      <w:r w:rsidRPr="00E65146">
        <w:rPr>
          <w:b/>
          <w:i/>
        </w:rPr>
        <w:t>человека. Оказание медицинской помощи при поражении СДЯВ.</w:t>
      </w:r>
    </w:p>
    <w:p w:rsidR="000A1071" w:rsidRPr="000A1071" w:rsidRDefault="000A1071" w:rsidP="000A1071">
      <w:pPr>
        <w:rPr>
          <w:i/>
          <w:u w:val="single"/>
        </w:rPr>
      </w:pPr>
      <w:r w:rsidRPr="000A1071">
        <w:rPr>
          <w:i/>
          <w:u w:val="single"/>
        </w:rPr>
        <w:t>Ход занятия:</w:t>
      </w:r>
    </w:p>
    <w:p w:rsidR="000A1071" w:rsidRPr="00E65146" w:rsidRDefault="00E65146" w:rsidP="000A1071">
      <w:pPr>
        <w:rPr>
          <w:b/>
          <w:i/>
        </w:rPr>
      </w:pPr>
      <w:r>
        <w:rPr>
          <w:b/>
          <w:i/>
        </w:rPr>
        <w:t xml:space="preserve">  </w:t>
      </w:r>
      <w:r w:rsidR="000A1071" w:rsidRPr="00E65146">
        <w:rPr>
          <w:b/>
          <w:i/>
        </w:rPr>
        <w:t>1-й уч. вопрос: Сильнодействующие ядовитые вещества (СДЯВ)</w:t>
      </w:r>
    </w:p>
    <w:p w:rsidR="000A1071" w:rsidRDefault="00E65146" w:rsidP="000A1071">
      <w:r>
        <w:t xml:space="preserve">  </w:t>
      </w:r>
      <w:r w:rsidR="000A1071">
        <w:t>Понятия о АХОВ (СДЯВ, в соответствие с новым ГОСТом, переименованы на АХОВ</w:t>
      </w:r>
    </w:p>
    <w:p w:rsidR="000A1071" w:rsidRDefault="000A1071" w:rsidP="000A1071">
      <w:r>
        <w:t>(аварийно химически опасные вещества)</w:t>
      </w:r>
    </w:p>
    <w:p w:rsidR="000A1071" w:rsidRDefault="00E65146" w:rsidP="000A1071">
      <w:r>
        <w:t xml:space="preserve">  </w:t>
      </w:r>
      <w:r w:rsidR="000A1071">
        <w:t>Растет ассортимент применяемых в промышленности, сельском хозяйстве и быту</w:t>
      </w:r>
    </w:p>
    <w:p w:rsidR="000A1071" w:rsidRDefault="000A1071" w:rsidP="000A1071">
      <w:r>
        <w:t>химических веществ. Некоторые из них токсичны и вредны. При проливе, или выбросе в</w:t>
      </w:r>
    </w:p>
    <w:p w:rsidR="000A1071" w:rsidRDefault="000A1071" w:rsidP="000A1071">
      <w:r>
        <w:t>окружающую среду способны вызвать массовые поражения людей, животных, приводят к</w:t>
      </w:r>
    </w:p>
    <w:p w:rsidR="000A1071" w:rsidRDefault="000A1071" w:rsidP="000A1071">
      <w:r>
        <w:t>заражению воздуха, почвы, воды, растений. Их называют аварийно химически опасными</w:t>
      </w:r>
    </w:p>
    <w:p w:rsidR="000A1071" w:rsidRDefault="000A1071" w:rsidP="000A1071">
      <w:r>
        <w:t>веществами (АХОВ). Определенные виды АХОВ находятся в больших количествах на</w:t>
      </w:r>
    </w:p>
    <w:p w:rsidR="000A1071" w:rsidRDefault="000A1071" w:rsidP="000A1071">
      <w:r>
        <w:t>предприятиях, их производящих или использующих в производстве. В случае аварии может произойти поражение людей не только непосредственно на объекте, но и за его пределами, в ближайших населенных пунктах. Так, на территории России за 5 лет (с 1985 по 1990 г.) произошло более 120 крупных аварий, связанных с производством, транспортировкой и хранением АХОВ.</w:t>
      </w:r>
    </w:p>
    <w:p w:rsidR="000A1071" w:rsidRDefault="00E65146" w:rsidP="000A1071">
      <w:r>
        <w:t xml:space="preserve">  </w:t>
      </w:r>
      <w:r w:rsidR="000A1071">
        <w:t>Только в 1994 г. произошло более 1 тыс. аварий техногенного характера и среди них многие с выбросом АХОВ. А всего в России более 3 тыс. химически опасных объектов.</w:t>
      </w:r>
    </w:p>
    <w:p w:rsidR="000A1071" w:rsidRDefault="000A1071" w:rsidP="000A1071">
      <w:r>
        <w:t>Крупными запасами ядовитых веществ располагают предприятия химической, целлюлозно-бумажной, оборонной, нефтеперерабатывающей и нефтехимической промышленности, черной и цветной металлургии, промышленности минеральных удобрений.</w:t>
      </w:r>
    </w:p>
    <w:p w:rsidR="000A1071" w:rsidRDefault="00E65146" w:rsidP="000A1071">
      <w:r>
        <w:t xml:space="preserve">  </w:t>
      </w:r>
      <w:r w:rsidR="000A1071">
        <w:t>Значительные их количества сосредоточены на объектах пищевой, мясомолочной</w:t>
      </w:r>
    </w:p>
    <w:p w:rsidR="000A1071" w:rsidRDefault="000A1071" w:rsidP="000A1071">
      <w:r>
        <w:t>промышленности, холодильниках, торговых базах, различных АО, в жилищно-коммунальном хозяйстве.</w:t>
      </w:r>
    </w:p>
    <w:p w:rsidR="000A1071" w:rsidRDefault="00E65146" w:rsidP="000A1071">
      <w:r>
        <w:t xml:space="preserve">  </w:t>
      </w:r>
      <w:r w:rsidR="000A1071">
        <w:t>Наиболее распространенными из них являются хлор, аммиак, сероводород, двуокись серы</w:t>
      </w:r>
    </w:p>
    <w:p w:rsidR="000A1071" w:rsidRDefault="000A1071" w:rsidP="000A1071">
      <w:r>
        <w:t>(сернистый газ), нитрил акриловой кислоты, синильная кислота фосген, метил меркаптан, бензол, бромистый водород, фтор, фтористый водород.</w:t>
      </w:r>
    </w:p>
    <w:p w:rsidR="000A1071" w:rsidRDefault="00E65146" w:rsidP="000A1071">
      <w:r>
        <w:t xml:space="preserve">  </w:t>
      </w:r>
      <w:r w:rsidR="000A1071">
        <w:t>В большинстве случаев при обычных условиях АХОВ находятся в газообразном или жидком состояниях. Однако при производстве, использовании, хранении и перевозке газообразные, как правило, сжимают, приводя в жидкое состояние, Это резко сокращает занимаемый ими объем.</w:t>
      </w:r>
    </w:p>
    <w:p w:rsidR="000A1071" w:rsidRDefault="00E65146" w:rsidP="000A1071">
      <w:r>
        <w:t xml:space="preserve">  </w:t>
      </w:r>
      <w:r w:rsidR="000A1071">
        <w:t>При аварии в атмосферу выбрасывается АХОВ, образуя зону заражения. Двигаясь по направлению приземного ветра, облако АХОВ может сформировать зону заражения глубиной до десятков километров, вызывая поражения людей в населенных пунктах.</w:t>
      </w:r>
    </w:p>
    <w:p w:rsidR="000A1071" w:rsidRDefault="00E65146" w:rsidP="000A1071">
      <w:r>
        <w:t xml:space="preserve">  </w:t>
      </w:r>
      <w:r w:rsidR="000A1071">
        <w:t>Для характеристики токсических свойств АХОВ используются понятия: предельно</w:t>
      </w:r>
      <w:r>
        <w:t xml:space="preserve"> </w:t>
      </w:r>
      <w:r w:rsidR="000A1071">
        <w:t xml:space="preserve">допустимая концентрация (ПДК) вредного вещества и токсическая доза (токсикоза). </w:t>
      </w:r>
    </w:p>
    <w:p w:rsidR="000A1071" w:rsidRDefault="00E65146" w:rsidP="000A1071">
      <w:r>
        <w:t xml:space="preserve">  </w:t>
      </w:r>
      <w:r w:rsidR="000A1071">
        <w:t xml:space="preserve">ПДК - концентрация, которая при ежедневном воздействии на человека в течение длительного времени не вызывает патологических изменений или заболеваний, </w:t>
      </w:r>
      <w:r w:rsidR="000A1071">
        <w:lastRenderedPageBreak/>
        <w:t>обнаруживаемых современными методами диагностики. Она относится к 8-часовому рабочему дню и не может использоваться для оценки опасности аварийных ситуации в связи с тем, что в чрезвычайных случаях время воздействия АХОВ весьма ограниченно.</w:t>
      </w:r>
    </w:p>
    <w:p w:rsidR="000A1071" w:rsidRDefault="00E65146" w:rsidP="000A1071">
      <w:r>
        <w:t xml:space="preserve">  </w:t>
      </w:r>
      <w:r w:rsidR="000A1071">
        <w:t>Под токсодозой понимается количество вещества, вызывающее определенный токсический эффект.</w:t>
      </w:r>
    </w:p>
    <w:p w:rsidR="000A1071" w:rsidRDefault="000A1071" w:rsidP="000A1071">
      <w:r w:rsidRPr="00E65146">
        <w:rPr>
          <w:b/>
        </w:rPr>
        <w:t>2</w:t>
      </w:r>
      <w:r w:rsidRPr="00E65146">
        <w:rPr>
          <w:b/>
          <w:i/>
        </w:rPr>
        <w:t>-й уч. вопрос</w:t>
      </w:r>
      <w:r>
        <w:t>: Хлор, его физико-химические свойства. Признаки отравления хлором,</w:t>
      </w:r>
    </w:p>
    <w:p w:rsidR="000A1071" w:rsidRDefault="000A1071" w:rsidP="000A1071">
      <w:r>
        <w:t>средства индивидуальной защиты.</w:t>
      </w:r>
    </w:p>
    <w:p w:rsidR="000A1071" w:rsidRDefault="000A1071" w:rsidP="000A1071">
      <w:r w:rsidRPr="00E65146">
        <w:rPr>
          <w:b/>
          <w:i/>
        </w:rPr>
        <w:t>Хлор</w:t>
      </w:r>
      <w:r>
        <w:t>. При нормальных условиях газ желто-зеленого цвета с резким раздражающим</w:t>
      </w:r>
    </w:p>
    <w:p w:rsidR="000A1071" w:rsidRDefault="000A1071" w:rsidP="000A1071">
      <w:r>
        <w:t>специфическим запахом. При обычном давлении затвердевает при -101 °С и сжижается при -34 °С.</w:t>
      </w:r>
    </w:p>
    <w:p w:rsidR="000A1071" w:rsidRDefault="00E65146" w:rsidP="000A1071">
      <w:r>
        <w:t xml:space="preserve">  </w:t>
      </w:r>
      <w:r w:rsidR="000A1071">
        <w:t>Тяжелее воздуха примерно в 2,5 раза. Вследствие этого стелется по земле, скапливается в низинах, подвалах, колодцах, тоннелях.</w:t>
      </w:r>
    </w:p>
    <w:p w:rsidR="000A1071" w:rsidRDefault="000A1071" w:rsidP="000A1071">
      <w:r>
        <w:t>Ежегодное потребление хлора в мире достигает 40 млн. т. Используется он в производстве</w:t>
      </w:r>
    </w:p>
    <w:p w:rsidR="000A1071" w:rsidRDefault="000A1071" w:rsidP="000A1071">
      <w:r>
        <w:t>хлорорганических соединений (винил хлорида, хлоропренового каучука, дихлорэтана,</w:t>
      </w:r>
    </w:p>
    <w:p w:rsidR="000A1071" w:rsidRDefault="000A1071" w:rsidP="000A1071">
      <w:r>
        <w:t>хлорбензола и др.). В большинстве случаев применяется для отбеливания тканей и бумажной массы, обеззараживания питьевой воды, как дезинфицирующее средство и в различных друг отраслях промышленности.</w:t>
      </w:r>
    </w:p>
    <w:p w:rsidR="000A1071" w:rsidRDefault="00E65146" w:rsidP="000A1071">
      <w:r>
        <w:t xml:space="preserve">  </w:t>
      </w:r>
      <w:r w:rsidR="000A1071">
        <w:t>Хранят и перевозят его в стальных баллонах и железнодорожных цистернах под давлением. При выходе в атмосферу дымит, заражает водоемы. В первую мировую войну применялся в качестве отравляющего вещества удушающего действия. Поражает легкие, раздражает слизистые и кожу.</w:t>
      </w:r>
    </w:p>
    <w:p w:rsidR="000A1071" w:rsidRDefault="00E65146" w:rsidP="000A1071">
      <w:r>
        <w:t xml:space="preserve">  </w:t>
      </w:r>
      <w:r w:rsidR="000A1071" w:rsidRPr="00E65146">
        <w:rPr>
          <w:b/>
          <w:i/>
        </w:rPr>
        <w:t>Первые признаки отравления</w:t>
      </w:r>
      <w:r w:rsidR="000A1071">
        <w:t xml:space="preserve"> - резкая загрудинная боль, резь в глазах, слезоотделение, сухой кашель, рвота, нарушение координации, одышка. Соприкосновение с парами хлора вызывает ожоги слизистой оболочки дыхательных путей, глаз, кожи.</w:t>
      </w:r>
    </w:p>
    <w:p w:rsidR="000A1071" w:rsidRDefault="000A1071" w:rsidP="000A1071">
      <w:r>
        <w:t>Воздействие в течение 30 - 60 мин при концентрации 100 - 200 мг/м3 опасно для жизни.</w:t>
      </w:r>
    </w:p>
    <w:p w:rsidR="000A1071" w:rsidRDefault="000A1071" w:rsidP="000A1071">
      <w:r>
        <w:t>Следует помнить, что предельно допустимые концентрации (ПДК) хлор атмосферном</w:t>
      </w:r>
    </w:p>
    <w:p w:rsidR="000A1071" w:rsidRDefault="000A1071" w:rsidP="000A1071">
      <w:r>
        <w:t>воздухе следующие:</w:t>
      </w:r>
    </w:p>
    <w:p w:rsidR="000A1071" w:rsidRDefault="000A1071" w:rsidP="000A1071">
      <w:r>
        <w:t>среднесуточная - 0,03 мг/м3;</w:t>
      </w:r>
    </w:p>
    <w:p w:rsidR="000A1071" w:rsidRDefault="000A1071" w:rsidP="000A1071">
      <w:r>
        <w:t>максимальная разовая - 0,1 мг/м3;</w:t>
      </w:r>
    </w:p>
    <w:p w:rsidR="000A1071" w:rsidRDefault="000A1071" w:rsidP="000A1071">
      <w:r>
        <w:t>в рабочем помещении промышленного предприятия -1 мг/м3.</w:t>
      </w:r>
    </w:p>
    <w:p w:rsidR="000A1071" w:rsidRDefault="00E65146" w:rsidP="000A1071">
      <w:r>
        <w:t xml:space="preserve">  </w:t>
      </w:r>
      <w:r w:rsidR="000A1071">
        <w:t>Если все-таки произошло поражение хлором, пострадавшего немедленно выносят на свежий воздух, тепло укрывают и дают дышать парами спирта или водки.</w:t>
      </w:r>
    </w:p>
    <w:p w:rsidR="000A1071" w:rsidRDefault="00E65146" w:rsidP="000A1071">
      <w:r>
        <w:t xml:space="preserve">  </w:t>
      </w:r>
      <w:r w:rsidR="000A1071">
        <w:t>Наличие хлора в воздухе можно определить с помощью ВПХР (войсковой прибор</w:t>
      </w:r>
    </w:p>
    <w:p w:rsidR="000A1071" w:rsidRDefault="000A1071" w:rsidP="000A1071">
      <w:r>
        <w:t>химической разведки), используя индикаторные трубки, обозначенные тремя зелеными кольцами, или УГ-2 (универсальный газоанализатор).</w:t>
      </w:r>
    </w:p>
    <w:p w:rsidR="000A1071" w:rsidRDefault="00E65146" w:rsidP="000A1071">
      <w:r>
        <w:t xml:space="preserve">  </w:t>
      </w:r>
      <w:r w:rsidR="000A1071">
        <w:t>При интенсивной утечке хлора используют распыленный раствор кальцинированной соды или воду, чтобы осадить газ. Место разлива заливают аммиачной водой, известковым молоком, раствором кальцинированной соды или каустика с концентрацией 60 - 80% и более (примерный расход - 2 л раствора на 1 кг хлора).</w:t>
      </w:r>
    </w:p>
    <w:p w:rsidR="000A1071" w:rsidRDefault="000A1071" w:rsidP="000A1071">
      <w:r w:rsidRPr="00E65146">
        <w:rPr>
          <w:b/>
          <w:i/>
        </w:rPr>
        <w:t>3-й уч. вопрос</w:t>
      </w:r>
      <w:r>
        <w:t>: Аммиак, его физико-химические свойства. Признаки отравления</w:t>
      </w:r>
    </w:p>
    <w:p w:rsidR="000A1071" w:rsidRDefault="000A1071" w:rsidP="000A1071">
      <w:r>
        <w:t>аммиаком и средства защиты от него.</w:t>
      </w:r>
    </w:p>
    <w:p w:rsidR="000A1071" w:rsidRDefault="000A1071" w:rsidP="000A1071">
      <w:r w:rsidRPr="00E65146">
        <w:rPr>
          <w:b/>
          <w:i/>
        </w:rPr>
        <w:t>Аммиак.</w:t>
      </w:r>
      <w:r>
        <w:t xml:space="preserve"> При нормальных условиях бесцветный газ с характерным резким запахом</w:t>
      </w:r>
      <w:r w:rsidR="00E65146">
        <w:t xml:space="preserve"> </w:t>
      </w:r>
      <w:r>
        <w:t>(«нашатырного спирта»), почти в два раза легче воздуха. При выходе в атмосферу дымит. При обычном давлении затвердевает при температуре -78°С и сжижается при -34°С. С воздухом образует взрывоопасные смеси в пределах 15 - 28 объемных процентов.</w:t>
      </w:r>
    </w:p>
    <w:p w:rsidR="000A1071" w:rsidRDefault="00E65146" w:rsidP="000A1071">
      <w:r>
        <w:t xml:space="preserve">  </w:t>
      </w:r>
      <w:r w:rsidR="000A1071">
        <w:t>Растворимость его в воде больше, чем у всех других газов: один объем воды поглощает при 20°С около 700 объемов аммиака, 10%-й раствор аммиака поступает в продажу под названием «нашатырный спирт». Он находит применение в медицине и в домашнем хозяйстве (при стирке белья, выведении пятен и т.д.). 18-20%-й раствор называется аммиачной водой и используется как удобрение.</w:t>
      </w:r>
    </w:p>
    <w:p w:rsidR="000A1071" w:rsidRDefault="00E65146" w:rsidP="000A1071">
      <w:r>
        <w:t xml:space="preserve">  </w:t>
      </w:r>
      <w:r w:rsidR="000A1071" w:rsidRPr="00E65146">
        <w:rPr>
          <w:b/>
          <w:i/>
        </w:rPr>
        <w:t>Жидкий аммиак</w:t>
      </w:r>
      <w:r w:rsidR="000A1071">
        <w:t xml:space="preserve"> - хороший растворитель большинства органических и неорганических</w:t>
      </w:r>
    </w:p>
    <w:p w:rsidR="000A1071" w:rsidRDefault="000A1071" w:rsidP="000A1071">
      <w:r>
        <w:t>соединений.</w:t>
      </w:r>
    </w:p>
    <w:p w:rsidR="000A1071" w:rsidRDefault="00E65146" w:rsidP="000A1071">
      <w:r>
        <w:lastRenderedPageBreak/>
        <w:t xml:space="preserve">  </w:t>
      </w:r>
      <w:r w:rsidR="000A1071">
        <w:t>Мировое производство аммиака ежегодно составляет около 90 млн. т. Его используют при</w:t>
      </w:r>
    </w:p>
    <w:p w:rsidR="000A1071" w:rsidRDefault="000A1071" w:rsidP="000A1071">
      <w:r>
        <w:t>получении азотной кислоты, азотосодержащих солей, соды, мочевины, синильной кислоты, удобрений, диазотипных светокопировальных материалов. Жидкий аммиак широко применяется в качестве рабочего вещества (хладагента) в холодильных машинах и установках.</w:t>
      </w:r>
    </w:p>
    <w:p w:rsidR="000A1071" w:rsidRDefault="00E65146" w:rsidP="000A1071">
      <w:r>
        <w:t xml:space="preserve">  </w:t>
      </w:r>
      <w:r w:rsidR="000A1071">
        <w:t>Перевозится в сжиженном состоянии под давлением. Предельно допустимые концентрации (ПДК) в воздухе населенных мест: среднесуточная и максимально разовая - 0,2 мг/м3, в рабочем помещении промышленного предприятия - 20 мг/м3.</w:t>
      </w:r>
    </w:p>
    <w:p w:rsidR="000A1071" w:rsidRDefault="00E65146" w:rsidP="000A1071">
      <w:r>
        <w:t xml:space="preserve">  </w:t>
      </w:r>
      <w:r w:rsidR="000A1071">
        <w:t>Если же его содержание в воздухе достигает 500 мг/м3, он опасен для вдыхания (возможен смертельный исход). Вызывает поражение дыхательных путей. Признаки: насморк, кашель, затрудненное дыхание, удушье, учащается сердцебиение и нарастает частота пульса. Пары сильно раздражают слизистые оболочки и кожные покровы, вызывают жжение, покраснение и зуд кожи, резь в глазах, слезотечение. При соприкосновении жидкого аммиака и его растворов с кожей возникает обморожение, жжение, возможен ожог с пузырями, изъязвления.</w:t>
      </w:r>
    </w:p>
    <w:p w:rsidR="000A1071" w:rsidRDefault="00E65146" w:rsidP="000A1071">
      <w:r>
        <w:t xml:space="preserve">  </w:t>
      </w:r>
      <w:r w:rsidR="000A1071">
        <w:t>Если поражение аммиаком все же произошло, следует немедленно вынести пострадавшего на свежий воздух. Транспортировать надо в лежачем положении. Необходимо обеспечить тепло и покой, дать увлажненный кислород. При отеке легких искусственное дыхание делать нельзя.</w:t>
      </w:r>
    </w:p>
    <w:p w:rsidR="000A1071" w:rsidRDefault="000A1071" w:rsidP="000A1071">
      <w:r>
        <w:t>Наличие и концентрацию этого газа в воздухе позволяет определить универсальный</w:t>
      </w:r>
    </w:p>
    <w:p w:rsidR="000A1071" w:rsidRDefault="000A1071" w:rsidP="000A1071">
      <w:r>
        <w:t>газоанализатор УГ-2.</w:t>
      </w:r>
    </w:p>
    <w:p w:rsidR="000A1071" w:rsidRDefault="00E65146" w:rsidP="000A1071">
      <w:r>
        <w:t xml:space="preserve">  </w:t>
      </w:r>
      <w:r w:rsidR="000A1071">
        <w:t>В случае аварии необходимо опасную зону изолировать, удалить людей и не допускать никого без средств защиты органов дыхания и кожи. Около зоны следует находиться с наветренной стороны.</w:t>
      </w:r>
    </w:p>
    <w:p w:rsidR="000A1071" w:rsidRDefault="00E65146" w:rsidP="000A1071">
      <w:r>
        <w:t xml:space="preserve">  </w:t>
      </w:r>
      <w:r w:rsidR="000A1071">
        <w:t>Место разлива нейтрализуют слабым раствором кислоты, промывают большим количеством роды.</w:t>
      </w:r>
    </w:p>
    <w:p w:rsidR="000A1071" w:rsidRDefault="00E65146" w:rsidP="000A1071">
      <w:r>
        <w:t xml:space="preserve">  </w:t>
      </w:r>
      <w:r w:rsidR="000A1071">
        <w:t>Если произошла утечка газообразного аммиака, то с помощью поливомоечных машин,</w:t>
      </w:r>
    </w:p>
    <w:p w:rsidR="000A1071" w:rsidRDefault="000A1071" w:rsidP="000A1071">
      <w:r>
        <w:t>авторазливочных станций, пожарных машин распыляют воду, чтобы поглотить пары.</w:t>
      </w:r>
    </w:p>
    <w:p w:rsidR="000A1071" w:rsidRDefault="000A1071" w:rsidP="000A1071">
      <w:r w:rsidRPr="00E65146">
        <w:rPr>
          <w:b/>
          <w:i/>
        </w:rPr>
        <w:t>4-й уч. вопрос</w:t>
      </w:r>
      <w:r>
        <w:t>: Предельно допустимые и поражающие концентрации АХОВ (СДЯВ) для</w:t>
      </w:r>
    </w:p>
    <w:p w:rsidR="000A1071" w:rsidRDefault="000A1071" w:rsidP="000A1071">
      <w:r>
        <w:t>организма человека. Оказание медицинской помощи при поражении АХОВ (СДЯВ).</w:t>
      </w:r>
    </w:p>
    <w:p w:rsidR="000A1071" w:rsidRDefault="00E65146" w:rsidP="000A1071">
      <w:r>
        <w:t xml:space="preserve">  </w:t>
      </w:r>
      <w:r w:rsidR="000A1071">
        <w:t>Зоны заражения АХОВ</w:t>
      </w:r>
    </w:p>
    <w:p w:rsidR="000A1071" w:rsidRDefault="00E65146" w:rsidP="000A1071">
      <w:r>
        <w:t xml:space="preserve">  </w:t>
      </w:r>
      <w:r w:rsidR="000A1071">
        <w:t>В большинстве случаев при аварии и разрушении емкости давление над жидкими</w:t>
      </w:r>
      <w:r>
        <w:t xml:space="preserve"> </w:t>
      </w:r>
      <w:r w:rsidR="000A1071">
        <w:t>веществами падает до атмосферного, АХОВ вскипает и выделяется атмосферу в виде газа, пара или аэрозоля. Облако газа (пара, аэрозоля) АХОВ образовавшееся в момент разрушения емкости в пределах первых 3 минут называется первичным облаком зараженного воздуха. Оно распространяется на большие расстояния. Оставшаяся часть жидкости (особенно с температурой</w:t>
      </w:r>
      <w:r>
        <w:t xml:space="preserve"> </w:t>
      </w:r>
      <w:r w:rsidR="000A1071">
        <w:t>кипения выше 20°С) растекается по поверхности и также постепенно испаряется. Пары (газы) поступают в атмосферу, образуя вторичное облако зараженного воздуха, которое</w:t>
      </w:r>
      <w:r>
        <w:t xml:space="preserve"> </w:t>
      </w:r>
      <w:r w:rsidR="000A1071">
        <w:t>распространяется на меньшее расстояние.</w:t>
      </w:r>
    </w:p>
    <w:p w:rsidR="000A1071" w:rsidRDefault="00E65146" w:rsidP="000A1071">
      <w:r>
        <w:t xml:space="preserve">  </w:t>
      </w:r>
      <w:r w:rsidR="000A1071">
        <w:t>Таким образом, зона заражения АХОВ - это территория, зараженная ядовитыми веществами в опасных для жизни людей пределах (концентрациях).</w:t>
      </w:r>
    </w:p>
    <w:p w:rsidR="000A1071" w:rsidRDefault="00E65146" w:rsidP="000A1071">
      <w:r>
        <w:t xml:space="preserve">  </w:t>
      </w:r>
      <w:r w:rsidR="000A1071">
        <w:t xml:space="preserve">Глубина зоны распространения зараженного воздуха зависит от концентрации АХОВ и скорости ветра. Например, при ветре 1 м/с за один час облако от места аварии удалится на 5 - 7 км, при 2 м/с - на 10 - 14, а при 3 м/ с - на 16 - 21 км. Значительное увеличение скорости ветра (6-7 м/с и более) способствует его быстрому рассеиванию. Повышение температуры почвы и воздуха ускоряет испарение АХОВ, </w:t>
      </w:r>
      <w:r>
        <w:t>а, следовательно</w:t>
      </w:r>
      <w:r w:rsidR="000A1071">
        <w:t>, увеличивает концентрацию его над зараженной территорией. На глубину распространения АХОВ и величину его концентрации в значительной степени влияют вертикальные перемещения воздуха, как мы говорим, погодные условия.</w:t>
      </w:r>
    </w:p>
    <w:p w:rsidR="000A1071" w:rsidRDefault="00E65146" w:rsidP="000A1071">
      <w:r>
        <w:lastRenderedPageBreak/>
        <w:t xml:space="preserve">  </w:t>
      </w:r>
      <w:r w:rsidR="000A1071">
        <w:t>Форма (вид) зоны заражения АХОВ в значительной мере зависит от скорости ветра. Так,</w:t>
      </w:r>
      <w:r>
        <w:t xml:space="preserve"> </w:t>
      </w:r>
      <w:r w:rsidR="000A1071">
        <w:t>например, при скорости менее 0,5 м/с она принимается за окружность, при скорости от 0,6 до 1 м/с</w:t>
      </w:r>
    </w:p>
    <w:p w:rsidR="000A1071" w:rsidRDefault="000A1071" w:rsidP="000A1071">
      <w:r>
        <w:t xml:space="preserve">- за полуокружность, при скорости от 1,1 м/с до 2 м/с </w:t>
      </w:r>
    </w:p>
    <w:p w:rsidR="000A1071" w:rsidRDefault="000A1071" w:rsidP="000A1071">
      <w:r>
        <w:t>- за сектор с углом в 90°, при скорости более 2м/с</w:t>
      </w:r>
    </w:p>
    <w:p w:rsidR="000A1071" w:rsidRDefault="000A1071" w:rsidP="000A1071">
      <w:r>
        <w:t xml:space="preserve"> - за сектор с углом в 45°.</w:t>
      </w:r>
    </w:p>
    <w:p w:rsidR="000A1071" w:rsidRDefault="00E65146" w:rsidP="000A1071">
      <w:r>
        <w:t xml:space="preserve">  </w:t>
      </w:r>
      <w:r w:rsidR="000A1071">
        <w:t>Надо иметь в виду, что здания и сооружения городской застройки нагреваются солнечными лучами быстрее, чем расположенные в сельской местности. Поэтому в городе наблюдается интенсивное движение воздуха, связанное обычно с его притоком от периферии к центру по магистральным улицам. Это способствует проникновению АХОВ во дворы, тупики, подвальные помещения и создает повышенную опасность поражения населения. В целом можно считать, что</w:t>
      </w:r>
      <w:r w:rsidR="0079039C">
        <w:t xml:space="preserve"> </w:t>
      </w:r>
      <w:r w:rsidR="000A1071">
        <w:t>стойкость АХОВ в городе выше, чем на открытой местности.</w:t>
      </w:r>
    </w:p>
    <w:p w:rsidR="000A1071" w:rsidRDefault="00E65146" w:rsidP="000A1071">
      <w:r>
        <w:t xml:space="preserve">  </w:t>
      </w:r>
      <w:r w:rsidR="000A1071">
        <w:t>В некоторых случаях, особенно при стихийных бедствиях, могут произойти аварии с</w:t>
      </w:r>
    </w:p>
    <w:p w:rsidR="000A1071" w:rsidRDefault="000A1071" w:rsidP="000A1071">
      <w:r>
        <w:t>выбросом значительных количеств аварийно химически опасных веществ. В такой обстановке</w:t>
      </w:r>
      <w:r w:rsidR="0079039C">
        <w:t xml:space="preserve"> </w:t>
      </w:r>
      <w:r>
        <w:t>заражение может превышать ПДК, что приведет не только к поражению людей, но и смертельным</w:t>
      </w:r>
      <w:r w:rsidR="0079039C">
        <w:t xml:space="preserve"> </w:t>
      </w:r>
      <w:r>
        <w:t>исходам.</w:t>
      </w:r>
    </w:p>
    <w:p w:rsidR="000A1071" w:rsidRDefault="00E65146" w:rsidP="000A1071">
      <w:r>
        <w:t xml:space="preserve">  </w:t>
      </w:r>
      <w:r w:rsidR="000A1071">
        <w:t>Вот почему все население, проживающее вблизи химически опасного объекта, должно знать,</w:t>
      </w:r>
      <w:r w:rsidR="0079039C">
        <w:t xml:space="preserve"> </w:t>
      </w:r>
      <w:r w:rsidR="000A1071">
        <w:t>какие АХОВ используются на этом предприятии, какие ПДК установлены для рабочей зоны</w:t>
      </w:r>
      <w:r w:rsidR="0079039C">
        <w:t xml:space="preserve"> </w:t>
      </w:r>
      <w:r w:rsidR="000A1071">
        <w:t>производственных помещений и для населенных пунктов, какие меры безопасности требуют</w:t>
      </w:r>
      <w:r w:rsidR="0079039C">
        <w:t xml:space="preserve"> </w:t>
      </w:r>
      <w:r w:rsidR="000A1071">
        <w:t>неукоснительного соблюдения, какие средства и способы защиты надо использовать в различных</w:t>
      </w:r>
      <w:r w:rsidR="0079039C">
        <w:t xml:space="preserve"> </w:t>
      </w:r>
      <w:r w:rsidR="000A1071">
        <w:t>аварийных ситуациях.</w:t>
      </w:r>
    </w:p>
    <w:p w:rsidR="000A1071" w:rsidRDefault="00E65146" w:rsidP="000A1071">
      <w:r>
        <w:t xml:space="preserve">  </w:t>
      </w:r>
      <w:r w:rsidR="000A1071">
        <w:t>Как показывает опыт, к месту любой аварии обычно устремляется много народа и особенно детей.</w:t>
      </w:r>
    </w:p>
    <w:p w:rsidR="000A1071" w:rsidRDefault="000A1071" w:rsidP="000A1071">
      <w:r>
        <w:t>Происходит это большей частью из-за любопытства. В результате подступы к объекту или месту</w:t>
      </w:r>
      <w:r w:rsidR="0079039C">
        <w:t xml:space="preserve"> </w:t>
      </w:r>
      <w:r>
        <w:t>аварии (катастрофы) оказываются заполненными людьми, которые не только мешают действиям</w:t>
      </w:r>
      <w:r w:rsidR="0079039C">
        <w:t xml:space="preserve"> </w:t>
      </w:r>
      <w:r>
        <w:t>спасателей, но и сами могут быть поражены. Допускать этого нельзя. Сами соблюдайте правила</w:t>
      </w:r>
      <w:r w:rsidR="0079039C">
        <w:t xml:space="preserve"> </w:t>
      </w:r>
      <w:r>
        <w:t>поведения и разъясните их детям.</w:t>
      </w:r>
    </w:p>
    <w:p w:rsidR="000A1071" w:rsidRPr="00E65146" w:rsidRDefault="000A1071" w:rsidP="000A1071">
      <w:pPr>
        <w:rPr>
          <w:b/>
          <w:i/>
        </w:rPr>
      </w:pPr>
      <w:r w:rsidRPr="00E65146">
        <w:rPr>
          <w:b/>
          <w:i/>
        </w:rPr>
        <w:t>Защита от АХОВ</w:t>
      </w:r>
    </w:p>
    <w:p w:rsidR="000A1071" w:rsidRDefault="00E65146" w:rsidP="000A1071">
      <w:r>
        <w:t xml:space="preserve">  </w:t>
      </w:r>
      <w:r w:rsidR="000A1071">
        <w:t>Защитой от АХОВ служат фильтрующие промышленные и гражданские противогазы,</w:t>
      </w:r>
    </w:p>
    <w:p w:rsidR="000A1071" w:rsidRDefault="000A1071" w:rsidP="000A1071">
      <w:r>
        <w:t>промышленные респираторы, изолирующие противогазы, убежища ГО.</w:t>
      </w:r>
    </w:p>
    <w:p w:rsidR="000A1071" w:rsidRDefault="00E65146" w:rsidP="000A1071">
      <w:r>
        <w:t xml:space="preserve">  </w:t>
      </w:r>
      <w:r w:rsidR="000A1071">
        <w:t>Промышленные противогазы надежно предохраняют органы дыхания, глаза и лицо от поражения.</w:t>
      </w:r>
    </w:p>
    <w:p w:rsidR="000A1071" w:rsidRDefault="00E65146" w:rsidP="000A1071">
      <w:r>
        <w:t xml:space="preserve">  </w:t>
      </w:r>
      <w:r w:rsidR="000A1071">
        <w:t>Однако их используют только там, где в воздухе содержится не менее 18% кислорода, а</w:t>
      </w:r>
    </w:p>
    <w:p w:rsidR="000A1071" w:rsidRDefault="000A1071" w:rsidP="000A1071">
      <w:r>
        <w:t>суммарная объемная доля паро- и газообразных вредных примесей не превышает 0,5%.</w:t>
      </w:r>
    </w:p>
    <w:p w:rsidR="000A1071" w:rsidRDefault="00E65146" w:rsidP="000A1071">
      <w:r>
        <w:t xml:space="preserve">  </w:t>
      </w:r>
      <w:r w:rsidR="000A1071">
        <w:t>Недопустимо применять промышленные противогазы для защиты от низкокипящих, плохо</w:t>
      </w:r>
      <w:r w:rsidR="0079039C">
        <w:t xml:space="preserve"> сорбирующийся</w:t>
      </w:r>
      <w:r w:rsidR="000A1071">
        <w:t xml:space="preserve"> органических веществ (</w:t>
      </w:r>
      <w:r w:rsidR="0079039C">
        <w:t>метан</w:t>
      </w:r>
      <w:r w:rsidR="000A1071">
        <w:t>, ацетилен, этилен и др.).</w:t>
      </w:r>
    </w:p>
    <w:p w:rsidR="000A1071" w:rsidRDefault="00E65146" w:rsidP="000A1071">
      <w:r>
        <w:t xml:space="preserve">  </w:t>
      </w:r>
      <w:r w:rsidR="000A1071">
        <w:t>Если состав газов и паров неизвестен или их концентрация выше максимально допустимой,</w:t>
      </w:r>
      <w:r w:rsidR="0079039C">
        <w:t xml:space="preserve"> </w:t>
      </w:r>
      <w:r w:rsidR="000A1071">
        <w:t>применяются только изолирующие противогазы (ИП-4, ИП-5).</w:t>
      </w:r>
    </w:p>
    <w:p w:rsidR="000A1071" w:rsidRDefault="00E65146" w:rsidP="000A1071">
      <w:r>
        <w:t xml:space="preserve">  </w:t>
      </w:r>
      <w:r w:rsidR="000A1071">
        <w:t>Коробки промышленных противогазов строго специализированы по назначению (по составу</w:t>
      </w:r>
      <w:r w:rsidR="0079039C">
        <w:t xml:space="preserve"> </w:t>
      </w:r>
      <w:r w:rsidR="000A1071">
        <w:t>поглотителей) и отличаются окраской и маркировкой Некоторые из них изготавливаются с</w:t>
      </w:r>
      <w:r w:rsidR="0079039C">
        <w:t xml:space="preserve"> </w:t>
      </w:r>
      <w:r w:rsidR="000A1071">
        <w:t>аэрозольными фильтрами, другие без них. Белая вертикальная полоса на коробке означает, что она</w:t>
      </w:r>
      <w:r w:rsidR="0079039C">
        <w:t xml:space="preserve"> </w:t>
      </w:r>
      <w:r w:rsidR="000A1071">
        <w:t>оснащена фильтром.</w:t>
      </w:r>
    </w:p>
    <w:p w:rsidR="000A1071" w:rsidRDefault="00E65146" w:rsidP="000A1071">
      <w:r>
        <w:t xml:space="preserve">  </w:t>
      </w:r>
      <w:r w:rsidR="000A1071">
        <w:t>Рассмотрим несколько примеров по основным АХОВ.</w:t>
      </w:r>
    </w:p>
    <w:p w:rsidR="000A1071" w:rsidRDefault="00E65146" w:rsidP="000A1071">
      <w:r>
        <w:t xml:space="preserve">  </w:t>
      </w:r>
      <w:r w:rsidR="000A1071">
        <w:t>Для защиты от хлора можно использовать промышленные противогазы марок А (коробка</w:t>
      </w:r>
    </w:p>
    <w:p w:rsidR="000A1071" w:rsidRDefault="000A1071" w:rsidP="000A1071">
      <w:r>
        <w:t>коричневого цвета), БКФ (защитного), В (желтого), Г (половина черная, половина желтая), а также</w:t>
      </w:r>
      <w:r w:rsidR="0079039C">
        <w:t xml:space="preserve"> </w:t>
      </w:r>
      <w:r>
        <w:t>гражданские противогазы ГП-5, ГП-7 и детские. А если их нет? Тогда ватно-марлевую повязку,</w:t>
      </w:r>
      <w:r w:rsidR="0079039C">
        <w:t xml:space="preserve"> </w:t>
      </w:r>
      <w:r>
        <w:t>смоченную водой, а лучше 2%-раствором питьевой соды.</w:t>
      </w:r>
    </w:p>
    <w:p w:rsidR="00E65146" w:rsidRDefault="000A1071" w:rsidP="000A1071">
      <w:r>
        <w:t>От аммиака защищает противогаз с другой коробкой, марки КД (серого цвета) и промышленные</w:t>
      </w:r>
      <w:r w:rsidR="0079039C">
        <w:t xml:space="preserve"> </w:t>
      </w:r>
      <w:r>
        <w:t>респираторы РПГ-67КД, РУ-60МКД. У них две сменные коробки (слева и справа). Они имеют ту</w:t>
      </w:r>
      <w:r w:rsidR="0079039C">
        <w:t xml:space="preserve"> </w:t>
      </w:r>
      <w:r>
        <w:t xml:space="preserve">же маркировку, что и противогазы. </w:t>
      </w:r>
    </w:p>
    <w:p w:rsidR="00E65146" w:rsidRPr="00E65146" w:rsidRDefault="00E65146" w:rsidP="000A1071">
      <w:pPr>
        <w:rPr>
          <w:b/>
          <w:i/>
          <w:u w:val="single"/>
        </w:rPr>
      </w:pPr>
      <w:r>
        <w:lastRenderedPageBreak/>
        <w:t xml:space="preserve"> </w:t>
      </w:r>
      <w:r w:rsidR="000A1071" w:rsidRPr="00E65146">
        <w:rPr>
          <w:b/>
          <w:i/>
          <w:u w:val="single"/>
        </w:rPr>
        <w:t>Надо помнить, что гражданские противогазы от аммиака не</w:t>
      </w:r>
      <w:r w:rsidRPr="00E65146">
        <w:rPr>
          <w:b/>
          <w:i/>
          <w:u w:val="single"/>
        </w:rPr>
        <w:t xml:space="preserve"> </w:t>
      </w:r>
      <w:r w:rsidR="000A1071" w:rsidRPr="00E65146">
        <w:rPr>
          <w:b/>
          <w:i/>
          <w:u w:val="single"/>
        </w:rPr>
        <w:t>защищают.</w:t>
      </w:r>
    </w:p>
    <w:p w:rsidR="000A1071" w:rsidRDefault="00E65146" w:rsidP="000A1071">
      <w:r>
        <w:t xml:space="preserve"> </w:t>
      </w:r>
      <w:r w:rsidR="000A1071">
        <w:t xml:space="preserve"> В крайне случае надо воспользоваться ватно-марлевой повязкой, смоченной водой или</w:t>
      </w:r>
      <w:r w:rsidR="0079039C">
        <w:t xml:space="preserve"> </w:t>
      </w:r>
      <w:r w:rsidR="000A1071">
        <w:t>5%-м раствором лимонной кислоты.</w:t>
      </w:r>
    </w:p>
    <w:p w:rsidR="000A1071" w:rsidRDefault="00E65146" w:rsidP="000A1071">
      <w:r>
        <w:t xml:space="preserve">  </w:t>
      </w:r>
      <w:r w:rsidR="000A1071">
        <w:t>Защиту органов дыхания от синильной кислоты обеспечивают промышленные противогазы марок</w:t>
      </w:r>
    </w:p>
    <w:p w:rsidR="000A1071" w:rsidRDefault="00E65146" w:rsidP="000A1071">
      <w:r>
        <w:t xml:space="preserve">  </w:t>
      </w:r>
      <w:r w:rsidR="000A1071">
        <w:t>В (желтый цвет) и БКФ (защитный), а также гражданские противогазы ГП-5, ГП-7 и детские.</w:t>
      </w:r>
    </w:p>
    <w:p w:rsidR="000A1071" w:rsidRDefault="00E65146" w:rsidP="000A1071">
      <w:r>
        <w:t xml:space="preserve">  </w:t>
      </w:r>
      <w:r w:rsidR="000A1071">
        <w:t>Если в атмосфере присутствует сероводород, надо воспользоваться промышленными</w:t>
      </w:r>
    </w:p>
    <w:p w:rsidR="000A1071" w:rsidRDefault="000A1071" w:rsidP="000A1071">
      <w:r>
        <w:t>противогазами марок КД (серый цвет), В (желтый), БКФ (защитный) или респираторами РПГ67КД и РУ-60МКД, защитят также гражданские противогазы ГП-5, ГП-7 и детские. Последние</w:t>
      </w:r>
      <w:r w:rsidR="0079039C">
        <w:t xml:space="preserve"> </w:t>
      </w:r>
      <w:r>
        <w:t>исследовательские работы подтвердили, что противогазы ГП-5 ГП-7, детские ПДФ-2Д(Д), ПДФ2Ш(Ш) и ПДФ-7 надежно защищают от таких АХОВ как хлор, серово дород, сернистый газ,</w:t>
      </w:r>
      <w:r w:rsidR="0079039C">
        <w:t xml:space="preserve"> </w:t>
      </w:r>
      <w:r>
        <w:t>соляная кислота, тетраэтилсвинец, этилмеркантан, нитробензол, фенол, фурфурол.</w:t>
      </w:r>
    </w:p>
    <w:p w:rsidR="000A1071" w:rsidRDefault="00E65146" w:rsidP="000A1071">
      <w:r>
        <w:t xml:space="preserve">  </w:t>
      </w:r>
      <w:r w:rsidR="000A1071">
        <w:t>Для расширения возможностей гражданских противогазов по АХОВ к ним разработаны</w:t>
      </w:r>
    </w:p>
    <w:p w:rsidR="000A1071" w:rsidRDefault="000A1071" w:rsidP="000A1071">
      <w:r>
        <w:t>дополнительные патроны ДПГ-1 и ДПГ-3. В комплекте с ДПГ-3 вышеуказанные противогазы</w:t>
      </w:r>
      <w:r w:rsidR="0079039C">
        <w:t xml:space="preserve"> </w:t>
      </w:r>
      <w:r>
        <w:t>обеспечивают надежную защиту от аммиака, диметиламина, хлора, сероводорода, соляной</w:t>
      </w:r>
      <w:r w:rsidR="0079039C">
        <w:t xml:space="preserve"> </w:t>
      </w:r>
      <w:r>
        <w:t>кислоты, тетраэтилсвинца, этилмеркаптана, нитробензола, фенола, фурфурола. В комплект с ДПГ-</w:t>
      </w:r>
      <w:r w:rsidR="0079039C">
        <w:t xml:space="preserve"> </w:t>
      </w:r>
      <w:r>
        <w:t>1 противогазы обеспечивают защиту от перечисленных выше АХОВ еще дополнительно от</w:t>
      </w:r>
      <w:r w:rsidR="0079039C">
        <w:t xml:space="preserve"> </w:t>
      </w:r>
      <w:r>
        <w:t>двуокиси азота, окиси этилена, хлористого метила, окиси углерода.</w:t>
      </w:r>
    </w:p>
    <w:p w:rsidR="000A1071" w:rsidRDefault="00E65146" w:rsidP="000A1071">
      <w:r>
        <w:t xml:space="preserve">  </w:t>
      </w:r>
      <w:r w:rsidR="000A1071">
        <w:t>Можно привести такой пример. Если от хлора при концентрации 5 мг/л гражданские и</w:t>
      </w:r>
    </w:p>
    <w:p w:rsidR="000A1071" w:rsidRDefault="000A1071" w:rsidP="000A1071">
      <w:r>
        <w:t>детские противогазы защищают в течение 40 мин, то с ДПГ-1 - 80, а ДПГ-3 - 100 минут. От</w:t>
      </w:r>
      <w:r w:rsidR="0079039C">
        <w:t xml:space="preserve"> </w:t>
      </w:r>
      <w:r>
        <w:t xml:space="preserve">аммиака гражданские и детские противогазы не защищают вообще, то с ДПГ-1 - 30, а ДПГ-3 </w:t>
      </w:r>
      <w:r w:rsidR="0079039C">
        <w:t>–</w:t>
      </w:r>
      <w:r>
        <w:t xml:space="preserve"> 60</w:t>
      </w:r>
      <w:r w:rsidR="0079039C">
        <w:t xml:space="preserve"> </w:t>
      </w:r>
      <w:r>
        <w:t>минут.</w:t>
      </w:r>
    </w:p>
    <w:p w:rsidR="000A1071" w:rsidRDefault="00E65146" w:rsidP="000A1071">
      <w:r>
        <w:t xml:space="preserve">  </w:t>
      </w:r>
      <w:r w:rsidR="000A1071">
        <w:t>Для защиты от АХОВ в очаге аварии используются в основном средства индивидуальной защиты</w:t>
      </w:r>
      <w:r w:rsidR="0079039C">
        <w:t xml:space="preserve"> </w:t>
      </w:r>
      <w:r w:rsidR="000A1071">
        <w:t xml:space="preserve">кожи (СИЗК) изолирующего типа. К ним относят </w:t>
      </w:r>
      <w:r w:rsidR="0079039C">
        <w:t>костюм,</w:t>
      </w:r>
      <w:r w:rsidR="000A1071">
        <w:t xml:space="preserve"> изолирующий химический (КИХ-4,</w:t>
      </w:r>
      <w:r w:rsidR="0079039C">
        <w:t xml:space="preserve"> </w:t>
      </w:r>
      <w:r w:rsidR="000A1071">
        <w:t>КИХ-5). Он предназначен для защиты бойцов газоспасательных отрядов, аварийно-спасательных</w:t>
      </w:r>
      <w:r w:rsidR="0079039C">
        <w:t xml:space="preserve"> </w:t>
      </w:r>
      <w:r w:rsidR="000A1071">
        <w:t>формирований и войск ГО при выполнении работ в условиях воздействия высоких концентраций</w:t>
      </w:r>
      <w:r w:rsidR="0079039C">
        <w:t xml:space="preserve"> </w:t>
      </w:r>
      <w:r w:rsidR="000A1071">
        <w:t>газообразных АХОВ.</w:t>
      </w:r>
    </w:p>
    <w:p w:rsidR="000A1071" w:rsidRDefault="00E65146" w:rsidP="000A1071">
      <w:r>
        <w:t xml:space="preserve">  </w:t>
      </w:r>
      <w:r w:rsidR="000A1071">
        <w:t>Применяется также комплект защитный аварийный (КЗА). Кроме того, защитный изолирующий</w:t>
      </w:r>
      <w:r w:rsidR="0079039C">
        <w:t xml:space="preserve"> </w:t>
      </w:r>
      <w:r w:rsidR="000A1071">
        <w:t xml:space="preserve">комплект с вентилируемым </w:t>
      </w:r>
      <w:r w:rsidR="0079039C">
        <w:t>под костюмным</w:t>
      </w:r>
      <w:r w:rsidR="000A1071">
        <w:t xml:space="preserve"> пространством Ч-20.</w:t>
      </w:r>
    </w:p>
    <w:p w:rsidR="000A1071" w:rsidRDefault="00E65146" w:rsidP="000A1071">
      <w:r>
        <w:t xml:space="preserve">  </w:t>
      </w:r>
      <w:r w:rsidR="000A1071">
        <w:t>Нельзя забывать и о таких средствах защиты кожи, как комплект фильтрующей защитной одежды</w:t>
      </w:r>
      <w:r w:rsidR="0079039C">
        <w:t xml:space="preserve"> </w:t>
      </w:r>
      <w:r w:rsidR="000A1071">
        <w:t xml:space="preserve">ФЗО-МП, защитная фильтрующая одежда ЗФО-58, </w:t>
      </w:r>
      <w:r w:rsidR="0079039C">
        <w:t>общевойсковой</w:t>
      </w:r>
      <w:r w:rsidR="000A1071">
        <w:t xml:space="preserve"> защитный комплект ОЗК.</w:t>
      </w:r>
    </w:p>
    <w:p w:rsidR="000A1071" w:rsidRDefault="00E65146" w:rsidP="000A1071">
      <w:r>
        <w:t xml:space="preserve">  </w:t>
      </w:r>
      <w:r w:rsidR="000A1071">
        <w:t>Для населения рекомендуются подручные средства защиты кожи в комплекте с противогазами.</w:t>
      </w:r>
    </w:p>
    <w:p w:rsidR="000A1071" w:rsidRDefault="00E65146" w:rsidP="000A1071">
      <w:r>
        <w:t xml:space="preserve">  </w:t>
      </w:r>
      <w:r w:rsidR="000A1071">
        <w:t>Это могут быть обычные непромокаемые накидки и плащи, а также пальто из плотного толстого</w:t>
      </w:r>
      <w:r w:rsidR="0079039C">
        <w:t xml:space="preserve"> </w:t>
      </w:r>
      <w:r w:rsidR="000A1071">
        <w:t>материала, ватные куртки. Для ног - резиновые сапоги, боты, калоши. Для рук - все виды</w:t>
      </w:r>
      <w:r w:rsidR="0079039C">
        <w:t xml:space="preserve"> </w:t>
      </w:r>
      <w:r w:rsidR="000A1071">
        <w:t>резиновых и кожаных перчаток и рукавицы.</w:t>
      </w:r>
    </w:p>
    <w:p w:rsidR="00E65146" w:rsidRDefault="00E65146" w:rsidP="000A1071">
      <w:r>
        <w:t xml:space="preserve">  </w:t>
      </w:r>
      <w:r w:rsidR="000A1071">
        <w:t xml:space="preserve">В случае аварии с выбросом АХОВ убежища ГО обеспечивают надежную защиту. </w:t>
      </w:r>
    </w:p>
    <w:p w:rsidR="00E65146" w:rsidRDefault="00E65146" w:rsidP="000A1071">
      <w:r>
        <w:t xml:space="preserve">  </w:t>
      </w:r>
      <w:r w:rsidR="000A1071">
        <w:t>Во-первых,</w:t>
      </w:r>
      <w:r w:rsidR="0079039C">
        <w:t xml:space="preserve"> </w:t>
      </w:r>
      <w:r w:rsidR="000A1071">
        <w:t>если неизвестен вид вещества или его концентрация слишком велика, можно перейти на полную</w:t>
      </w:r>
      <w:r w:rsidR="0079039C">
        <w:t xml:space="preserve"> </w:t>
      </w:r>
      <w:r w:rsidR="000A1071">
        <w:t>изоляцию (третий режим), можно также какое-то время находиться в помещении с постоянным</w:t>
      </w:r>
      <w:r w:rsidR="0079039C">
        <w:t xml:space="preserve"> </w:t>
      </w:r>
      <w:r w:rsidR="000A1071">
        <w:t>объемом воздуха.</w:t>
      </w:r>
    </w:p>
    <w:p w:rsidR="000A1071" w:rsidRDefault="00E65146" w:rsidP="000A1071">
      <w:r>
        <w:t xml:space="preserve">  </w:t>
      </w:r>
      <w:r w:rsidR="000A1071">
        <w:t xml:space="preserve"> Во-вторых, </w:t>
      </w:r>
      <w:r w:rsidR="0079039C">
        <w:t>фильтр поглотители</w:t>
      </w:r>
      <w:r w:rsidR="000A1071">
        <w:t xml:space="preserve"> защитных сооружений препятствуют</w:t>
      </w:r>
      <w:r w:rsidR="0079039C">
        <w:t xml:space="preserve"> </w:t>
      </w:r>
      <w:r w:rsidR="000A1071">
        <w:t>проникновению хлора, фосгена, сероводорода и многих других ядовитых веществ, обеспечивая</w:t>
      </w:r>
      <w:r w:rsidR="0079039C">
        <w:t xml:space="preserve"> </w:t>
      </w:r>
      <w:r w:rsidR="000A1071">
        <w:t>безопасное пребывание людей.</w:t>
      </w:r>
    </w:p>
    <w:p w:rsidR="000A1071" w:rsidRDefault="000A1071" w:rsidP="000A1071">
      <w:r>
        <w:t>В крайнем случае, при распространении газов, которые тяжелее воздуха и стелются по земле, как</w:t>
      </w:r>
      <w:r w:rsidR="0079039C">
        <w:t xml:space="preserve"> </w:t>
      </w:r>
      <w:r>
        <w:t>хлор и сероводород, можно спасаться на верхних этажах зданий, плотно закрыв все щели в дверях,</w:t>
      </w:r>
      <w:r w:rsidR="0079039C">
        <w:t xml:space="preserve"> </w:t>
      </w:r>
      <w:r>
        <w:t>окнах, задраив вентиляционные отверстия.</w:t>
      </w:r>
    </w:p>
    <w:p w:rsidR="000A1071" w:rsidRDefault="00E65146" w:rsidP="000A1071">
      <w:r>
        <w:lastRenderedPageBreak/>
        <w:t xml:space="preserve">  </w:t>
      </w:r>
      <w:r w:rsidR="000A1071">
        <w:t>Выходить из зоны заражения нужно в одну из сторон, перпендикулярную направлению ветра,</w:t>
      </w:r>
      <w:r w:rsidR="0079039C">
        <w:t xml:space="preserve"> </w:t>
      </w:r>
      <w:r w:rsidR="000A1071">
        <w:t xml:space="preserve">ориентируясь на показания флюгера, </w:t>
      </w:r>
      <w:r w:rsidR="0079039C">
        <w:t>развивание</w:t>
      </w:r>
      <w:r w:rsidR="000A1071">
        <w:t xml:space="preserve"> флага или любого другого куска материи, наклон</w:t>
      </w:r>
      <w:r w:rsidR="0079039C">
        <w:t xml:space="preserve"> </w:t>
      </w:r>
      <w:r w:rsidR="000A1071">
        <w:t>деревьев на открытой местности.</w:t>
      </w:r>
    </w:p>
    <w:p w:rsidR="000A1071" w:rsidRPr="00E65146" w:rsidRDefault="00E65146" w:rsidP="000A1071">
      <w:pPr>
        <w:rPr>
          <w:b/>
          <w:i/>
        </w:rPr>
      </w:pPr>
      <w:r>
        <w:t xml:space="preserve"> </w:t>
      </w:r>
      <w:r w:rsidR="000A1071" w:rsidRPr="00E65146">
        <w:rPr>
          <w:b/>
          <w:i/>
        </w:rPr>
        <w:t>Первая помощь пораженным АХОВ</w:t>
      </w:r>
    </w:p>
    <w:p w:rsidR="0079039C" w:rsidRDefault="000A1071" w:rsidP="000A1071">
      <w:r>
        <w:t xml:space="preserve">Она складывается из двух частей. </w:t>
      </w:r>
    </w:p>
    <w:p w:rsidR="000A1071" w:rsidRDefault="00E65146" w:rsidP="000A1071">
      <w:r>
        <w:t xml:space="preserve">  </w:t>
      </w:r>
      <w:r w:rsidR="000A1071">
        <w:t>Первая — обязательная для всех случаев поражения,</w:t>
      </w:r>
      <w:r>
        <w:t xml:space="preserve"> </w:t>
      </w:r>
      <w:r w:rsidR="000A1071">
        <w:t>вторая- специфическая, зависящая от характера воздействия вредных веществ на организм</w:t>
      </w:r>
      <w:r>
        <w:t xml:space="preserve"> </w:t>
      </w:r>
      <w:r w:rsidR="000A1071">
        <w:t>человека.</w:t>
      </w:r>
    </w:p>
    <w:p w:rsidR="00E65146" w:rsidRDefault="00E65146" w:rsidP="000A1071">
      <w:r>
        <w:t xml:space="preserve"> </w:t>
      </w:r>
      <w:r w:rsidR="000A1071">
        <w:t>Итак, общие требования.</w:t>
      </w:r>
    </w:p>
    <w:p w:rsidR="00E65146" w:rsidRDefault="00E65146" w:rsidP="000A1071">
      <w:r>
        <w:t xml:space="preserve"> </w:t>
      </w:r>
      <w:r w:rsidR="000A1071">
        <w:t xml:space="preserve"> Надо как можно скорее прекратить воздействия АХОВ. Для этого</w:t>
      </w:r>
      <w:r w:rsidR="0079039C">
        <w:t xml:space="preserve"> </w:t>
      </w:r>
      <w:r w:rsidR="000A1071">
        <w:t>необходимо надеть на пострадавшего противогаз и вынести его на свежий воздух, обеспечить</w:t>
      </w:r>
      <w:r w:rsidR="0079039C">
        <w:t xml:space="preserve"> </w:t>
      </w:r>
      <w:r w:rsidR="000A1071">
        <w:t xml:space="preserve">полный покой и создать тепло. </w:t>
      </w:r>
    </w:p>
    <w:p w:rsidR="00E65146" w:rsidRPr="00E65146" w:rsidRDefault="00E65146" w:rsidP="000A1071">
      <w:pPr>
        <w:rPr>
          <w:b/>
          <w:i/>
          <w:u w:val="single"/>
        </w:rPr>
      </w:pPr>
      <w:r>
        <w:t xml:space="preserve">  </w:t>
      </w:r>
      <w:r w:rsidR="000A1071">
        <w:t>Расстегнуть ворот, ослабить поясной ремень. При возможности</w:t>
      </w:r>
      <w:r w:rsidR="0079039C">
        <w:t xml:space="preserve"> </w:t>
      </w:r>
      <w:r w:rsidR="000A1071">
        <w:t>снять верхнюю одежду, которая может быть заражена парами хлора, сероводорода, фосгена или</w:t>
      </w:r>
      <w:r w:rsidR="0079039C">
        <w:t xml:space="preserve"> </w:t>
      </w:r>
      <w:r w:rsidR="000A1071">
        <w:t xml:space="preserve">другого вещества. </w:t>
      </w:r>
      <w:r>
        <w:t xml:space="preserve">      </w:t>
      </w:r>
      <w:r w:rsidR="000A1071" w:rsidRPr="00E65146">
        <w:rPr>
          <w:b/>
          <w:i/>
          <w:u w:val="single"/>
        </w:rPr>
        <w:t xml:space="preserve">Специфические. </w:t>
      </w:r>
    </w:p>
    <w:p w:rsidR="000A1071" w:rsidRDefault="00E65146" w:rsidP="000A1071">
      <w:r>
        <w:t xml:space="preserve">  </w:t>
      </w:r>
      <w:r w:rsidR="000A1071">
        <w:t>Например, при поражении хлором, чтобы смягчить</w:t>
      </w:r>
      <w:r w:rsidR="0079039C">
        <w:t xml:space="preserve"> </w:t>
      </w:r>
      <w:r w:rsidR="000A1071">
        <w:t>раздражение дыхательных путей, следует дать вдыхать аэрозоль 0,5%-го раствора питьевой соды.</w:t>
      </w:r>
    </w:p>
    <w:p w:rsidR="00E65146" w:rsidRDefault="00E65146" w:rsidP="000A1071">
      <w:r>
        <w:t xml:space="preserve">  </w:t>
      </w:r>
      <w:r w:rsidR="000A1071">
        <w:t>Полезно также вдыхать кислород. Кожу и слизистые промывать 2%-м содовым раствором не</w:t>
      </w:r>
      <w:r w:rsidR="0079039C">
        <w:t xml:space="preserve"> </w:t>
      </w:r>
      <w:r w:rsidR="000A1071">
        <w:t xml:space="preserve">менее 15 мин. </w:t>
      </w:r>
    </w:p>
    <w:p w:rsidR="00E65146" w:rsidRDefault="00E65146" w:rsidP="000A1071">
      <w:r>
        <w:t xml:space="preserve">   </w:t>
      </w:r>
      <w:r w:rsidR="000A1071">
        <w:t>Из-за удушающего действия хлора пострадавшему передвигаться самостоятельно</w:t>
      </w:r>
      <w:r w:rsidR="0079039C">
        <w:t xml:space="preserve"> </w:t>
      </w:r>
      <w:r w:rsidR="000A1071">
        <w:t xml:space="preserve">нельзя. </w:t>
      </w:r>
      <w:r>
        <w:t xml:space="preserve"> </w:t>
      </w:r>
      <w:r w:rsidR="000A1071">
        <w:t>Транспортируют его только в лежачем положении. Если человек перестал дышать, надо</w:t>
      </w:r>
      <w:r w:rsidR="0079039C">
        <w:t xml:space="preserve"> </w:t>
      </w:r>
      <w:r w:rsidR="000A1071">
        <w:t>немедленно сделать искусственное дыхание методом «изо рта в рот».</w:t>
      </w:r>
    </w:p>
    <w:p w:rsidR="00E65146" w:rsidRDefault="00E65146" w:rsidP="000A1071">
      <w:r>
        <w:t xml:space="preserve">  </w:t>
      </w:r>
      <w:r w:rsidR="000A1071">
        <w:t xml:space="preserve"> При поражении аммиаком</w:t>
      </w:r>
      <w:r w:rsidR="0079039C">
        <w:t xml:space="preserve"> </w:t>
      </w:r>
      <w:r w:rsidR="000A1071">
        <w:t>пострадавшему следует дышать теплыми водяными парами 10%-го раствора ментола в</w:t>
      </w:r>
      <w:r w:rsidR="0079039C">
        <w:t xml:space="preserve"> </w:t>
      </w:r>
      <w:r w:rsidR="000A1071">
        <w:t xml:space="preserve">хлороформе, дать теплое молоко с боржоми или содой. </w:t>
      </w:r>
    </w:p>
    <w:p w:rsidR="00E65146" w:rsidRDefault="00E65146" w:rsidP="000A1071">
      <w:r>
        <w:t xml:space="preserve">  </w:t>
      </w:r>
      <w:r w:rsidR="000A1071">
        <w:t>При удушье необходим кислород, при</w:t>
      </w:r>
      <w:r w:rsidR="0079039C">
        <w:t xml:space="preserve"> </w:t>
      </w:r>
      <w:r w:rsidR="000A1071">
        <w:t>спазме голосовой щели - тепло на область шеи, теплые водяные ингаляции.</w:t>
      </w:r>
    </w:p>
    <w:p w:rsidR="00E65146" w:rsidRDefault="00E65146" w:rsidP="000A1071">
      <w:r>
        <w:t xml:space="preserve">  </w:t>
      </w:r>
      <w:r w:rsidR="000A1071">
        <w:t xml:space="preserve"> Если произошел отек</w:t>
      </w:r>
      <w:r w:rsidR="0079039C">
        <w:t xml:space="preserve"> </w:t>
      </w:r>
      <w:r w:rsidR="000A1071">
        <w:t>легких, искусственное дыхание делать нельзя.</w:t>
      </w:r>
    </w:p>
    <w:p w:rsidR="00E65146" w:rsidRDefault="00E65146" w:rsidP="000A1071">
      <w:r>
        <w:t xml:space="preserve">  </w:t>
      </w:r>
      <w:r w:rsidR="000A1071">
        <w:t xml:space="preserve"> Слизистые и глаза промывать не менее 15 мин</w:t>
      </w:r>
      <w:r w:rsidR="0079039C">
        <w:t xml:space="preserve"> </w:t>
      </w:r>
      <w:r w:rsidR="000A1071">
        <w:t>водой или 2%-м раствором борной кислоты. В глаза закапать 2-3 капли 30%-го раствора</w:t>
      </w:r>
      <w:r w:rsidR="0079039C">
        <w:t xml:space="preserve"> </w:t>
      </w:r>
      <w:r w:rsidR="000A1071">
        <w:t xml:space="preserve">альбуцида, в нос - теплое оливковое, персиковое или вазелиновое масло. </w:t>
      </w:r>
    </w:p>
    <w:p w:rsidR="000A1071" w:rsidRDefault="00E65146" w:rsidP="000A1071">
      <w:r>
        <w:t xml:space="preserve">  </w:t>
      </w:r>
      <w:r w:rsidR="000A1071">
        <w:t>При поражении кожи</w:t>
      </w:r>
      <w:r w:rsidR="0079039C">
        <w:t xml:space="preserve"> </w:t>
      </w:r>
      <w:r w:rsidR="000A1071">
        <w:t>обливают чистой водой, накладывают примочки из 5%-го раствора уксусной, лимонной или</w:t>
      </w:r>
      <w:r w:rsidR="0079039C">
        <w:t xml:space="preserve"> </w:t>
      </w:r>
      <w:r w:rsidR="000A1071">
        <w:t>соляной кислоты. Пораженному, оказавшемуся в зоне действия синильной кислоты, после</w:t>
      </w:r>
      <w:r w:rsidR="0079039C">
        <w:t xml:space="preserve"> </w:t>
      </w:r>
      <w:r w:rsidR="000A1071">
        <w:t>надевания противогаза тут же дать антидот (противоядие), а это значит раздавить тонкий конец</w:t>
      </w:r>
      <w:r>
        <w:t xml:space="preserve"> </w:t>
      </w:r>
      <w:r w:rsidR="000A1071">
        <w:t>ампулы амилнитрита и в момент вдоха вложить под лицевую часть противогаза. (Такой антидот</w:t>
      </w:r>
      <w:r w:rsidR="0079039C">
        <w:t xml:space="preserve"> </w:t>
      </w:r>
      <w:r w:rsidR="000A1071">
        <w:t>должен храниться на предприятии, имеющем это вещество.) Если состояние пострадавшего</w:t>
      </w:r>
      <w:r w:rsidR="0079039C">
        <w:t xml:space="preserve"> </w:t>
      </w:r>
      <w:r w:rsidR="000A1071">
        <w:t>остается тяжелым, то через 5 мин процедуру повторить. Искусственное дыхание применять при</w:t>
      </w:r>
      <w:r w:rsidR="0079039C">
        <w:t xml:space="preserve"> </w:t>
      </w:r>
      <w:r w:rsidR="000A1071">
        <w:t>резком ухудшении дыхания. Средством первой помощи при желудочных отравлениях синильной</w:t>
      </w:r>
      <w:r w:rsidR="0079039C">
        <w:t xml:space="preserve"> </w:t>
      </w:r>
      <w:r w:rsidR="000A1071">
        <w:t>кислотой и ее солями служит возможно быстрое возбуждение рвоты и прием внутрь 1%-го</w:t>
      </w:r>
      <w:r w:rsidR="0079039C">
        <w:t xml:space="preserve"> </w:t>
      </w:r>
      <w:r w:rsidR="000A1071">
        <w:t>раствора гипосульфита натрия</w:t>
      </w:r>
    </w:p>
    <w:p w:rsidR="000A1071" w:rsidRDefault="00E65146" w:rsidP="000A1071">
      <w:r>
        <w:t xml:space="preserve">   </w:t>
      </w:r>
      <w:r w:rsidR="000A1071">
        <w:t>В случае поражения сероводородом непосредственно в зоне заражения обильно промывают</w:t>
      </w:r>
      <w:r w:rsidR="0079039C">
        <w:t xml:space="preserve"> </w:t>
      </w:r>
      <w:r w:rsidR="000A1071">
        <w:t>глаза и лицо водой, надевают противогаз или ватно-марлевую повязку, смоченную содовым</w:t>
      </w:r>
      <w:r w:rsidR="0079039C">
        <w:t xml:space="preserve"> </w:t>
      </w:r>
      <w:r w:rsidR="000A1071">
        <w:t>раствором и немедленно покидают район аварии. За зоной заражения с пораженного снимают</w:t>
      </w:r>
      <w:r w:rsidR="0079039C">
        <w:t xml:space="preserve"> </w:t>
      </w:r>
      <w:r w:rsidR="000A1071">
        <w:t>противогаз, освобождают от стесняющей дыхание одежды, согревают, дают теплое питье (молоко</w:t>
      </w:r>
      <w:r w:rsidR="0079039C">
        <w:t xml:space="preserve"> </w:t>
      </w:r>
      <w:r w:rsidR="000A1071">
        <w:t>с содой, чай), обеспечивают покой.</w:t>
      </w:r>
    </w:p>
    <w:p w:rsidR="000A1071" w:rsidRDefault="00600184" w:rsidP="000A1071">
      <w:r>
        <w:t xml:space="preserve">   </w:t>
      </w:r>
      <w:r w:rsidR="000A1071">
        <w:t>В глаза закапывают по 2-3 капли 0,5%-го раствора дикаина или 1%-го раствора новокаина с</w:t>
      </w:r>
      <w:r w:rsidR="0079039C">
        <w:t xml:space="preserve"> </w:t>
      </w:r>
      <w:r w:rsidR="000A1071">
        <w:t>адреналином, после чего накладывают примочки с 3%-м раствором борной кислоты. По</w:t>
      </w:r>
    </w:p>
    <w:p w:rsidR="000A1071" w:rsidRDefault="000A1071" w:rsidP="000A1071">
      <w:r>
        <w:t>возможности больного помещают в темное помещение или надевают ему светозащитные очки.</w:t>
      </w:r>
    </w:p>
    <w:p w:rsidR="000A1071" w:rsidRDefault="00600184" w:rsidP="000A1071">
      <w:r>
        <w:t xml:space="preserve">    </w:t>
      </w:r>
      <w:r w:rsidR="000A1071">
        <w:t>Проводится ингаляция кислородом, при остановке дыхания - обязательна искусственная</w:t>
      </w:r>
    </w:p>
    <w:p w:rsidR="000A1071" w:rsidRDefault="000A1071" w:rsidP="000A1071">
      <w:r>
        <w:t>вентиляция легких. Пострадавшего немедленно эвакуируют в лечебное учреждение для оказания</w:t>
      </w:r>
      <w:r w:rsidR="0079039C">
        <w:t xml:space="preserve"> </w:t>
      </w:r>
      <w:r>
        <w:t>специализированной помощи.</w:t>
      </w:r>
    </w:p>
    <w:p w:rsidR="000A1071" w:rsidRDefault="000A1071" w:rsidP="000A1071">
      <w:r>
        <w:lastRenderedPageBreak/>
        <w:t xml:space="preserve"> </w:t>
      </w:r>
      <w:r w:rsidR="00600184">
        <w:t xml:space="preserve">  </w:t>
      </w:r>
      <w:r>
        <w:t>Оказание первой помощи при отравлении другими АХОВ принципиально не отличается от</w:t>
      </w:r>
      <w:r w:rsidR="0079039C">
        <w:t xml:space="preserve"> </w:t>
      </w:r>
      <w:r>
        <w:t>изложенного. Особенность заключается в применении других лекарственных препаратов.</w:t>
      </w:r>
    </w:p>
    <w:p w:rsidR="000A1071" w:rsidRDefault="00600184" w:rsidP="000A1071">
      <w:r>
        <w:t xml:space="preserve">   </w:t>
      </w:r>
      <w:r w:rsidR="000A1071">
        <w:t>Следует помнить, что кислород, особенно применяемый под давлением, или чистый кислород при</w:t>
      </w:r>
      <w:r w:rsidR="0079039C">
        <w:t xml:space="preserve"> </w:t>
      </w:r>
      <w:r w:rsidR="000A1071">
        <w:t>нормальном давлении способен привести к развитию отека легких. Поэтому предпочтительнее</w:t>
      </w:r>
      <w:r w:rsidR="0079039C">
        <w:t xml:space="preserve"> </w:t>
      </w:r>
      <w:r w:rsidR="000A1071">
        <w:t>давать для вдыхания кислородно-воздушную смесь с содержанием кислорода не менее, но и не</w:t>
      </w:r>
      <w:r w:rsidR="0079039C">
        <w:t xml:space="preserve"> </w:t>
      </w:r>
      <w:r w:rsidR="000A1071">
        <w:t>более 50 — 60%.</w:t>
      </w:r>
    </w:p>
    <w:p w:rsidR="000A1071" w:rsidRDefault="00600184" w:rsidP="000A1071">
      <w:r>
        <w:t xml:space="preserve">   </w:t>
      </w:r>
      <w:r w:rsidR="000A1071">
        <w:t>Своевременное и правильное оказание первой помощи пораженным АХОВ является главным</w:t>
      </w:r>
      <w:r w:rsidR="0079039C">
        <w:t xml:space="preserve"> </w:t>
      </w:r>
      <w:r w:rsidR="000A1071">
        <w:t>фактором спасения людей и благоприятного исхода лечения без тяжких осложнений и остаточных</w:t>
      </w:r>
      <w:r w:rsidR="0079039C">
        <w:t xml:space="preserve"> </w:t>
      </w:r>
      <w:r w:rsidR="000A1071">
        <w:t>явлений.</w:t>
      </w:r>
    </w:p>
    <w:p w:rsidR="0079039C" w:rsidRDefault="0079039C" w:rsidP="000A1071"/>
    <w:p w:rsidR="0079039C" w:rsidRDefault="0079039C" w:rsidP="000A1071"/>
    <w:p w:rsidR="000F5B99" w:rsidRPr="005F7FC4" w:rsidRDefault="000A1071" w:rsidP="000A1071">
      <w:r>
        <w:t>Руководитель занятии ________________________</w:t>
      </w:r>
    </w:p>
    <w:sectPr w:rsidR="000F5B99" w:rsidRPr="005F7FC4" w:rsidSect="00AD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36" w:rsidRDefault="00AE7436" w:rsidP="00AE0691">
      <w:r>
        <w:separator/>
      </w:r>
    </w:p>
  </w:endnote>
  <w:endnote w:type="continuationSeparator" w:id="0">
    <w:p w:rsidR="00AE7436" w:rsidRDefault="00AE7436" w:rsidP="00AE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36" w:rsidRDefault="00AE7436" w:rsidP="00AE0691">
      <w:r>
        <w:separator/>
      </w:r>
    </w:p>
  </w:footnote>
  <w:footnote w:type="continuationSeparator" w:id="0">
    <w:p w:rsidR="00AE7436" w:rsidRDefault="00AE7436" w:rsidP="00AE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C2B"/>
    <w:multiLevelType w:val="hybridMultilevel"/>
    <w:tmpl w:val="6E0AEB10"/>
    <w:lvl w:ilvl="0" w:tplc="7AC8D2B6">
      <w:numFmt w:val="bullet"/>
      <w:lvlText w:val="•"/>
      <w:lvlJc w:val="left"/>
      <w:pPr>
        <w:ind w:left="866" w:hanging="72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28548B76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AD38D1A4">
      <w:numFmt w:val="bullet"/>
      <w:lvlText w:val="•"/>
      <w:lvlJc w:val="left"/>
      <w:pPr>
        <w:ind w:left="1536" w:hanging="720"/>
      </w:pPr>
      <w:rPr>
        <w:rFonts w:hint="default"/>
        <w:lang w:val="ru-RU" w:eastAsia="en-US" w:bidi="ar-SA"/>
      </w:rPr>
    </w:lvl>
    <w:lvl w:ilvl="3" w:tplc="FE8A840C">
      <w:numFmt w:val="bullet"/>
      <w:lvlText w:val="•"/>
      <w:lvlJc w:val="left"/>
      <w:pPr>
        <w:ind w:left="1874" w:hanging="720"/>
      </w:pPr>
      <w:rPr>
        <w:rFonts w:hint="default"/>
        <w:lang w:val="ru-RU" w:eastAsia="en-US" w:bidi="ar-SA"/>
      </w:rPr>
    </w:lvl>
    <w:lvl w:ilvl="4" w:tplc="442254D2">
      <w:numFmt w:val="bullet"/>
      <w:lvlText w:val="•"/>
      <w:lvlJc w:val="left"/>
      <w:pPr>
        <w:ind w:left="2212" w:hanging="720"/>
      </w:pPr>
      <w:rPr>
        <w:rFonts w:hint="default"/>
        <w:lang w:val="ru-RU" w:eastAsia="en-US" w:bidi="ar-SA"/>
      </w:rPr>
    </w:lvl>
    <w:lvl w:ilvl="5" w:tplc="655E30D6">
      <w:numFmt w:val="bullet"/>
      <w:lvlText w:val="•"/>
      <w:lvlJc w:val="left"/>
      <w:pPr>
        <w:ind w:left="2550" w:hanging="720"/>
      </w:pPr>
      <w:rPr>
        <w:rFonts w:hint="default"/>
        <w:lang w:val="ru-RU" w:eastAsia="en-US" w:bidi="ar-SA"/>
      </w:rPr>
    </w:lvl>
    <w:lvl w:ilvl="6" w:tplc="F7BC9492">
      <w:numFmt w:val="bullet"/>
      <w:lvlText w:val="•"/>
      <w:lvlJc w:val="left"/>
      <w:pPr>
        <w:ind w:left="2888" w:hanging="720"/>
      </w:pPr>
      <w:rPr>
        <w:rFonts w:hint="default"/>
        <w:lang w:val="ru-RU" w:eastAsia="en-US" w:bidi="ar-SA"/>
      </w:rPr>
    </w:lvl>
    <w:lvl w:ilvl="7" w:tplc="2744B3C6">
      <w:numFmt w:val="bullet"/>
      <w:lvlText w:val="•"/>
      <w:lvlJc w:val="left"/>
      <w:pPr>
        <w:ind w:left="3226" w:hanging="720"/>
      </w:pPr>
      <w:rPr>
        <w:rFonts w:hint="default"/>
        <w:lang w:val="ru-RU" w:eastAsia="en-US" w:bidi="ar-SA"/>
      </w:rPr>
    </w:lvl>
    <w:lvl w:ilvl="8" w:tplc="22986F82">
      <w:numFmt w:val="bullet"/>
      <w:lvlText w:val="•"/>
      <w:lvlJc w:val="left"/>
      <w:pPr>
        <w:ind w:left="3564" w:hanging="720"/>
      </w:pPr>
      <w:rPr>
        <w:rFonts w:hint="default"/>
        <w:lang w:val="ru-RU" w:eastAsia="en-US" w:bidi="ar-SA"/>
      </w:rPr>
    </w:lvl>
  </w:abstractNum>
  <w:abstractNum w:abstractNumId="1">
    <w:nsid w:val="0F2668E3"/>
    <w:multiLevelType w:val="hybridMultilevel"/>
    <w:tmpl w:val="54802C28"/>
    <w:lvl w:ilvl="0" w:tplc="52529A52">
      <w:numFmt w:val="bullet"/>
      <w:lvlText w:val="•"/>
      <w:lvlJc w:val="left"/>
      <w:pPr>
        <w:ind w:left="858" w:hanging="716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D684FD72">
      <w:numFmt w:val="bullet"/>
      <w:lvlText w:val="•"/>
      <w:lvlJc w:val="left"/>
      <w:pPr>
        <w:ind w:left="1196" w:hanging="716"/>
      </w:pPr>
      <w:rPr>
        <w:rFonts w:hint="default"/>
        <w:lang w:val="ru-RU" w:eastAsia="en-US" w:bidi="ar-SA"/>
      </w:rPr>
    </w:lvl>
    <w:lvl w:ilvl="2" w:tplc="86C46E04">
      <w:numFmt w:val="bullet"/>
      <w:lvlText w:val="•"/>
      <w:lvlJc w:val="left"/>
      <w:pPr>
        <w:ind w:left="1533" w:hanging="716"/>
      </w:pPr>
      <w:rPr>
        <w:rFonts w:hint="default"/>
        <w:lang w:val="ru-RU" w:eastAsia="en-US" w:bidi="ar-SA"/>
      </w:rPr>
    </w:lvl>
    <w:lvl w:ilvl="3" w:tplc="089452AC">
      <w:numFmt w:val="bullet"/>
      <w:lvlText w:val="•"/>
      <w:lvlJc w:val="left"/>
      <w:pPr>
        <w:ind w:left="1869" w:hanging="716"/>
      </w:pPr>
      <w:rPr>
        <w:rFonts w:hint="default"/>
        <w:lang w:val="ru-RU" w:eastAsia="en-US" w:bidi="ar-SA"/>
      </w:rPr>
    </w:lvl>
    <w:lvl w:ilvl="4" w:tplc="01BAA7A4">
      <w:numFmt w:val="bullet"/>
      <w:lvlText w:val="•"/>
      <w:lvlJc w:val="left"/>
      <w:pPr>
        <w:ind w:left="2206" w:hanging="716"/>
      </w:pPr>
      <w:rPr>
        <w:rFonts w:hint="default"/>
        <w:lang w:val="ru-RU" w:eastAsia="en-US" w:bidi="ar-SA"/>
      </w:rPr>
    </w:lvl>
    <w:lvl w:ilvl="5" w:tplc="C24A1CCE">
      <w:numFmt w:val="bullet"/>
      <w:lvlText w:val="•"/>
      <w:lvlJc w:val="left"/>
      <w:pPr>
        <w:ind w:left="2543" w:hanging="716"/>
      </w:pPr>
      <w:rPr>
        <w:rFonts w:hint="default"/>
        <w:lang w:val="ru-RU" w:eastAsia="en-US" w:bidi="ar-SA"/>
      </w:rPr>
    </w:lvl>
    <w:lvl w:ilvl="6" w:tplc="7F6CEA0A">
      <w:numFmt w:val="bullet"/>
      <w:lvlText w:val="•"/>
      <w:lvlJc w:val="left"/>
      <w:pPr>
        <w:ind w:left="2879" w:hanging="716"/>
      </w:pPr>
      <w:rPr>
        <w:rFonts w:hint="default"/>
        <w:lang w:val="ru-RU" w:eastAsia="en-US" w:bidi="ar-SA"/>
      </w:rPr>
    </w:lvl>
    <w:lvl w:ilvl="7" w:tplc="104C78E8">
      <w:numFmt w:val="bullet"/>
      <w:lvlText w:val="•"/>
      <w:lvlJc w:val="left"/>
      <w:pPr>
        <w:ind w:left="3216" w:hanging="716"/>
      </w:pPr>
      <w:rPr>
        <w:rFonts w:hint="default"/>
        <w:lang w:val="ru-RU" w:eastAsia="en-US" w:bidi="ar-SA"/>
      </w:rPr>
    </w:lvl>
    <w:lvl w:ilvl="8" w:tplc="FCE21F40">
      <w:numFmt w:val="bullet"/>
      <w:lvlText w:val="•"/>
      <w:lvlJc w:val="left"/>
      <w:pPr>
        <w:ind w:left="3552" w:hanging="716"/>
      </w:pPr>
      <w:rPr>
        <w:rFonts w:hint="default"/>
        <w:lang w:val="ru-RU" w:eastAsia="en-US" w:bidi="ar-SA"/>
      </w:rPr>
    </w:lvl>
  </w:abstractNum>
  <w:abstractNum w:abstractNumId="2">
    <w:nsid w:val="11034056"/>
    <w:multiLevelType w:val="hybridMultilevel"/>
    <w:tmpl w:val="CA5A5AF6"/>
    <w:lvl w:ilvl="0" w:tplc="239A373C">
      <w:numFmt w:val="bullet"/>
      <w:lvlText w:val="•"/>
      <w:lvlJc w:val="left"/>
      <w:pPr>
        <w:ind w:left="5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4"/>
        <w:sz w:val="24"/>
        <w:szCs w:val="24"/>
        <w:lang w:val="ru-RU" w:eastAsia="en-US" w:bidi="ar-SA"/>
      </w:rPr>
    </w:lvl>
    <w:lvl w:ilvl="1" w:tplc="4BC4012E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8EE09ED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AE2C7EB4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4" w:tplc="41421038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5" w:tplc="7FEC055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6" w:tplc="ADCC0E72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7" w:tplc="876E087E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8" w:tplc="45BEE13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</w:abstractNum>
  <w:abstractNum w:abstractNumId="3">
    <w:nsid w:val="32D13600"/>
    <w:multiLevelType w:val="hybridMultilevel"/>
    <w:tmpl w:val="BEFA1E9A"/>
    <w:lvl w:ilvl="0" w:tplc="74D45C44">
      <w:numFmt w:val="bullet"/>
      <w:lvlText w:val="•"/>
      <w:lvlJc w:val="left"/>
      <w:pPr>
        <w:ind w:left="452" w:hanging="357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120E0EDC">
      <w:numFmt w:val="bullet"/>
      <w:lvlText w:val="•"/>
      <w:lvlJc w:val="left"/>
      <w:pPr>
        <w:ind w:left="836" w:hanging="357"/>
      </w:pPr>
      <w:rPr>
        <w:rFonts w:hint="default"/>
        <w:lang w:val="ru-RU" w:eastAsia="en-US" w:bidi="ar-SA"/>
      </w:rPr>
    </w:lvl>
    <w:lvl w:ilvl="2" w:tplc="7D5A8428">
      <w:numFmt w:val="bullet"/>
      <w:lvlText w:val="•"/>
      <w:lvlJc w:val="left"/>
      <w:pPr>
        <w:ind w:left="1213" w:hanging="357"/>
      </w:pPr>
      <w:rPr>
        <w:rFonts w:hint="default"/>
        <w:lang w:val="ru-RU" w:eastAsia="en-US" w:bidi="ar-SA"/>
      </w:rPr>
    </w:lvl>
    <w:lvl w:ilvl="3" w:tplc="5B62417A">
      <w:numFmt w:val="bullet"/>
      <w:lvlText w:val="•"/>
      <w:lvlJc w:val="left"/>
      <w:pPr>
        <w:ind w:left="1589" w:hanging="357"/>
      </w:pPr>
      <w:rPr>
        <w:rFonts w:hint="default"/>
        <w:lang w:val="ru-RU" w:eastAsia="en-US" w:bidi="ar-SA"/>
      </w:rPr>
    </w:lvl>
    <w:lvl w:ilvl="4" w:tplc="33FCC044">
      <w:numFmt w:val="bullet"/>
      <w:lvlText w:val="•"/>
      <w:lvlJc w:val="left"/>
      <w:pPr>
        <w:ind w:left="1966" w:hanging="357"/>
      </w:pPr>
      <w:rPr>
        <w:rFonts w:hint="default"/>
        <w:lang w:val="ru-RU" w:eastAsia="en-US" w:bidi="ar-SA"/>
      </w:rPr>
    </w:lvl>
    <w:lvl w:ilvl="5" w:tplc="6C08FD46">
      <w:numFmt w:val="bullet"/>
      <w:lvlText w:val="•"/>
      <w:lvlJc w:val="left"/>
      <w:pPr>
        <w:ind w:left="2343" w:hanging="357"/>
      </w:pPr>
      <w:rPr>
        <w:rFonts w:hint="default"/>
        <w:lang w:val="ru-RU" w:eastAsia="en-US" w:bidi="ar-SA"/>
      </w:rPr>
    </w:lvl>
    <w:lvl w:ilvl="6" w:tplc="15F477F4">
      <w:numFmt w:val="bullet"/>
      <w:lvlText w:val="•"/>
      <w:lvlJc w:val="left"/>
      <w:pPr>
        <w:ind w:left="2719" w:hanging="357"/>
      </w:pPr>
      <w:rPr>
        <w:rFonts w:hint="default"/>
        <w:lang w:val="ru-RU" w:eastAsia="en-US" w:bidi="ar-SA"/>
      </w:rPr>
    </w:lvl>
    <w:lvl w:ilvl="7" w:tplc="2E2EF140">
      <w:numFmt w:val="bullet"/>
      <w:lvlText w:val="•"/>
      <w:lvlJc w:val="left"/>
      <w:pPr>
        <w:ind w:left="3096" w:hanging="357"/>
      </w:pPr>
      <w:rPr>
        <w:rFonts w:hint="default"/>
        <w:lang w:val="ru-RU" w:eastAsia="en-US" w:bidi="ar-SA"/>
      </w:rPr>
    </w:lvl>
    <w:lvl w:ilvl="8" w:tplc="BDD4F416">
      <w:numFmt w:val="bullet"/>
      <w:lvlText w:val="•"/>
      <w:lvlJc w:val="left"/>
      <w:pPr>
        <w:ind w:left="3472" w:hanging="357"/>
      </w:pPr>
      <w:rPr>
        <w:rFonts w:hint="default"/>
        <w:lang w:val="ru-RU" w:eastAsia="en-US" w:bidi="ar-SA"/>
      </w:rPr>
    </w:lvl>
  </w:abstractNum>
  <w:abstractNum w:abstractNumId="4">
    <w:nsid w:val="36EE19E1"/>
    <w:multiLevelType w:val="hybridMultilevel"/>
    <w:tmpl w:val="1F184550"/>
    <w:lvl w:ilvl="0" w:tplc="9C505980">
      <w:numFmt w:val="bullet"/>
      <w:lvlText w:val="•"/>
      <w:lvlJc w:val="left"/>
      <w:pPr>
        <w:ind w:left="503" w:hanging="364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0C8217DA">
      <w:numFmt w:val="bullet"/>
      <w:lvlText w:val="•"/>
      <w:lvlJc w:val="left"/>
      <w:pPr>
        <w:ind w:left="872" w:hanging="364"/>
      </w:pPr>
      <w:rPr>
        <w:rFonts w:hint="default"/>
        <w:lang w:val="ru-RU" w:eastAsia="en-US" w:bidi="ar-SA"/>
      </w:rPr>
    </w:lvl>
    <w:lvl w:ilvl="2" w:tplc="61CA2056">
      <w:numFmt w:val="bullet"/>
      <w:lvlText w:val="•"/>
      <w:lvlJc w:val="left"/>
      <w:pPr>
        <w:ind w:left="1245" w:hanging="364"/>
      </w:pPr>
      <w:rPr>
        <w:rFonts w:hint="default"/>
        <w:lang w:val="ru-RU" w:eastAsia="en-US" w:bidi="ar-SA"/>
      </w:rPr>
    </w:lvl>
    <w:lvl w:ilvl="3" w:tplc="D432333E">
      <w:numFmt w:val="bullet"/>
      <w:lvlText w:val="•"/>
      <w:lvlJc w:val="left"/>
      <w:pPr>
        <w:ind w:left="1617" w:hanging="364"/>
      </w:pPr>
      <w:rPr>
        <w:rFonts w:hint="default"/>
        <w:lang w:val="ru-RU" w:eastAsia="en-US" w:bidi="ar-SA"/>
      </w:rPr>
    </w:lvl>
    <w:lvl w:ilvl="4" w:tplc="2C1A5C96">
      <w:numFmt w:val="bullet"/>
      <w:lvlText w:val="•"/>
      <w:lvlJc w:val="left"/>
      <w:pPr>
        <w:ind w:left="1990" w:hanging="364"/>
      </w:pPr>
      <w:rPr>
        <w:rFonts w:hint="default"/>
        <w:lang w:val="ru-RU" w:eastAsia="en-US" w:bidi="ar-SA"/>
      </w:rPr>
    </w:lvl>
    <w:lvl w:ilvl="5" w:tplc="6A4681D8">
      <w:numFmt w:val="bullet"/>
      <w:lvlText w:val="•"/>
      <w:lvlJc w:val="left"/>
      <w:pPr>
        <w:ind w:left="2363" w:hanging="364"/>
      </w:pPr>
      <w:rPr>
        <w:rFonts w:hint="default"/>
        <w:lang w:val="ru-RU" w:eastAsia="en-US" w:bidi="ar-SA"/>
      </w:rPr>
    </w:lvl>
    <w:lvl w:ilvl="6" w:tplc="A73E95BC">
      <w:numFmt w:val="bullet"/>
      <w:lvlText w:val="•"/>
      <w:lvlJc w:val="left"/>
      <w:pPr>
        <w:ind w:left="2735" w:hanging="364"/>
      </w:pPr>
      <w:rPr>
        <w:rFonts w:hint="default"/>
        <w:lang w:val="ru-RU" w:eastAsia="en-US" w:bidi="ar-SA"/>
      </w:rPr>
    </w:lvl>
    <w:lvl w:ilvl="7" w:tplc="BDEEDC3C">
      <w:numFmt w:val="bullet"/>
      <w:lvlText w:val="•"/>
      <w:lvlJc w:val="left"/>
      <w:pPr>
        <w:ind w:left="3108" w:hanging="364"/>
      </w:pPr>
      <w:rPr>
        <w:rFonts w:hint="default"/>
        <w:lang w:val="ru-RU" w:eastAsia="en-US" w:bidi="ar-SA"/>
      </w:rPr>
    </w:lvl>
    <w:lvl w:ilvl="8" w:tplc="90C2C5F4">
      <w:numFmt w:val="bullet"/>
      <w:lvlText w:val="•"/>
      <w:lvlJc w:val="left"/>
      <w:pPr>
        <w:ind w:left="3480" w:hanging="364"/>
      </w:pPr>
      <w:rPr>
        <w:rFonts w:hint="default"/>
        <w:lang w:val="ru-RU" w:eastAsia="en-US" w:bidi="ar-SA"/>
      </w:rPr>
    </w:lvl>
  </w:abstractNum>
  <w:abstractNum w:abstractNumId="5">
    <w:nsid w:val="467C5809"/>
    <w:multiLevelType w:val="hybridMultilevel"/>
    <w:tmpl w:val="36A6DD7C"/>
    <w:lvl w:ilvl="0" w:tplc="807A2FB8">
      <w:numFmt w:val="bullet"/>
      <w:lvlText w:val="•"/>
      <w:lvlJc w:val="left"/>
      <w:pPr>
        <w:ind w:left="446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D6AB334">
      <w:numFmt w:val="bullet"/>
      <w:lvlText w:val="•"/>
      <w:lvlJc w:val="left"/>
      <w:pPr>
        <w:ind w:left="818" w:hanging="355"/>
      </w:pPr>
      <w:rPr>
        <w:rFonts w:hint="default"/>
        <w:lang w:val="ru-RU" w:eastAsia="en-US" w:bidi="ar-SA"/>
      </w:rPr>
    </w:lvl>
    <w:lvl w:ilvl="2" w:tplc="7AD4BDD8">
      <w:numFmt w:val="bullet"/>
      <w:lvlText w:val="•"/>
      <w:lvlJc w:val="left"/>
      <w:pPr>
        <w:ind w:left="1197" w:hanging="355"/>
      </w:pPr>
      <w:rPr>
        <w:rFonts w:hint="default"/>
        <w:lang w:val="ru-RU" w:eastAsia="en-US" w:bidi="ar-SA"/>
      </w:rPr>
    </w:lvl>
    <w:lvl w:ilvl="3" w:tplc="AAA4E3BA">
      <w:numFmt w:val="bullet"/>
      <w:lvlText w:val="•"/>
      <w:lvlJc w:val="left"/>
      <w:pPr>
        <w:ind w:left="1575" w:hanging="355"/>
      </w:pPr>
      <w:rPr>
        <w:rFonts w:hint="default"/>
        <w:lang w:val="ru-RU" w:eastAsia="en-US" w:bidi="ar-SA"/>
      </w:rPr>
    </w:lvl>
    <w:lvl w:ilvl="4" w:tplc="00A28962">
      <w:numFmt w:val="bullet"/>
      <w:lvlText w:val="•"/>
      <w:lvlJc w:val="left"/>
      <w:pPr>
        <w:ind w:left="1954" w:hanging="355"/>
      </w:pPr>
      <w:rPr>
        <w:rFonts w:hint="default"/>
        <w:lang w:val="ru-RU" w:eastAsia="en-US" w:bidi="ar-SA"/>
      </w:rPr>
    </w:lvl>
    <w:lvl w:ilvl="5" w:tplc="DB6A0452">
      <w:numFmt w:val="bullet"/>
      <w:lvlText w:val="•"/>
      <w:lvlJc w:val="left"/>
      <w:pPr>
        <w:ind w:left="2333" w:hanging="355"/>
      </w:pPr>
      <w:rPr>
        <w:rFonts w:hint="default"/>
        <w:lang w:val="ru-RU" w:eastAsia="en-US" w:bidi="ar-SA"/>
      </w:rPr>
    </w:lvl>
    <w:lvl w:ilvl="6" w:tplc="10DE507E">
      <w:numFmt w:val="bullet"/>
      <w:lvlText w:val="•"/>
      <w:lvlJc w:val="left"/>
      <w:pPr>
        <w:ind w:left="2711" w:hanging="355"/>
      </w:pPr>
      <w:rPr>
        <w:rFonts w:hint="default"/>
        <w:lang w:val="ru-RU" w:eastAsia="en-US" w:bidi="ar-SA"/>
      </w:rPr>
    </w:lvl>
    <w:lvl w:ilvl="7" w:tplc="62B8816E">
      <w:numFmt w:val="bullet"/>
      <w:lvlText w:val="•"/>
      <w:lvlJc w:val="left"/>
      <w:pPr>
        <w:ind w:left="3090" w:hanging="355"/>
      </w:pPr>
      <w:rPr>
        <w:rFonts w:hint="default"/>
        <w:lang w:val="ru-RU" w:eastAsia="en-US" w:bidi="ar-SA"/>
      </w:rPr>
    </w:lvl>
    <w:lvl w:ilvl="8" w:tplc="C84A3C46">
      <w:numFmt w:val="bullet"/>
      <w:lvlText w:val="•"/>
      <w:lvlJc w:val="left"/>
      <w:pPr>
        <w:ind w:left="3468" w:hanging="355"/>
      </w:pPr>
      <w:rPr>
        <w:rFonts w:hint="default"/>
        <w:lang w:val="ru-RU" w:eastAsia="en-US" w:bidi="ar-SA"/>
      </w:rPr>
    </w:lvl>
  </w:abstractNum>
  <w:abstractNum w:abstractNumId="6">
    <w:nsid w:val="47357A1A"/>
    <w:multiLevelType w:val="hybridMultilevel"/>
    <w:tmpl w:val="094C13A8"/>
    <w:lvl w:ilvl="0" w:tplc="6FFECE60">
      <w:numFmt w:val="bullet"/>
      <w:lvlText w:val="•"/>
      <w:lvlJc w:val="left"/>
      <w:pPr>
        <w:ind w:left="13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97"/>
        <w:sz w:val="24"/>
        <w:szCs w:val="24"/>
        <w:lang w:val="ru-RU" w:eastAsia="en-US" w:bidi="ar-SA"/>
      </w:rPr>
    </w:lvl>
    <w:lvl w:ilvl="1" w:tplc="B1E4E408">
      <w:numFmt w:val="bullet"/>
      <w:lvlText w:val="•"/>
      <w:lvlJc w:val="left"/>
      <w:pPr>
        <w:ind w:left="548" w:hanging="353"/>
      </w:pPr>
      <w:rPr>
        <w:rFonts w:hint="default"/>
        <w:lang w:val="ru-RU" w:eastAsia="en-US" w:bidi="ar-SA"/>
      </w:rPr>
    </w:lvl>
    <w:lvl w:ilvl="2" w:tplc="B95A2506">
      <w:numFmt w:val="bullet"/>
      <w:lvlText w:val="•"/>
      <w:lvlJc w:val="left"/>
      <w:pPr>
        <w:ind w:left="957" w:hanging="353"/>
      </w:pPr>
      <w:rPr>
        <w:rFonts w:hint="default"/>
        <w:lang w:val="ru-RU" w:eastAsia="en-US" w:bidi="ar-SA"/>
      </w:rPr>
    </w:lvl>
    <w:lvl w:ilvl="3" w:tplc="AD786B9E">
      <w:numFmt w:val="bullet"/>
      <w:lvlText w:val="•"/>
      <w:lvlJc w:val="left"/>
      <w:pPr>
        <w:ind w:left="1365" w:hanging="353"/>
      </w:pPr>
      <w:rPr>
        <w:rFonts w:hint="default"/>
        <w:lang w:val="ru-RU" w:eastAsia="en-US" w:bidi="ar-SA"/>
      </w:rPr>
    </w:lvl>
    <w:lvl w:ilvl="4" w:tplc="0BE6FA6C">
      <w:numFmt w:val="bullet"/>
      <w:lvlText w:val="•"/>
      <w:lvlJc w:val="left"/>
      <w:pPr>
        <w:ind w:left="1774" w:hanging="353"/>
      </w:pPr>
      <w:rPr>
        <w:rFonts w:hint="default"/>
        <w:lang w:val="ru-RU" w:eastAsia="en-US" w:bidi="ar-SA"/>
      </w:rPr>
    </w:lvl>
    <w:lvl w:ilvl="5" w:tplc="AB5C670C">
      <w:numFmt w:val="bullet"/>
      <w:lvlText w:val="•"/>
      <w:lvlJc w:val="left"/>
      <w:pPr>
        <w:ind w:left="2183" w:hanging="353"/>
      </w:pPr>
      <w:rPr>
        <w:rFonts w:hint="default"/>
        <w:lang w:val="ru-RU" w:eastAsia="en-US" w:bidi="ar-SA"/>
      </w:rPr>
    </w:lvl>
    <w:lvl w:ilvl="6" w:tplc="D5103F7C">
      <w:numFmt w:val="bullet"/>
      <w:lvlText w:val="•"/>
      <w:lvlJc w:val="left"/>
      <w:pPr>
        <w:ind w:left="2591" w:hanging="353"/>
      </w:pPr>
      <w:rPr>
        <w:rFonts w:hint="default"/>
        <w:lang w:val="ru-RU" w:eastAsia="en-US" w:bidi="ar-SA"/>
      </w:rPr>
    </w:lvl>
    <w:lvl w:ilvl="7" w:tplc="C66A822E">
      <w:numFmt w:val="bullet"/>
      <w:lvlText w:val="•"/>
      <w:lvlJc w:val="left"/>
      <w:pPr>
        <w:ind w:left="3000" w:hanging="353"/>
      </w:pPr>
      <w:rPr>
        <w:rFonts w:hint="default"/>
        <w:lang w:val="ru-RU" w:eastAsia="en-US" w:bidi="ar-SA"/>
      </w:rPr>
    </w:lvl>
    <w:lvl w:ilvl="8" w:tplc="B5FAAFD4">
      <w:numFmt w:val="bullet"/>
      <w:lvlText w:val="•"/>
      <w:lvlJc w:val="left"/>
      <w:pPr>
        <w:ind w:left="3408" w:hanging="353"/>
      </w:pPr>
      <w:rPr>
        <w:rFonts w:hint="default"/>
        <w:lang w:val="ru-RU" w:eastAsia="en-US" w:bidi="ar-SA"/>
      </w:rPr>
    </w:lvl>
  </w:abstractNum>
  <w:abstractNum w:abstractNumId="7">
    <w:nsid w:val="4C104C6B"/>
    <w:multiLevelType w:val="hybridMultilevel"/>
    <w:tmpl w:val="F6F82822"/>
    <w:lvl w:ilvl="0" w:tplc="06A4208A">
      <w:numFmt w:val="bullet"/>
      <w:lvlText w:val="•"/>
      <w:lvlJc w:val="left"/>
      <w:pPr>
        <w:ind w:left="91" w:hanging="535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BE1E0632">
      <w:numFmt w:val="bullet"/>
      <w:lvlText w:val="•"/>
      <w:lvlJc w:val="left"/>
      <w:pPr>
        <w:ind w:left="512" w:hanging="535"/>
      </w:pPr>
      <w:rPr>
        <w:rFonts w:hint="default"/>
        <w:lang w:val="ru-RU" w:eastAsia="en-US" w:bidi="ar-SA"/>
      </w:rPr>
    </w:lvl>
    <w:lvl w:ilvl="2" w:tplc="246219F8">
      <w:numFmt w:val="bullet"/>
      <w:lvlText w:val="•"/>
      <w:lvlJc w:val="left"/>
      <w:pPr>
        <w:ind w:left="925" w:hanging="535"/>
      </w:pPr>
      <w:rPr>
        <w:rFonts w:hint="default"/>
        <w:lang w:val="ru-RU" w:eastAsia="en-US" w:bidi="ar-SA"/>
      </w:rPr>
    </w:lvl>
    <w:lvl w:ilvl="3" w:tplc="94ECC192">
      <w:numFmt w:val="bullet"/>
      <w:lvlText w:val="•"/>
      <w:lvlJc w:val="left"/>
      <w:pPr>
        <w:ind w:left="1337" w:hanging="535"/>
      </w:pPr>
      <w:rPr>
        <w:rFonts w:hint="default"/>
        <w:lang w:val="ru-RU" w:eastAsia="en-US" w:bidi="ar-SA"/>
      </w:rPr>
    </w:lvl>
    <w:lvl w:ilvl="4" w:tplc="7E5874CA">
      <w:numFmt w:val="bullet"/>
      <w:lvlText w:val="•"/>
      <w:lvlJc w:val="left"/>
      <w:pPr>
        <w:ind w:left="1750" w:hanging="535"/>
      </w:pPr>
      <w:rPr>
        <w:rFonts w:hint="default"/>
        <w:lang w:val="ru-RU" w:eastAsia="en-US" w:bidi="ar-SA"/>
      </w:rPr>
    </w:lvl>
    <w:lvl w:ilvl="5" w:tplc="FD566702">
      <w:numFmt w:val="bullet"/>
      <w:lvlText w:val="•"/>
      <w:lvlJc w:val="left"/>
      <w:pPr>
        <w:ind w:left="2163" w:hanging="535"/>
      </w:pPr>
      <w:rPr>
        <w:rFonts w:hint="default"/>
        <w:lang w:val="ru-RU" w:eastAsia="en-US" w:bidi="ar-SA"/>
      </w:rPr>
    </w:lvl>
    <w:lvl w:ilvl="6" w:tplc="11A08250">
      <w:numFmt w:val="bullet"/>
      <w:lvlText w:val="•"/>
      <w:lvlJc w:val="left"/>
      <w:pPr>
        <w:ind w:left="2575" w:hanging="535"/>
      </w:pPr>
      <w:rPr>
        <w:rFonts w:hint="default"/>
        <w:lang w:val="ru-RU" w:eastAsia="en-US" w:bidi="ar-SA"/>
      </w:rPr>
    </w:lvl>
    <w:lvl w:ilvl="7" w:tplc="CE6E0E50">
      <w:numFmt w:val="bullet"/>
      <w:lvlText w:val="•"/>
      <w:lvlJc w:val="left"/>
      <w:pPr>
        <w:ind w:left="2988" w:hanging="535"/>
      </w:pPr>
      <w:rPr>
        <w:rFonts w:hint="default"/>
        <w:lang w:val="ru-RU" w:eastAsia="en-US" w:bidi="ar-SA"/>
      </w:rPr>
    </w:lvl>
    <w:lvl w:ilvl="8" w:tplc="7EF2A1C8">
      <w:numFmt w:val="bullet"/>
      <w:lvlText w:val="•"/>
      <w:lvlJc w:val="left"/>
      <w:pPr>
        <w:ind w:left="3400" w:hanging="535"/>
      </w:pPr>
      <w:rPr>
        <w:rFonts w:hint="default"/>
        <w:lang w:val="ru-RU" w:eastAsia="en-US" w:bidi="ar-SA"/>
      </w:rPr>
    </w:lvl>
  </w:abstractNum>
  <w:abstractNum w:abstractNumId="8">
    <w:nsid w:val="4F570AAA"/>
    <w:multiLevelType w:val="hybridMultilevel"/>
    <w:tmpl w:val="BC361A10"/>
    <w:lvl w:ilvl="0" w:tplc="1E3E7776">
      <w:numFmt w:val="bullet"/>
      <w:lvlText w:val="•"/>
      <w:lvlJc w:val="left"/>
      <w:pPr>
        <w:ind w:left="16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5222327E">
      <w:numFmt w:val="bullet"/>
      <w:lvlText w:val="•"/>
      <w:lvlJc w:val="left"/>
      <w:pPr>
        <w:ind w:left="566" w:hanging="353"/>
      </w:pPr>
      <w:rPr>
        <w:rFonts w:hint="default"/>
        <w:lang w:val="ru-RU" w:eastAsia="en-US" w:bidi="ar-SA"/>
      </w:rPr>
    </w:lvl>
    <w:lvl w:ilvl="2" w:tplc="87C40D7C">
      <w:numFmt w:val="bullet"/>
      <w:lvlText w:val="•"/>
      <w:lvlJc w:val="left"/>
      <w:pPr>
        <w:ind w:left="973" w:hanging="353"/>
      </w:pPr>
      <w:rPr>
        <w:rFonts w:hint="default"/>
        <w:lang w:val="ru-RU" w:eastAsia="en-US" w:bidi="ar-SA"/>
      </w:rPr>
    </w:lvl>
    <w:lvl w:ilvl="3" w:tplc="B636E4B2">
      <w:numFmt w:val="bullet"/>
      <w:lvlText w:val="•"/>
      <w:lvlJc w:val="left"/>
      <w:pPr>
        <w:ind w:left="1379" w:hanging="353"/>
      </w:pPr>
      <w:rPr>
        <w:rFonts w:hint="default"/>
        <w:lang w:val="ru-RU" w:eastAsia="en-US" w:bidi="ar-SA"/>
      </w:rPr>
    </w:lvl>
    <w:lvl w:ilvl="4" w:tplc="3A367264">
      <w:numFmt w:val="bullet"/>
      <w:lvlText w:val="•"/>
      <w:lvlJc w:val="left"/>
      <w:pPr>
        <w:ind w:left="1786" w:hanging="353"/>
      </w:pPr>
      <w:rPr>
        <w:rFonts w:hint="default"/>
        <w:lang w:val="ru-RU" w:eastAsia="en-US" w:bidi="ar-SA"/>
      </w:rPr>
    </w:lvl>
    <w:lvl w:ilvl="5" w:tplc="EEA61CF8">
      <w:numFmt w:val="bullet"/>
      <w:lvlText w:val="•"/>
      <w:lvlJc w:val="left"/>
      <w:pPr>
        <w:ind w:left="2193" w:hanging="353"/>
      </w:pPr>
      <w:rPr>
        <w:rFonts w:hint="default"/>
        <w:lang w:val="ru-RU" w:eastAsia="en-US" w:bidi="ar-SA"/>
      </w:rPr>
    </w:lvl>
    <w:lvl w:ilvl="6" w:tplc="CE4007D6">
      <w:numFmt w:val="bullet"/>
      <w:lvlText w:val="•"/>
      <w:lvlJc w:val="left"/>
      <w:pPr>
        <w:ind w:left="2599" w:hanging="353"/>
      </w:pPr>
      <w:rPr>
        <w:rFonts w:hint="default"/>
        <w:lang w:val="ru-RU" w:eastAsia="en-US" w:bidi="ar-SA"/>
      </w:rPr>
    </w:lvl>
    <w:lvl w:ilvl="7" w:tplc="FDF4FDB4">
      <w:numFmt w:val="bullet"/>
      <w:lvlText w:val="•"/>
      <w:lvlJc w:val="left"/>
      <w:pPr>
        <w:ind w:left="3006" w:hanging="353"/>
      </w:pPr>
      <w:rPr>
        <w:rFonts w:hint="default"/>
        <w:lang w:val="ru-RU" w:eastAsia="en-US" w:bidi="ar-SA"/>
      </w:rPr>
    </w:lvl>
    <w:lvl w:ilvl="8" w:tplc="6A56E368">
      <w:numFmt w:val="bullet"/>
      <w:lvlText w:val="•"/>
      <w:lvlJc w:val="left"/>
      <w:pPr>
        <w:ind w:left="3412" w:hanging="353"/>
      </w:pPr>
      <w:rPr>
        <w:rFonts w:hint="default"/>
        <w:lang w:val="ru-RU" w:eastAsia="en-US" w:bidi="ar-SA"/>
      </w:rPr>
    </w:lvl>
  </w:abstractNum>
  <w:abstractNum w:abstractNumId="9">
    <w:nsid w:val="57134629"/>
    <w:multiLevelType w:val="hybridMultilevel"/>
    <w:tmpl w:val="B61C005E"/>
    <w:lvl w:ilvl="0" w:tplc="5B6474A0">
      <w:numFmt w:val="bullet"/>
      <w:lvlText w:val="•"/>
      <w:lvlJc w:val="left"/>
      <w:pPr>
        <w:ind w:left="91" w:hanging="530"/>
      </w:pPr>
      <w:rPr>
        <w:rFonts w:ascii="Cambria" w:eastAsia="Cambria" w:hAnsi="Cambria" w:cs="Cambria" w:hint="default"/>
        <w:w w:val="97"/>
        <w:lang w:val="ru-RU" w:eastAsia="en-US" w:bidi="ar-SA"/>
      </w:rPr>
    </w:lvl>
    <w:lvl w:ilvl="1" w:tplc="BC58F58A">
      <w:numFmt w:val="bullet"/>
      <w:lvlText w:val="•"/>
      <w:lvlJc w:val="left"/>
      <w:pPr>
        <w:ind w:left="512" w:hanging="530"/>
      </w:pPr>
      <w:rPr>
        <w:rFonts w:hint="default"/>
        <w:lang w:val="ru-RU" w:eastAsia="en-US" w:bidi="ar-SA"/>
      </w:rPr>
    </w:lvl>
    <w:lvl w:ilvl="2" w:tplc="4F226408">
      <w:numFmt w:val="bullet"/>
      <w:lvlText w:val="•"/>
      <w:lvlJc w:val="left"/>
      <w:pPr>
        <w:ind w:left="925" w:hanging="530"/>
      </w:pPr>
      <w:rPr>
        <w:rFonts w:hint="default"/>
        <w:lang w:val="ru-RU" w:eastAsia="en-US" w:bidi="ar-SA"/>
      </w:rPr>
    </w:lvl>
    <w:lvl w:ilvl="3" w:tplc="02561BCA">
      <w:numFmt w:val="bullet"/>
      <w:lvlText w:val="•"/>
      <w:lvlJc w:val="left"/>
      <w:pPr>
        <w:ind w:left="1337" w:hanging="530"/>
      </w:pPr>
      <w:rPr>
        <w:rFonts w:hint="default"/>
        <w:lang w:val="ru-RU" w:eastAsia="en-US" w:bidi="ar-SA"/>
      </w:rPr>
    </w:lvl>
    <w:lvl w:ilvl="4" w:tplc="7A7C4D5C">
      <w:numFmt w:val="bullet"/>
      <w:lvlText w:val="•"/>
      <w:lvlJc w:val="left"/>
      <w:pPr>
        <w:ind w:left="1750" w:hanging="530"/>
      </w:pPr>
      <w:rPr>
        <w:rFonts w:hint="default"/>
        <w:lang w:val="ru-RU" w:eastAsia="en-US" w:bidi="ar-SA"/>
      </w:rPr>
    </w:lvl>
    <w:lvl w:ilvl="5" w:tplc="40186AC0">
      <w:numFmt w:val="bullet"/>
      <w:lvlText w:val="•"/>
      <w:lvlJc w:val="left"/>
      <w:pPr>
        <w:ind w:left="2163" w:hanging="530"/>
      </w:pPr>
      <w:rPr>
        <w:rFonts w:hint="default"/>
        <w:lang w:val="ru-RU" w:eastAsia="en-US" w:bidi="ar-SA"/>
      </w:rPr>
    </w:lvl>
    <w:lvl w:ilvl="6" w:tplc="BD448E56">
      <w:numFmt w:val="bullet"/>
      <w:lvlText w:val="•"/>
      <w:lvlJc w:val="left"/>
      <w:pPr>
        <w:ind w:left="2575" w:hanging="530"/>
      </w:pPr>
      <w:rPr>
        <w:rFonts w:hint="default"/>
        <w:lang w:val="ru-RU" w:eastAsia="en-US" w:bidi="ar-SA"/>
      </w:rPr>
    </w:lvl>
    <w:lvl w:ilvl="7" w:tplc="E7EA8808">
      <w:numFmt w:val="bullet"/>
      <w:lvlText w:val="•"/>
      <w:lvlJc w:val="left"/>
      <w:pPr>
        <w:ind w:left="2988" w:hanging="530"/>
      </w:pPr>
      <w:rPr>
        <w:rFonts w:hint="default"/>
        <w:lang w:val="ru-RU" w:eastAsia="en-US" w:bidi="ar-SA"/>
      </w:rPr>
    </w:lvl>
    <w:lvl w:ilvl="8" w:tplc="3A5404C6">
      <w:numFmt w:val="bullet"/>
      <w:lvlText w:val="•"/>
      <w:lvlJc w:val="left"/>
      <w:pPr>
        <w:ind w:left="3400" w:hanging="530"/>
      </w:pPr>
      <w:rPr>
        <w:rFonts w:hint="default"/>
        <w:lang w:val="ru-RU" w:eastAsia="en-US" w:bidi="ar-SA"/>
      </w:rPr>
    </w:lvl>
  </w:abstractNum>
  <w:abstractNum w:abstractNumId="10">
    <w:nsid w:val="59A303C4"/>
    <w:multiLevelType w:val="hybridMultilevel"/>
    <w:tmpl w:val="62C4696A"/>
    <w:lvl w:ilvl="0" w:tplc="6D1A1B72">
      <w:numFmt w:val="bullet"/>
      <w:lvlText w:val="•"/>
      <w:lvlJc w:val="left"/>
      <w:pPr>
        <w:ind w:left="517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0C0C0C"/>
        <w:w w:val="108"/>
        <w:sz w:val="24"/>
        <w:szCs w:val="24"/>
        <w:lang w:val="ru-RU" w:eastAsia="en-US" w:bidi="ar-SA"/>
      </w:rPr>
    </w:lvl>
    <w:lvl w:ilvl="1" w:tplc="352E7CB2">
      <w:numFmt w:val="bullet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2" w:tplc="48FC777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8D64BCBC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4" w:tplc="311C8128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5" w:tplc="43BE2448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6" w:tplc="3C92124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7" w:tplc="6DC49664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8" w:tplc="FE5A52E2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</w:abstractNum>
  <w:abstractNum w:abstractNumId="11">
    <w:nsid w:val="64FF4A95"/>
    <w:multiLevelType w:val="hybridMultilevel"/>
    <w:tmpl w:val="F8744206"/>
    <w:lvl w:ilvl="0" w:tplc="4F0C1664">
      <w:numFmt w:val="bullet"/>
      <w:lvlText w:val="•"/>
      <w:lvlJc w:val="left"/>
      <w:pPr>
        <w:ind w:left="485" w:hanging="353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71AAFDCA">
      <w:numFmt w:val="bullet"/>
      <w:lvlText w:val="•"/>
      <w:lvlJc w:val="left"/>
      <w:pPr>
        <w:ind w:left="854" w:hanging="353"/>
      </w:pPr>
      <w:rPr>
        <w:rFonts w:hint="default"/>
        <w:lang w:val="ru-RU" w:eastAsia="en-US" w:bidi="ar-SA"/>
      </w:rPr>
    </w:lvl>
    <w:lvl w:ilvl="2" w:tplc="CB60C562">
      <w:numFmt w:val="bullet"/>
      <w:lvlText w:val="•"/>
      <w:lvlJc w:val="left"/>
      <w:pPr>
        <w:ind w:left="1229" w:hanging="353"/>
      </w:pPr>
      <w:rPr>
        <w:rFonts w:hint="default"/>
        <w:lang w:val="ru-RU" w:eastAsia="en-US" w:bidi="ar-SA"/>
      </w:rPr>
    </w:lvl>
    <w:lvl w:ilvl="3" w:tplc="B396FD00">
      <w:numFmt w:val="bullet"/>
      <w:lvlText w:val="•"/>
      <w:lvlJc w:val="left"/>
      <w:pPr>
        <w:ind w:left="1603" w:hanging="353"/>
      </w:pPr>
      <w:rPr>
        <w:rFonts w:hint="default"/>
        <w:lang w:val="ru-RU" w:eastAsia="en-US" w:bidi="ar-SA"/>
      </w:rPr>
    </w:lvl>
    <w:lvl w:ilvl="4" w:tplc="91C851F2">
      <w:numFmt w:val="bullet"/>
      <w:lvlText w:val="•"/>
      <w:lvlJc w:val="left"/>
      <w:pPr>
        <w:ind w:left="1978" w:hanging="353"/>
      </w:pPr>
      <w:rPr>
        <w:rFonts w:hint="default"/>
        <w:lang w:val="ru-RU" w:eastAsia="en-US" w:bidi="ar-SA"/>
      </w:rPr>
    </w:lvl>
    <w:lvl w:ilvl="5" w:tplc="2F6CCEC6">
      <w:numFmt w:val="bullet"/>
      <w:lvlText w:val="•"/>
      <w:lvlJc w:val="left"/>
      <w:pPr>
        <w:ind w:left="2353" w:hanging="353"/>
      </w:pPr>
      <w:rPr>
        <w:rFonts w:hint="default"/>
        <w:lang w:val="ru-RU" w:eastAsia="en-US" w:bidi="ar-SA"/>
      </w:rPr>
    </w:lvl>
    <w:lvl w:ilvl="6" w:tplc="3FB8F0DA">
      <w:numFmt w:val="bullet"/>
      <w:lvlText w:val="•"/>
      <w:lvlJc w:val="left"/>
      <w:pPr>
        <w:ind w:left="2727" w:hanging="353"/>
      </w:pPr>
      <w:rPr>
        <w:rFonts w:hint="default"/>
        <w:lang w:val="ru-RU" w:eastAsia="en-US" w:bidi="ar-SA"/>
      </w:rPr>
    </w:lvl>
    <w:lvl w:ilvl="7" w:tplc="78F23890">
      <w:numFmt w:val="bullet"/>
      <w:lvlText w:val="•"/>
      <w:lvlJc w:val="left"/>
      <w:pPr>
        <w:ind w:left="3102" w:hanging="353"/>
      </w:pPr>
      <w:rPr>
        <w:rFonts w:hint="default"/>
        <w:lang w:val="ru-RU" w:eastAsia="en-US" w:bidi="ar-SA"/>
      </w:rPr>
    </w:lvl>
    <w:lvl w:ilvl="8" w:tplc="7624AC74">
      <w:numFmt w:val="bullet"/>
      <w:lvlText w:val="•"/>
      <w:lvlJc w:val="left"/>
      <w:pPr>
        <w:ind w:left="3476" w:hanging="353"/>
      </w:pPr>
      <w:rPr>
        <w:rFonts w:hint="default"/>
        <w:lang w:val="ru-RU" w:eastAsia="en-US" w:bidi="ar-SA"/>
      </w:rPr>
    </w:lvl>
  </w:abstractNum>
  <w:abstractNum w:abstractNumId="12">
    <w:nsid w:val="6F637F8A"/>
    <w:multiLevelType w:val="hybridMultilevel"/>
    <w:tmpl w:val="55BA4940"/>
    <w:lvl w:ilvl="0" w:tplc="9A0C52C8">
      <w:numFmt w:val="bullet"/>
      <w:lvlText w:val="•"/>
      <w:lvlJc w:val="left"/>
      <w:pPr>
        <w:ind w:left="461" w:hanging="358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2B2A366A">
      <w:numFmt w:val="bullet"/>
      <w:lvlText w:val="•"/>
      <w:lvlJc w:val="left"/>
      <w:pPr>
        <w:ind w:left="836" w:hanging="358"/>
      </w:pPr>
      <w:rPr>
        <w:rFonts w:hint="default"/>
        <w:lang w:val="ru-RU" w:eastAsia="en-US" w:bidi="ar-SA"/>
      </w:rPr>
    </w:lvl>
    <w:lvl w:ilvl="2" w:tplc="D2FC8F92">
      <w:numFmt w:val="bullet"/>
      <w:lvlText w:val="•"/>
      <w:lvlJc w:val="left"/>
      <w:pPr>
        <w:ind w:left="1213" w:hanging="358"/>
      </w:pPr>
      <w:rPr>
        <w:rFonts w:hint="default"/>
        <w:lang w:val="ru-RU" w:eastAsia="en-US" w:bidi="ar-SA"/>
      </w:rPr>
    </w:lvl>
    <w:lvl w:ilvl="3" w:tplc="6758FAC6">
      <w:numFmt w:val="bullet"/>
      <w:lvlText w:val="•"/>
      <w:lvlJc w:val="left"/>
      <w:pPr>
        <w:ind w:left="1589" w:hanging="358"/>
      </w:pPr>
      <w:rPr>
        <w:rFonts w:hint="default"/>
        <w:lang w:val="ru-RU" w:eastAsia="en-US" w:bidi="ar-SA"/>
      </w:rPr>
    </w:lvl>
    <w:lvl w:ilvl="4" w:tplc="21646C02">
      <w:numFmt w:val="bullet"/>
      <w:lvlText w:val="•"/>
      <w:lvlJc w:val="left"/>
      <w:pPr>
        <w:ind w:left="1966" w:hanging="358"/>
      </w:pPr>
      <w:rPr>
        <w:rFonts w:hint="default"/>
        <w:lang w:val="ru-RU" w:eastAsia="en-US" w:bidi="ar-SA"/>
      </w:rPr>
    </w:lvl>
    <w:lvl w:ilvl="5" w:tplc="29B67B5C">
      <w:numFmt w:val="bullet"/>
      <w:lvlText w:val="•"/>
      <w:lvlJc w:val="left"/>
      <w:pPr>
        <w:ind w:left="2343" w:hanging="358"/>
      </w:pPr>
      <w:rPr>
        <w:rFonts w:hint="default"/>
        <w:lang w:val="ru-RU" w:eastAsia="en-US" w:bidi="ar-SA"/>
      </w:rPr>
    </w:lvl>
    <w:lvl w:ilvl="6" w:tplc="EC7E36B8">
      <w:numFmt w:val="bullet"/>
      <w:lvlText w:val="•"/>
      <w:lvlJc w:val="left"/>
      <w:pPr>
        <w:ind w:left="2719" w:hanging="358"/>
      </w:pPr>
      <w:rPr>
        <w:rFonts w:hint="default"/>
        <w:lang w:val="ru-RU" w:eastAsia="en-US" w:bidi="ar-SA"/>
      </w:rPr>
    </w:lvl>
    <w:lvl w:ilvl="7" w:tplc="9A4CE518">
      <w:numFmt w:val="bullet"/>
      <w:lvlText w:val="•"/>
      <w:lvlJc w:val="left"/>
      <w:pPr>
        <w:ind w:left="3096" w:hanging="358"/>
      </w:pPr>
      <w:rPr>
        <w:rFonts w:hint="default"/>
        <w:lang w:val="ru-RU" w:eastAsia="en-US" w:bidi="ar-SA"/>
      </w:rPr>
    </w:lvl>
    <w:lvl w:ilvl="8" w:tplc="56E2855C">
      <w:numFmt w:val="bullet"/>
      <w:lvlText w:val="•"/>
      <w:lvlJc w:val="left"/>
      <w:pPr>
        <w:ind w:left="3472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71"/>
    <w:rsid w:val="000030E3"/>
    <w:rsid w:val="0000424F"/>
    <w:rsid w:val="000104B5"/>
    <w:rsid w:val="0001341A"/>
    <w:rsid w:val="00053E1A"/>
    <w:rsid w:val="00092903"/>
    <w:rsid w:val="000940F1"/>
    <w:rsid w:val="000A1071"/>
    <w:rsid w:val="000C57C3"/>
    <w:rsid w:val="000F31A5"/>
    <w:rsid w:val="000F5B99"/>
    <w:rsid w:val="00103845"/>
    <w:rsid w:val="001143B3"/>
    <w:rsid w:val="0015287E"/>
    <w:rsid w:val="00167F48"/>
    <w:rsid w:val="0018757D"/>
    <w:rsid w:val="001A0B03"/>
    <w:rsid w:val="001B44B7"/>
    <w:rsid w:val="001C0543"/>
    <w:rsid w:val="001C4541"/>
    <w:rsid w:val="001D62F8"/>
    <w:rsid w:val="001E6E06"/>
    <w:rsid w:val="001F56C0"/>
    <w:rsid w:val="00203F75"/>
    <w:rsid w:val="002350B2"/>
    <w:rsid w:val="002432B7"/>
    <w:rsid w:val="00243E94"/>
    <w:rsid w:val="002517C2"/>
    <w:rsid w:val="00264421"/>
    <w:rsid w:val="00270DE1"/>
    <w:rsid w:val="0028144B"/>
    <w:rsid w:val="002B1FE0"/>
    <w:rsid w:val="002C576A"/>
    <w:rsid w:val="002D518E"/>
    <w:rsid w:val="002D7A1A"/>
    <w:rsid w:val="002E07C3"/>
    <w:rsid w:val="00300D5F"/>
    <w:rsid w:val="00365419"/>
    <w:rsid w:val="00365643"/>
    <w:rsid w:val="00370960"/>
    <w:rsid w:val="003911C2"/>
    <w:rsid w:val="003A66D8"/>
    <w:rsid w:val="003C68D5"/>
    <w:rsid w:val="003D0DFF"/>
    <w:rsid w:val="003D3071"/>
    <w:rsid w:val="003F0E53"/>
    <w:rsid w:val="00402FF1"/>
    <w:rsid w:val="00410989"/>
    <w:rsid w:val="00435D3E"/>
    <w:rsid w:val="00436402"/>
    <w:rsid w:val="004858EC"/>
    <w:rsid w:val="00486145"/>
    <w:rsid w:val="004C14B9"/>
    <w:rsid w:val="004D4106"/>
    <w:rsid w:val="004E02C2"/>
    <w:rsid w:val="004E5F6D"/>
    <w:rsid w:val="004E7B5D"/>
    <w:rsid w:val="004F7CD0"/>
    <w:rsid w:val="00511162"/>
    <w:rsid w:val="0053087B"/>
    <w:rsid w:val="005478D6"/>
    <w:rsid w:val="00580C6F"/>
    <w:rsid w:val="005C1BFB"/>
    <w:rsid w:val="005E1D66"/>
    <w:rsid w:val="005E7FCA"/>
    <w:rsid w:val="005F7FC4"/>
    <w:rsid w:val="00600184"/>
    <w:rsid w:val="006027EE"/>
    <w:rsid w:val="006142A0"/>
    <w:rsid w:val="00615464"/>
    <w:rsid w:val="00623DE3"/>
    <w:rsid w:val="00672546"/>
    <w:rsid w:val="00675E96"/>
    <w:rsid w:val="006957CD"/>
    <w:rsid w:val="006A3F14"/>
    <w:rsid w:val="0070314E"/>
    <w:rsid w:val="00731886"/>
    <w:rsid w:val="00774305"/>
    <w:rsid w:val="007829CF"/>
    <w:rsid w:val="0079039C"/>
    <w:rsid w:val="0079221F"/>
    <w:rsid w:val="00793A55"/>
    <w:rsid w:val="007B13F4"/>
    <w:rsid w:val="007B2FAA"/>
    <w:rsid w:val="007C7116"/>
    <w:rsid w:val="007E46C1"/>
    <w:rsid w:val="007F735D"/>
    <w:rsid w:val="00823FED"/>
    <w:rsid w:val="00836745"/>
    <w:rsid w:val="0084744B"/>
    <w:rsid w:val="00854574"/>
    <w:rsid w:val="00855315"/>
    <w:rsid w:val="00865A89"/>
    <w:rsid w:val="008713F2"/>
    <w:rsid w:val="008731AA"/>
    <w:rsid w:val="008C5677"/>
    <w:rsid w:val="008D67F4"/>
    <w:rsid w:val="0091304E"/>
    <w:rsid w:val="00933DB2"/>
    <w:rsid w:val="0093559C"/>
    <w:rsid w:val="00936E02"/>
    <w:rsid w:val="00946906"/>
    <w:rsid w:val="00972656"/>
    <w:rsid w:val="009A4043"/>
    <w:rsid w:val="009B4F89"/>
    <w:rsid w:val="009B766F"/>
    <w:rsid w:val="009E30E5"/>
    <w:rsid w:val="00A2586B"/>
    <w:rsid w:val="00A35DA7"/>
    <w:rsid w:val="00A453AB"/>
    <w:rsid w:val="00A5029A"/>
    <w:rsid w:val="00A96902"/>
    <w:rsid w:val="00AA6B5F"/>
    <w:rsid w:val="00AB4316"/>
    <w:rsid w:val="00AB61B4"/>
    <w:rsid w:val="00AC2BC1"/>
    <w:rsid w:val="00AD63F4"/>
    <w:rsid w:val="00AE0691"/>
    <w:rsid w:val="00AE7436"/>
    <w:rsid w:val="00AF4D77"/>
    <w:rsid w:val="00B0431D"/>
    <w:rsid w:val="00B10776"/>
    <w:rsid w:val="00B21111"/>
    <w:rsid w:val="00B45FF5"/>
    <w:rsid w:val="00B46D7A"/>
    <w:rsid w:val="00B511F3"/>
    <w:rsid w:val="00B64798"/>
    <w:rsid w:val="00B664F4"/>
    <w:rsid w:val="00B76169"/>
    <w:rsid w:val="00B83A7C"/>
    <w:rsid w:val="00BA1A29"/>
    <w:rsid w:val="00BA7190"/>
    <w:rsid w:val="00BC1C02"/>
    <w:rsid w:val="00BD049B"/>
    <w:rsid w:val="00BD0E9C"/>
    <w:rsid w:val="00BD2940"/>
    <w:rsid w:val="00BD7249"/>
    <w:rsid w:val="00C1245A"/>
    <w:rsid w:val="00C17DAA"/>
    <w:rsid w:val="00C21BF1"/>
    <w:rsid w:val="00C25791"/>
    <w:rsid w:val="00C27E67"/>
    <w:rsid w:val="00C407DA"/>
    <w:rsid w:val="00C40B04"/>
    <w:rsid w:val="00C6061F"/>
    <w:rsid w:val="00C65F6A"/>
    <w:rsid w:val="00C77440"/>
    <w:rsid w:val="00CA4FAE"/>
    <w:rsid w:val="00D20AB1"/>
    <w:rsid w:val="00D20B58"/>
    <w:rsid w:val="00D25ED0"/>
    <w:rsid w:val="00D33CC3"/>
    <w:rsid w:val="00D362A6"/>
    <w:rsid w:val="00D44C26"/>
    <w:rsid w:val="00D77349"/>
    <w:rsid w:val="00D835B8"/>
    <w:rsid w:val="00D8649F"/>
    <w:rsid w:val="00DB44EB"/>
    <w:rsid w:val="00DF354F"/>
    <w:rsid w:val="00E228DB"/>
    <w:rsid w:val="00E31533"/>
    <w:rsid w:val="00E324AC"/>
    <w:rsid w:val="00E359B5"/>
    <w:rsid w:val="00E42DA0"/>
    <w:rsid w:val="00E5255F"/>
    <w:rsid w:val="00E572AB"/>
    <w:rsid w:val="00E61493"/>
    <w:rsid w:val="00E65146"/>
    <w:rsid w:val="00E73416"/>
    <w:rsid w:val="00E9652A"/>
    <w:rsid w:val="00EC2AAA"/>
    <w:rsid w:val="00ED584D"/>
    <w:rsid w:val="00F15424"/>
    <w:rsid w:val="00F26A3D"/>
    <w:rsid w:val="00F4155F"/>
    <w:rsid w:val="00F80D2B"/>
    <w:rsid w:val="00F939D3"/>
    <w:rsid w:val="00F9567C"/>
    <w:rsid w:val="00FA798F"/>
    <w:rsid w:val="00FB7F6A"/>
    <w:rsid w:val="00FC43D5"/>
    <w:rsid w:val="00FD3B04"/>
    <w:rsid w:val="00FD58EE"/>
    <w:rsid w:val="00FE7C90"/>
    <w:rsid w:val="00FF5CFA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3392E-4381-43F6-8891-2617AD5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109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1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10989"/>
    <w:rPr>
      <w:color w:val="0000FF"/>
      <w:u w:val="single"/>
    </w:rPr>
  </w:style>
  <w:style w:type="character" w:customStyle="1" w:styleId="hidden-xs">
    <w:name w:val="hidden-xs"/>
    <w:basedOn w:val="a0"/>
    <w:rsid w:val="00410989"/>
  </w:style>
  <w:style w:type="character" w:styleId="a4">
    <w:name w:val="Strong"/>
    <w:basedOn w:val="a0"/>
    <w:qFormat/>
    <w:rsid w:val="00410989"/>
    <w:rPr>
      <w:b/>
      <w:bCs/>
    </w:rPr>
  </w:style>
  <w:style w:type="character" w:customStyle="1" w:styleId="productview">
    <w:name w:val="product_view"/>
    <w:basedOn w:val="a0"/>
    <w:rsid w:val="00410989"/>
  </w:style>
  <w:style w:type="paragraph" w:styleId="a5">
    <w:name w:val="Normal (Web)"/>
    <w:basedOn w:val="a"/>
    <w:uiPriority w:val="99"/>
    <w:semiHidden/>
    <w:unhideWhenUsed/>
    <w:rsid w:val="00410989"/>
    <w:pPr>
      <w:spacing w:before="100" w:beforeAutospacing="1" w:after="100" w:afterAutospacing="1"/>
    </w:pPr>
  </w:style>
  <w:style w:type="character" w:customStyle="1" w:styleId="js-inline">
    <w:name w:val="js-inline"/>
    <w:basedOn w:val="a0"/>
    <w:rsid w:val="00410989"/>
  </w:style>
  <w:style w:type="character" w:customStyle="1" w:styleId="deliveryboxspan">
    <w:name w:val="delivery_box_span"/>
    <w:basedOn w:val="a0"/>
    <w:rsid w:val="00410989"/>
  </w:style>
  <w:style w:type="character" w:customStyle="1" w:styleId="priceboxtitle">
    <w:name w:val="price_box_title"/>
    <w:basedOn w:val="a0"/>
    <w:rsid w:val="00410989"/>
  </w:style>
  <w:style w:type="character" w:customStyle="1" w:styleId="js-link">
    <w:name w:val="js-link"/>
    <w:basedOn w:val="a0"/>
    <w:rsid w:val="00410989"/>
  </w:style>
  <w:style w:type="character" w:customStyle="1" w:styleId="ajaxlnk">
    <w:name w:val="ajaxlnk"/>
    <w:basedOn w:val="a0"/>
    <w:rsid w:val="00410989"/>
  </w:style>
  <w:style w:type="character" w:customStyle="1" w:styleId="spanmod">
    <w:name w:val="spanmod"/>
    <w:basedOn w:val="a0"/>
    <w:rsid w:val="00410989"/>
  </w:style>
  <w:style w:type="paragraph" w:styleId="a6">
    <w:name w:val="Balloon Text"/>
    <w:basedOn w:val="a"/>
    <w:link w:val="a7"/>
    <w:uiPriority w:val="99"/>
    <w:semiHidden/>
    <w:unhideWhenUsed/>
    <w:rsid w:val="00FF62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62D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F41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13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ody Text"/>
    <w:basedOn w:val="a"/>
    <w:link w:val="aa"/>
    <w:rsid w:val="002C576A"/>
    <w:rPr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2C576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1F56C0"/>
    <w:pPr>
      <w:ind w:left="720"/>
      <w:contextualSpacing/>
    </w:pPr>
  </w:style>
  <w:style w:type="paragraph" w:customStyle="1" w:styleId="pboth">
    <w:name w:val="pboth"/>
    <w:basedOn w:val="a"/>
    <w:rsid w:val="00E9652A"/>
    <w:pPr>
      <w:spacing w:before="100" w:beforeAutospacing="1" w:after="100" w:afterAutospacing="1"/>
    </w:pPr>
  </w:style>
  <w:style w:type="paragraph" w:customStyle="1" w:styleId="t">
    <w:name w:val="t"/>
    <w:basedOn w:val="a"/>
    <w:rsid w:val="004E7B5D"/>
    <w:pPr>
      <w:spacing w:before="100" w:beforeAutospacing="1" w:after="100" w:afterAutospacing="1"/>
    </w:pPr>
  </w:style>
  <w:style w:type="paragraph" w:customStyle="1" w:styleId="c">
    <w:name w:val="c"/>
    <w:basedOn w:val="a"/>
    <w:rsid w:val="004E7B5D"/>
    <w:pPr>
      <w:spacing w:before="100" w:beforeAutospacing="1" w:after="100" w:afterAutospacing="1"/>
    </w:pPr>
  </w:style>
  <w:style w:type="character" w:customStyle="1" w:styleId="w9">
    <w:name w:val="w9"/>
    <w:basedOn w:val="a0"/>
    <w:rsid w:val="004E7B5D"/>
  </w:style>
  <w:style w:type="paragraph" w:customStyle="1" w:styleId="n">
    <w:name w:val="n"/>
    <w:basedOn w:val="a"/>
    <w:rsid w:val="004E7B5D"/>
    <w:pPr>
      <w:spacing w:before="100" w:beforeAutospacing="1" w:after="100" w:afterAutospacing="1"/>
    </w:pPr>
  </w:style>
  <w:style w:type="paragraph" w:customStyle="1" w:styleId="s">
    <w:name w:val="s"/>
    <w:basedOn w:val="a"/>
    <w:rsid w:val="006027EE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6027EE"/>
    <w:rPr>
      <w:color w:val="800080"/>
      <w:u w:val="single"/>
    </w:rPr>
  </w:style>
  <w:style w:type="character" w:customStyle="1" w:styleId="cmd">
    <w:name w:val="cmd"/>
    <w:basedOn w:val="a0"/>
    <w:rsid w:val="006027EE"/>
  </w:style>
  <w:style w:type="paragraph" w:customStyle="1" w:styleId="r">
    <w:name w:val="r"/>
    <w:basedOn w:val="a"/>
    <w:rsid w:val="006027EE"/>
    <w:pPr>
      <w:spacing w:before="100" w:beforeAutospacing="1" w:after="100" w:afterAutospacing="1"/>
    </w:pPr>
  </w:style>
  <w:style w:type="paragraph" w:customStyle="1" w:styleId="l">
    <w:name w:val="l"/>
    <w:basedOn w:val="a"/>
    <w:rsid w:val="006027EE"/>
    <w:pPr>
      <w:spacing w:before="100" w:beforeAutospacing="1" w:after="100" w:afterAutospacing="1"/>
    </w:pPr>
  </w:style>
  <w:style w:type="paragraph" w:customStyle="1" w:styleId="j">
    <w:name w:val="j"/>
    <w:basedOn w:val="a"/>
    <w:rsid w:val="006027EE"/>
    <w:pPr>
      <w:spacing w:before="100" w:beforeAutospacing="1" w:after="100" w:afterAutospacing="1"/>
    </w:pPr>
  </w:style>
  <w:style w:type="paragraph" w:customStyle="1" w:styleId="p">
    <w:name w:val="p"/>
    <w:basedOn w:val="a"/>
    <w:rsid w:val="006027EE"/>
    <w:pPr>
      <w:spacing w:before="100" w:beforeAutospacing="1" w:after="100" w:afterAutospacing="1"/>
    </w:pPr>
  </w:style>
  <w:style w:type="character" w:customStyle="1" w:styleId="w8">
    <w:name w:val="w8"/>
    <w:basedOn w:val="a0"/>
    <w:rsid w:val="006027EE"/>
  </w:style>
  <w:style w:type="paragraph" w:customStyle="1" w:styleId="i">
    <w:name w:val="i"/>
    <w:basedOn w:val="a"/>
    <w:rsid w:val="006027E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A35D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0424F"/>
    <w:rPr>
      <w:i/>
      <w:iCs/>
    </w:rPr>
  </w:style>
  <w:style w:type="paragraph" w:styleId="ae">
    <w:name w:val="header"/>
    <w:basedOn w:val="a"/>
    <w:link w:val="af"/>
    <w:uiPriority w:val="99"/>
    <w:unhideWhenUsed/>
    <w:rsid w:val="00AE06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0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06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0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tpage">
    <w:name w:val="get_page"/>
    <w:basedOn w:val="a0"/>
    <w:rsid w:val="00A2586B"/>
  </w:style>
  <w:style w:type="character" w:customStyle="1" w:styleId="itemavailible">
    <w:name w:val="item_availible"/>
    <w:basedOn w:val="a0"/>
    <w:rsid w:val="00A2586B"/>
  </w:style>
  <w:style w:type="character" w:customStyle="1" w:styleId="reg30">
    <w:name w:val="reg30"/>
    <w:basedOn w:val="a0"/>
    <w:rsid w:val="00A2586B"/>
  </w:style>
  <w:style w:type="character" w:customStyle="1" w:styleId="classic">
    <w:name w:val="classic"/>
    <w:basedOn w:val="a0"/>
    <w:rsid w:val="00A2586B"/>
  </w:style>
  <w:style w:type="character" w:customStyle="1" w:styleId="relateditemonshop">
    <w:name w:val="related_item_on_shop"/>
    <w:basedOn w:val="a0"/>
    <w:rsid w:val="00A2586B"/>
  </w:style>
  <w:style w:type="paragraph" w:styleId="HTML">
    <w:name w:val="HTML Address"/>
    <w:basedOn w:val="a"/>
    <w:link w:val="HTML0"/>
    <w:uiPriority w:val="99"/>
    <w:semiHidden/>
    <w:unhideWhenUsed/>
    <w:rsid w:val="00A2586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A258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locality">
    <w:name w:val="locality"/>
    <w:basedOn w:val="a0"/>
    <w:rsid w:val="00A2586B"/>
  </w:style>
  <w:style w:type="character" w:customStyle="1" w:styleId="street-address">
    <w:name w:val="street-address"/>
    <w:basedOn w:val="a0"/>
    <w:rsid w:val="00A2586B"/>
  </w:style>
  <w:style w:type="character" w:customStyle="1" w:styleId="workhours">
    <w:name w:val="workhours"/>
    <w:basedOn w:val="a0"/>
    <w:rsid w:val="00A2586B"/>
  </w:style>
  <w:style w:type="character" w:customStyle="1" w:styleId="fn">
    <w:name w:val="fn"/>
    <w:basedOn w:val="a0"/>
    <w:rsid w:val="00A2586B"/>
  </w:style>
  <w:style w:type="paragraph" w:customStyle="1" w:styleId="pgtitlecenter">
    <w:name w:val="pgtitlecenter"/>
    <w:basedOn w:val="a"/>
    <w:rsid w:val="009B766F"/>
    <w:pPr>
      <w:spacing w:before="100" w:beforeAutospacing="1" w:after="100" w:afterAutospacing="1"/>
    </w:pPr>
  </w:style>
  <w:style w:type="paragraph" w:customStyle="1" w:styleId="doc-common-info">
    <w:name w:val="doc-common-info"/>
    <w:basedOn w:val="a"/>
    <w:rsid w:val="009B766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9B766F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9B766F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semiHidden/>
    <w:unhideWhenUsed/>
    <w:rsid w:val="00C2579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5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ст таблицы Знак"/>
    <w:link w:val="af5"/>
    <w:locked/>
    <w:rsid w:val="00C25791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5">
    <w:name w:val="Тест таблицы"/>
    <w:basedOn w:val="a"/>
    <w:link w:val="af4"/>
    <w:qFormat/>
    <w:rsid w:val="00C25791"/>
    <w:pPr>
      <w:suppressAutoHyphens/>
    </w:pPr>
    <w:rPr>
      <w:rFonts w:eastAsiaTheme="minorHAns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35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7254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286">
          <w:marLeft w:val="0"/>
          <w:marRight w:val="0"/>
          <w:marTop w:val="0"/>
          <w:marBottom w:val="0"/>
          <w:divBdr>
            <w:top w:val="single" w:sz="2" w:space="0" w:color="376FA7"/>
            <w:left w:val="single" w:sz="2" w:space="0" w:color="376FA7"/>
            <w:bottom w:val="single" w:sz="2" w:space="0" w:color="376FA7"/>
            <w:right w:val="single" w:sz="2" w:space="0" w:color="376FA7"/>
          </w:divBdr>
          <w:divsChild>
            <w:div w:id="17146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051">
                      <w:marLeft w:val="0"/>
                      <w:marRight w:val="67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20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4425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9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892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2702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53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752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5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75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9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417">
                      <w:marLeft w:val="0"/>
                      <w:marRight w:val="0"/>
                      <w:marTop w:val="7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4712">
                      <w:marLeft w:val="0"/>
                      <w:marRight w:val="0"/>
                      <w:marTop w:val="12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4875">
                      <w:marLeft w:val="0"/>
                      <w:marRight w:val="0"/>
                      <w:marTop w:val="180"/>
                      <w:marBottom w:val="5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0562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</w:div>
                        <w:div w:id="16704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  <w:divsChild>
                            <w:div w:id="9440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6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2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7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78216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613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divBdr>
                </w:div>
              </w:divsChild>
            </w:div>
          </w:divsChild>
        </w:div>
        <w:div w:id="4372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4275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47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0132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00713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06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307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8834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124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2096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2618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348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357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497">
                  <w:marLeft w:val="0"/>
                  <w:marRight w:val="0"/>
                  <w:marTop w:val="60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AF5"/>
                                <w:right w:val="none" w:sz="0" w:space="0" w:color="auto"/>
                              </w:divBdr>
                              <w:divsChild>
                                <w:div w:id="1329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6" w:color="0D4CD3"/>
                                    <w:right w:val="none" w:sz="0" w:space="0" w:color="auto"/>
                                  </w:divBdr>
                                </w:div>
                                <w:div w:id="145178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4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58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9538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2287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5290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8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1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5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0895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8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0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642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9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532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78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58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5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9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9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08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72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24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0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5240">
              <w:marLeft w:val="0"/>
              <w:marRight w:val="10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986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96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709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22162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91961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35491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16380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7142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01135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54646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97550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183564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239">
              <w:marLeft w:val="0"/>
              <w:marRight w:val="55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12" w:space="2" w:color="E06527"/>
                <w:right w:val="none" w:sz="0" w:space="0" w:color="auto"/>
              </w:divBdr>
            </w:div>
            <w:div w:id="1644692968">
              <w:marLeft w:val="0"/>
              <w:marRight w:val="55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12" w:space="2" w:color="E06527"/>
                <w:right w:val="none" w:sz="0" w:space="0" w:color="auto"/>
              </w:divBdr>
            </w:div>
          </w:divsChild>
        </w:div>
        <w:div w:id="1635674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31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527557">
                      <w:marLeft w:val="0"/>
                      <w:marRight w:val="0"/>
                      <w:marTop w:val="3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42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9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54198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2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78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8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7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8E8E8"/>
            <w:right w:val="none" w:sz="0" w:space="0" w:color="auto"/>
          </w:divBdr>
          <w:divsChild>
            <w:div w:id="9241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9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44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3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9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5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372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7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1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315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50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8E8E8"/>
            <w:right w:val="none" w:sz="0" w:space="0" w:color="auto"/>
          </w:divBdr>
          <w:divsChild>
            <w:div w:id="6147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637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44737122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</w:divsChild>
        </w:div>
      </w:divsChild>
    </w:div>
    <w:div w:id="1331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9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130">
                  <w:marLeft w:val="0"/>
                  <w:marRight w:val="0"/>
                  <w:marTop w:val="0"/>
                  <w:marBottom w:val="0"/>
                  <w:divBdr>
                    <w:top w:val="single" w:sz="6" w:space="8" w:color="E8E8E8"/>
                    <w:left w:val="single" w:sz="6" w:space="8" w:color="E8E8E8"/>
                    <w:bottom w:val="single" w:sz="6" w:space="8" w:color="E8E8E8"/>
                    <w:right w:val="single" w:sz="6" w:space="8" w:color="E8E8E8"/>
                  </w:divBdr>
                  <w:divsChild>
                    <w:div w:id="18173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718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5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2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97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0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372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</w:divsChild>
    </w:div>
    <w:div w:id="14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7592">
                  <w:marLeft w:val="0"/>
                  <w:marRight w:val="0"/>
                  <w:marTop w:val="0"/>
                  <w:marBottom w:val="0"/>
                  <w:divBdr>
                    <w:top w:val="single" w:sz="2" w:space="0" w:color="376FA7"/>
                    <w:left w:val="single" w:sz="2" w:space="0" w:color="376FA7"/>
                    <w:bottom w:val="single" w:sz="2" w:space="0" w:color="376FA7"/>
                    <w:right w:val="single" w:sz="2" w:space="0" w:color="376FA7"/>
                  </w:divBdr>
                  <w:divsChild>
                    <w:div w:id="8099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1321">
                              <w:marLeft w:val="0"/>
                              <w:marRight w:val="67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398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3849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4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5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3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66039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901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2120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0435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0480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0705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8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7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9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48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1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5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0284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6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0901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242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59921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200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8123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3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52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905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2068">
                  <w:marLeft w:val="0"/>
                  <w:marRight w:val="0"/>
                  <w:marTop w:val="0"/>
                  <w:marBottom w:val="0"/>
                  <w:divBdr>
                    <w:top w:val="single" w:sz="12" w:space="0" w:color="007CA1"/>
                    <w:left w:val="single" w:sz="12" w:space="0" w:color="007CA1"/>
                    <w:bottom w:val="single" w:sz="12" w:space="0" w:color="007CA1"/>
                    <w:right w:val="single" w:sz="12" w:space="0" w:color="007CA1"/>
                  </w:divBdr>
                </w:div>
              </w:divsChild>
            </w:div>
          </w:divsChild>
        </w:div>
      </w:divsChild>
    </w:div>
    <w:div w:id="1535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8E8E8"/>
            <w:right w:val="none" w:sz="0" w:space="0" w:color="auto"/>
          </w:divBdr>
          <w:divsChild>
            <w:div w:id="15159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837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1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52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8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4105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6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95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722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2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8E8E8"/>
            <w:right w:val="none" w:sz="0" w:space="0" w:color="auto"/>
          </w:divBdr>
          <w:divsChild>
            <w:div w:id="13174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2088">
          <w:blockQuote w:val="1"/>
          <w:marLeft w:val="450"/>
          <w:marRight w:val="0"/>
          <w:marTop w:val="150"/>
          <w:marBottom w:val="300"/>
          <w:divBdr>
            <w:top w:val="none" w:sz="0" w:space="23" w:color="4ADBE0"/>
            <w:left w:val="single" w:sz="18" w:space="31" w:color="4ADBE0"/>
            <w:bottom w:val="none" w:sz="0" w:space="23" w:color="4ADBE0"/>
            <w:right w:val="none" w:sz="0" w:space="23" w:color="4ADBE0"/>
          </w:divBdr>
        </w:div>
        <w:div w:id="16439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621">
          <w:marLeft w:val="0"/>
          <w:marRight w:val="0"/>
          <w:marTop w:val="0"/>
          <w:marBottom w:val="0"/>
          <w:divBdr>
            <w:top w:val="single" w:sz="2" w:space="0" w:color="376FA7"/>
            <w:left w:val="single" w:sz="2" w:space="0" w:color="376FA7"/>
            <w:bottom w:val="single" w:sz="2" w:space="0" w:color="376FA7"/>
            <w:right w:val="single" w:sz="2" w:space="0" w:color="376FA7"/>
          </w:divBdr>
          <w:divsChild>
            <w:div w:id="4464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8397">
                      <w:marLeft w:val="0"/>
                      <w:marRight w:val="67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75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93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37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0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0661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E1E1E1"/>
                            <w:left w:val="single" w:sz="6" w:space="17" w:color="E1E1E1"/>
                            <w:bottom w:val="single" w:sz="6" w:space="11" w:color="E1E1E1"/>
                            <w:right w:val="single" w:sz="6" w:space="17" w:color="E1E1E1"/>
                          </w:divBdr>
                        </w:div>
                      </w:divsChild>
                    </w:div>
                    <w:div w:id="9937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42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5" w:color="E4E4E4"/>
                            <w:left w:val="single" w:sz="6" w:space="15" w:color="E4E4E4"/>
                            <w:bottom w:val="single" w:sz="6" w:space="0" w:color="E4E4E4"/>
                            <w:right w:val="single" w:sz="6" w:space="15" w:color="E4E4E4"/>
                          </w:divBdr>
                          <w:divsChild>
                            <w:div w:id="98993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85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7990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967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44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700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138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single" w:sz="6" w:space="3" w:color="E4E4E4"/>
                                <w:left w:val="none" w:sz="0" w:space="11" w:color="auto"/>
                                <w:bottom w:val="none" w:sz="0" w:space="3" w:color="auto"/>
                                <w:right w:val="none" w:sz="0" w:space="11" w:color="auto"/>
                              </w:divBdr>
                              <w:divsChild>
                                <w:div w:id="18726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4810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59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DEDE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83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0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1" w:color="DCDCDC"/>
            <w:right w:val="none" w:sz="0" w:space="0" w:color="auto"/>
          </w:divBdr>
          <w:divsChild>
            <w:div w:id="13716906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1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700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81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5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31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92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025">
                  <w:marLeft w:val="0"/>
                  <w:marRight w:val="0"/>
                  <w:marTop w:val="0"/>
                  <w:marBottom w:val="0"/>
                  <w:divBdr>
                    <w:top w:val="single" w:sz="2" w:space="0" w:color="376FA7"/>
                    <w:left w:val="single" w:sz="2" w:space="0" w:color="376FA7"/>
                    <w:bottom w:val="single" w:sz="2" w:space="0" w:color="376FA7"/>
                    <w:right w:val="single" w:sz="2" w:space="0" w:color="376FA7"/>
                  </w:divBdr>
                  <w:divsChild>
                    <w:div w:id="13971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6083">
                              <w:marLeft w:val="0"/>
                              <w:marRight w:val="67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33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6410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220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1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49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23517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6042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7228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75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311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4630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652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5306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4964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2073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633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88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9410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1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422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70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4117">
                  <w:marLeft w:val="0"/>
                  <w:marRight w:val="0"/>
                  <w:marTop w:val="0"/>
                  <w:marBottom w:val="0"/>
                  <w:divBdr>
                    <w:top w:val="single" w:sz="12" w:space="0" w:color="007CA1"/>
                    <w:left w:val="single" w:sz="12" w:space="0" w:color="007CA1"/>
                    <w:bottom w:val="single" w:sz="12" w:space="0" w:color="007CA1"/>
                    <w:right w:val="single" w:sz="12" w:space="0" w:color="007CA1"/>
                  </w:divBdr>
                </w:div>
              </w:divsChild>
            </w:div>
          </w:divsChild>
        </w:div>
      </w:divsChild>
    </w:div>
    <w:div w:id="2124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1514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</w:divsChild>
    </w:div>
    <w:div w:id="212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967">
          <w:marLeft w:val="0"/>
          <w:marRight w:val="0"/>
          <w:marTop w:val="0"/>
          <w:marBottom w:val="0"/>
          <w:divBdr>
            <w:top w:val="single" w:sz="2" w:space="0" w:color="376FA7"/>
            <w:left w:val="single" w:sz="2" w:space="0" w:color="376FA7"/>
            <w:bottom w:val="single" w:sz="2" w:space="0" w:color="376FA7"/>
            <w:right w:val="single" w:sz="2" w:space="0" w:color="376FA7"/>
          </w:divBdr>
          <w:divsChild>
            <w:div w:id="1006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0734">
                      <w:marLeft w:val="0"/>
                      <w:marRight w:val="67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1988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7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129</cp:revision>
  <cp:lastPrinted>2022-04-11T13:01:00Z</cp:lastPrinted>
  <dcterms:created xsi:type="dcterms:W3CDTF">2021-04-15T05:54:00Z</dcterms:created>
  <dcterms:modified xsi:type="dcterms:W3CDTF">2023-02-08T07:41:00Z</dcterms:modified>
</cp:coreProperties>
</file>