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6639E7C">
      <w:pPr>
        <w:ind w:firstLine="708"/>
        <w:jc w:val="center"/>
        <w:rPr>
          <w:rFonts w:hint="default" w:eastAsia="Calibri" w:cs="Times New Roman"/>
          <w:bCs/>
          <w:color w:val="FFFFFF" w:themeColor="background1"/>
          <w:szCs w:val="28"/>
          <w:lang w:val="ru-RU"/>
          <w14:textFill>
            <w14:solidFill>
              <w14:schemeClr w14:val="bg1"/>
            </w14:solidFill>
          </w14:textFill>
        </w:rPr>
      </w:pPr>
    </w:p>
    <w:p w14:paraId="692C1669">
      <w:pPr>
        <w:ind w:firstLine="708"/>
        <w:jc w:val="right"/>
        <w:rPr>
          <w:rFonts w:eastAsia="Calibri" w:cs="Times New Roman"/>
          <w:bCs/>
          <w:szCs w:val="28"/>
          <w:lang w:val="ru-RU"/>
        </w:rPr>
      </w:pPr>
      <w:r>
        <w:rPr>
          <w:rFonts w:eastAsia="Calibri" w:cs="Times New Roman"/>
          <w:bCs/>
          <w:szCs w:val="28"/>
          <w:lang w:val="ru-RU"/>
        </w:rPr>
        <w:t>ПРОЕКТ</w:t>
      </w:r>
    </w:p>
    <w:p w14:paraId="69A826D7">
      <w:pPr>
        <w:ind w:firstLine="708"/>
        <w:jc w:val="right"/>
        <w:rPr>
          <w:rFonts w:eastAsia="Calibri" w:cs="Times New Roman"/>
          <w:bCs/>
          <w:szCs w:val="28"/>
          <w:lang w:val="ru-RU"/>
        </w:rPr>
      </w:pPr>
    </w:p>
    <w:p w14:paraId="15AFDBEB">
      <w:pPr>
        <w:ind w:firstLine="708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АДМИНИСТРАЦИЯ</w:t>
      </w:r>
    </w:p>
    <w:p w14:paraId="42E8AB6B">
      <w:pPr>
        <w:ind w:firstLine="708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ГОРОДСКОГО ОКРУГА СЕРЕБРЯНЫЕ ПРУДЫ</w:t>
      </w:r>
    </w:p>
    <w:p w14:paraId="128CBD2B">
      <w:pPr>
        <w:ind w:firstLine="708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МОСКОВСКОЙ ОБЛАСТИ</w:t>
      </w:r>
    </w:p>
    <w:p w14:paraId="20511CA1">
      <w:pPr>
        <w:ind w:firstLine="708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  <w:lang w:val="ru-RU"/>
        </w:rPr>
        <w:t>РАСПОРЯЖ</w:t>
      </w:r>
      <w:r>
        <w:rPr>
          <w:rFonts w:eastAsia="Calibri" w:cs="Times New Roman"/>
          <w:bCs/>
          <w:szCs w:val="28"/>
        </w:rPr>
        <w:t>ЕНИЕ</w:t>
      </w:r>
    </w:p>
    <w:p w14:paraId="1863003B">
      <w:pPr>
        <w:ind w:firstLine="708"/>
        <w:jc w:val="center"/>
        <w:rPr>
          <w:rFonts w:eastAsia="Calibri" w:cs="Times New Roman"/>
          <w:bCs/>
          <w:sz w:val="16"/>
          <w:szCs w:val="16"/>
        </w:rPr>
      </w:pPr>
    </w:p>
    <w:p w14:paraId="55B2BED3">
      <w:pPr>
        <w:ind w:firstLine="708"/>
        <w:jc w:val="center"/>
        <w:rPr>
          <w:rFonts w:hint="default" w:eastAsia="Calibri" w:cs="Times New Roman"/>
          <w:bCs/>
          <w:szCs w:val="28"/>
          <w:lang w:val="ru-RU"/>
        </w:rPr>
      </w:pPr>
      <w:r>
        <w:rPr>
          <w:rFonts w:hint="default" w:eastAsia="Calibri" w:cs="Times New Roman"/>
          <w:bCs/>
          <w:szCs w:val="28"/>
          <w:lang w:val="ru-RU"/>
        </w:rPr>
        <w:t>______________</w:t>
      </w:r>
      <w:r>
        <w:rPr>
          <w:rFonts w:eastAsia="Calibri" w:cs="Times New Roman"/>
          <w:bCs/>
          <w:szCs w:val="28"/>
        </w:rPr>
        <w:t xml:space="preserve"> № </w:t>
      </w:r>
      <w:r>
        <w:rPr>
          <w:rFonts w:hint="default" w:eastAsia="Calibri" w:cs="Times New Roman"/>
          <w:bCs/>
          <w:szCs w:val="28"/>
          <w:lang w:val="ru-RU"/>
        </w:rPr>
        <w:t>____________</w:t>
      </w:r>
    </w:p>
    <w:p w14:paraId="20749E23">
      <w:pPr>
        <w:ind w:firstLine="708"/>
        <w:jc w:val="center"/>
        <w:rPr>
          <w:rFonts w:hint="default" w:eastAsia="Calibri" w:cs="Times New Roman"/>
          <w:bCs/>
          <w:color w:val="FFFFFF" w:themeColor="background1"/>
          <w:szCs w:val="28"/>
          <w:lang w:val="ru-RU"/>
          <w14:textFill>
            <w14:solidFill>
              <w14:schemeClr w14:val="bg1"/>
            </w14:solidFill>
          </w14:textFill>
        </w:rPr>
      </w:pPr>
    </w:p>
    <w:p w14:paraId="1A80E90F">
      <w:pPr>
        <w:ind w:firstLine="708"/>
        <w:jc w:val="center"/>
        <w:rPr>
          <w:rFonts w:hint="default" w:eastAsia="Calibri" w:cs="Times New Roman"/>
          <w:bCs/>
          <w:color w:val="FFFFFF" w:themeColor="background1"/>
          <w:szCs w:val="28"/>
          <w:lang w:val="ru-RU"/>
          <w14:textFill>
            <w14:solidFill>
              <w14:schemeClr w14:val="bg1"/>
            </w14:solidFill>
          </w14:textFill>
        </w:rPr>
      </w:pPr>
    </w:p>
    <w:p w14:paraId="75A63CD0">
      <w:pPr>
        <w:ind w:firstLine="708"/>
        <w:jc w:val="center"/>
        <w:rPr>
          <w:rFonts w:hint="default" w:eastAsia="Calibri" w:cs="Times New Roman"/>
          <w:bCs/>
          <w:color w:val="FFFFFF" w:themeColor="background1"/>
          <w:szCs w:val="28"/>
          <w:lang w:val="ru-RU"/>
          <w14:textFill>
            <w14:solidFill>
              <w14:schemeClr w14:val="bg1"/>
            </w14:solidFill>
          </w14:textFill>
        </w:rPr>
      </w:pPr>
    </w:p>
    <w:p w14:paraId="22DD9E00">
      <w:pPr>
        <w:ind w:firstLine="708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О внесении изменений в </w:t>
      </w:r>
      <w:r>
        <w:rPr>
          <w:rFonts w:eastAsia="Calibri" w:cs="Times New Roman"/>
          <w:bCs/>
          <w:szCs w:val="28"/>
          <w:lang w:val="ru-RU"/>
        </w:rPr>
        <w:t>распоряж</w:t>
      </w:r>
      <w:r>
        <w:rPr>
          <w:rFonts w:eastAsia="Calibri" w:cs="Times New Roman"/>
          <w:bCs/>
          <w:szCs w:val="28"/>
        </w:rPr>
        <w:t>ение администрации городского округа Серебряные Пруды Московской области от 2</w:t>
      </w:r>
      <w:r>
        <w:rPr>
          <w:rFonts w:hint="default" w:eastAsia="Calibri" w:cs="Times New Roman"/>
          <w:bCs/>
          <w:szCs w:val="28"/>
          <w:lang w:val="ru-RU"/>
        </w:rPr>
        <w:t>0</w:t>
      </w:r>
      <w:r>
        <w:rPr>
          <w:rFonts w:eastAsia="Calibri" w:cs="Times New Roman"/>
          <w:bCs/>
          <w:szCs w:val="28"/>
        </w:rPr>
        <w:t>.</w:t>
      </w:r>
      <w:r>
        <w:rPr>
          <w:rFonts w:hint="default" w:eastAsia="Calibri" w:cs="Times New Roman"/>
          <w:bCs/>
          <w:szCs w:val="28"/>
          <w:lang w:val="ru-RU"/>
        </w:rPr>
        <w:t>07</w:t>
      </w:r>
      <w:r>
        <w:rPr>
          <w:rFonts w:eastAsia="Calibri" w:cs="Times New Roman"/>
          <w:bCs/>
          <w:szCs w:val="28"/>
        </w:rPr>
        <w:t>.202</w:t>
      </w:r>
      <w:r>
        <w:rPr>
          <w:rFonts w:hint="default" w:eastAsia="Calibri" w:cs="Times New Roman"/>
          <w:bCs/>
          <w:szCs w:val="28"/>
          <w:lang w:val="ru-RU"/>
        </w:rPr>
        <w:t>1 года</w:t>
      </w:r>
      <w:r>
        <w:rPr>
          <w:rFonts w:eastAsia="Calibri" w:cs="Times New Roman"/>
          <w:bCs/>
          <w:szCs w:val="28"/>
        </w:rPr>
        <w:t xml:space="preserve"> №</w:t>
      </w:r>
      <w:r>
        <w:rPr>
          <w:rFonts w:hint="default" w:eastAsia="Calibri" w:cs="Times New Roman"/>
          <w:bCs/>
          <w:szCs w:val="28"/>
          <w:lang w:val="ru-RU"/>
        </w:rPr>
        <w:t>516-р</w:t>
      </w:r>
      <w:r>
        <w:rPr>
          <w:rFonts w:eastAsia="Calibri" w:cs="Times New Roman"/>
          <w:bCs/>
          <w:szCs w:val="28"/>
        </w:rPr>
        <w:t xml:space="preserve"> «О </w:t>
      </w:r>
      <w:r>
        <w:rPr>
          <w:rFonts w:eastAsia="Calibri" w:cs="Times New Roman"/>
          <w:bCs/>
          <w:szCs w:val="28"/>
          <w:lang w:val="ru-RU"/>
        </w:rPr>
        <w:t>создании</w:t>
      </w:r>
      <w:r>
        <w:rPr>
          <w:rFonts w:hint="default" w:eastAsia="Calibri" w:cs="Times New Roman"/>
          <w:bCs/>
          <w:szCs w:val="28"/>
          <w:lang w:val="ru-RU"/>
        </w:rPr>
        <w:t xml:space="preserve"> приемочной комиссии</w:t>
      </w:r>
      <w:r>
        <w:rPr>
          <w:rFonts w:eastAsia="Calibri" w:cs="Times New Roman"/>
          <w:bCs/>
          <w:szCs w:val="28"/>
        </w:rPr>
        <w:t>»</w:t>
      </w:r>
    </w:p>
    <w:p w14:paraId="58BFF207">
      <w:pPr>
        <w:rPr>
          <w:rFonts w:eastAsia="Calibri" w:cs="Times New Roman"/>
          <w:bCs/>
          <w:szCs w:val="28"/>
        </w:rPr>
      </w:pPr>
    </w:p>
    <w:p w14:paraId="09F08CE8">
      <w:pPr>
        <w:ind w:firstLine="708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  <w:lang w:val="ru-RU"/>
        </w:rPr>
        <w:t>В</w:t>
      </w:r>
      <w:r>
        <w:rPr>
          <w:rFonts w:hint="default" w:eastAsia="Calibri" w:cs="Times New Roman"/>
          <w:bCs/>
          <w:szCs w:val="28"/>
          <w:lang w:val="ru-RU"/>
        </w:rPr>
        <w:t xml:space="preserve"> соответствии с </w:t>
      </w:r>
      <w:r>
        <w:rPr>
          <w:rFonts w:eastAsia="Calibri" w:cs="Times New Roman"/>
          <w:bCs/>
          <w:szCs w:val="28"/>
          <w:lang w:val="ru-RU"/>
        </w:rPr>
        <w:t>Гражданским</w:t>
      </w:r>
      <w:r>
        <w:rPr>
          <w:rFonts w:hint="default" w:eastAsia="Calibri" w:cs="Times New Roman"/>
          <w:bCs/>
          <w:szCs w:val="28"/>
          <w:lang w:val="ru-RU"/>
        </w:rPr>
        <w:t xml:space="preserve"> кодексом</w:t>
      </w:r>
      <w:r>
        <w:rPr>
          <w:rFonts w:eastAsia="Calibri" w:cs="Times New Roman"/>
          <w:bCs/>
          <w:szCs w:val="28"/>
        </w:rPr>
        <w:t xml:space="preserve"> Российской Федерации, </w:t>
      </w:r>
      <w:r>
        <w:rPr>
          <w:rFonts w:eastAsia="Calibri" w:cs="Times New Roman"/>
          <w:bCs/>
          <w:szCs w:val="28"/>
          <w:lang w:val="ru-RU"/>
        </w:rPr>
        <w:t>Федеральным</w:t>
      </w:r>
      <w:r>
        <w:rPr>
          <w:rFonts w:hint="default" w:eastAsia="Calibri" w:cs="Times New Roman"/>
          <w:bCs/>
          <w:szCs w:val="28"/>
          <w:lang w:val="ru-RU"/>
        </w:rPr>
        <w:t xml:space="preserve"> законом РФ от 06.10.2013г. №131-ФЗ «Об общих принципах организации местного самоуправления в </w:t>
      </w:r>
      <w:r>
        <w:rPr>
          <w:rFonts w:eastAsia="Calibri" w:cs="Times New Roman"/>
          <w:bCs/>
          <w:szCs w:val="28"/>
        </w:rPr>
        <w:t>Российской Федерации</w:t>
      </w:r>
      <w:r>
        <w:rPr>
          <w:rFonts w:hint="default" w:eastAsia="Calibri" w:cs="Times New Roman"/>
          <w:bCs/>
          <w:szCs w:val="28"/>
          <w:lang w:val="ru-RU"/>
        </w:rPr>
        <w:t xml:space="preserve">, руководствуясь Уставом </w:t>
      </w:r>
      <w:r>
        <w:rPr>
          <w:rFonts w:eastAsia="Calibri" w:cs="Times New Roman"/>
          <w:bCs/>
          <w:szCs w:val="28"/>
        </w:rPr>
        <w:t xml:space="preserve">городского округа Серебряные Пруды Московской области </w:t>
      </w:r>
    </w:p>
    <w:p w14:paraId="17D6D071">
      <w:pPr>
        <w:jc w:val="both"/>
        <w:rPr>
          <w:rFonts w:eastAsia="Calibri" w:cs="Times New Roman"/>
          <w:bCs/>
          <w:szCs w:val="28"/>
        </w:rPr>
      </w:pPr>
    </w:p>
    <w:p w14:paraId="09189385">
      <w:pPr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         1.  Внести в </w:t>
      </w:r>
      <w:r>
        <w:rPr>
          <w:rFonts w:eastAsia="Calibri" w:cs="Times New Roman"/>
          <w:bCs/>
          <w:szCs w:val="28"/>
          <w:lang w:val="ru-RU"/>
        </w:rPr>
        <w:t>пункт</w:t>
      </w:r>
      <w:r>
        <w:rPr>
          <w:rFonts w:hint="default" w:eastAsia="Calibri" w:cs="Times New Roman"/>
          <w:bCs/>
          <w:szCs w:val="28"/>
          <w:lang w:val="ru-RU"/>
        </w:rPr>
        <w:t xml:space="preserve"> 3 распоряжения</w:t>
      </w:r>
      <w:r>
        <w:rPr>
          <w:rFonts w:eastAsia="Calibri" w:cs="Times New Roman"/>
          <w:bCs/>
          <w:szCs w:val="28"/>
        </w:rPr>
        <w:t xml:space="preserve"> администрации</w:t>
      </w:r>
      <w:r>
        <w:rPr>
          <w:rFonts w:hint="default" w:eastAsia="Calibri" w:cs="Times New Roman"/>
          <w:bCs/>
          <w:szCs w:val="28"/>
          <w:lang w:val="ru-RU"/>
        </w:rPr>
        <w:t xml:space="preserve"> </w:t>
      </w:r>
      <w:r>
        <w:rPr>
          <w:rFonts w:eastAsia="Calibri" w:cs="Times New Roman"/>
          <w:bCs/>
          <w:szCs w:val="28"/>
        </w:rPr>
        <w:t>городского округа Серебряные Пруды Московской области от 2</w:t>
      </w:r>
      <w:r>
        <w:rPr>
          <w:rFonts w:hint="default" w:eastAsia="Calibri" w:cs="Times New Roman"/>
          <w:bCs/>
          <w:szCs w:val="28"/>
          <w:lang w:val="ru-RU"/>
        </w:rPr>
        <w:t>0</w:t>
      </w:r>
      <w:r>
        <w:rPr>
          <w:rFonts w:eastAsia="Calibri" w:cs="Times New Roman"/>
          <w:bCs/>
          <w:szCs w:val="28"/>
        </w:rPr>
        <w:t>.</w:t>
      </w:r>
      <w:r>
        <w:rPr>
          <w:rFonts w:hint="default" w:eastAsia="Calibri" w:cs="Times New Roman"/>
          <w:bCs/>
          <w:szCs w:val="28"/>
          <w:lang w:val="ru-RU"/>
        </w:rPr>
        <w:t>07</w:t>
      </w:r>
      <w:r>
        <w:rPr>
          <w:rFonts w:eastAsia="Calibri" w:cs="Times New Roman"/>
          <w:bCs/>
          <w:szCs w:val="28"/>
        </w:rPr>
        <w:t>.202</w:t>
      </w:r>
      <w:r>
        <w:rPr>
          <w:rFonts w:hint="default" w:eastAsia="Calibri" w:cs="Times New Roman"/>
          <w:bCs/>
          <w:szCs w:val="28"/>
          <w:lang w:val="ru-RU"/>
        </w:rPr>
        <w:t>1 года</w:t>
      </w:r>
      <w:r>
        <w:rPr>
          <w:rFonts w:eastAsia="Calibri" w:cs="Times New Roman"/>
          <w:bCs/>
          <w:szCs w:val="28"/>
        </w:rPr>
        <w:t xml:space="preserve"> №</w:t>
      </w:r>
      <w:r>
        <w:rPr>
          <w:rFonts w:hint="default" w:eastAsia="Calibri" w:cs="Times New Roman"/>
          <w:bCs/>
          <w:szCs w:val="28"/>
          <w:lang w:val="ru-RU"/>
        </w:rPr>
        <w:t>516-р</w:t>
      </w:r>
      <w:r>
        <w:rPr>
          <w:rFonts w:eastAsia="Calibri" w:cs="Times New Roman"/>
          <w:bCs/>
          <w:szCs w:val="28"/>
        </w:rPr>
        <w:t xml:space="preserve"> «О </w:t>
      </w:r>
      <w:r>
        <w:rPr>
          <w:rFonts w:eastAsia="Calibri" w:cs="Times New Roman"/>
          <w:bCs/>
          <w:szCs w:val="28"/>
          <w:lang w:val="ru-RU"/>
        </w:rPr>
        <w:t>создании</w:t>
      </w:r>
      <w:r>
        <w:rPr>
          <w:rFonts w:hint="default" w:eastAsia="Calibri" w:cs="Times New Roman"/>
          <w:bCs/>
          <w:szCs w:val="28"/>
          <w:lang w:val="ru-RU"/>
        </w:rPr>
        <w:t xml:space="preserve"> приемочной комиссии</w:t>
      </w:r>
      <w:r>
        <w:rPr>
          <w:rFonts w:eastAsia="Calibri" w:cs="Times New Roman"/>
          <w:bCs/>
          <w:szCs w:val="28"/>
        </w:rPr>
        <w:t xml:space="preserve">» (с изменениями, </w:t>
      </w:r>
      <w:r>
        <w:rPr>
          <w:rFonts w:eastAsia="Calibri" w:cs="Times New Roman"/>
          <w:bCs/>
          <w:szCs w:val="28"/>
          <w:lang w:val="ru-RU"/>
        </w:rPr>
        <w:t>внесенными</w:t>
      </w:r>
      <w:r>
        <w:rPr>
          <w:rFonts w:hint="default" w:eastAsia="Calibri" w:cs="Times New Roman"/>
          <w:bCs/>
          <w:szCs w:val="28"/>
          <w:lang w:val="ru-RU"/>
        </w:rPr>
        <w:t xml:space="preserve"> </w:t>
      </w:r>
      <w:r>
        <w:rPr>
          <w:rFonts w:eastAsia="Calibri" w:cs="Times New Roman"/>
          <w:bCs/>
          <w:szCs w:val="28"/>
          <w:lang w:val="ru-RU"/>
        </w:rPr>
        <w:t>распоряжением</w:t>
      </w:r>
      <w:r>
        <w:rPr>
          <w:rFonts w:eastAsia="Calibri" w:cs="Times New Roman"/>
          <w:bCs/>
          <w:szCs w:val="28"/>
        </w:rPr>
        <w:t xml:space="preserve"> от </w:t>
      </w:r>
      <w:r>
        <w:rPr>
          <w:rFonts w:hint="default" w:eastAsia="Calibri" w:cs="Times New Roman"/>
          <w:bCs/>
          <w:szCs w:val="28"/>
          <w:lang w:val="ru-RU"/>
        </w:rPr>
        <w:t>24</w:t>
      </w:r>
      <w:r>
        <w:rPr>
          <w:rFonts w:eastAsia="Calibri" w:cs="Times New Roman"/>
          <w:bCs/>
          <w:szCs w:val="28"/>
        </w:rPr>
        <w:t>.0</w:t>
      </w:r>
      <w:r>
        <w:rPr>
          <w:rFonts w:hint="default" w:eastAsia="Calibri" w:cs="Times New Roman"/>
          <w:bCs/>
          <w:szCs w:val="28"/>
          <w:lang w:val="ru-RU"/>
        </w:rPr>
        <w:t>2</w:t>
      </w:r>
      <w:r>
        <w:rPr>
          <w:rFonts w:eastAsia="Calibri" w:cs="Times New Roman"/>
          <w:bCs/>
          <w:szCs w:val="28"/>
        </w:rPr>
        <w:t>.202</w:t>
      </w:r>
      <w:r>
        <w:rPr>
          <w:rFonts w:hint="default" w:eastAsia="Calibri" w:cs="Times New Roman"/>
          <w:bCs/>
          <w:szCs w:val="28"/>
          <w:lang w:val="ru-RU"/>
        </w:rPr>
        <w:t xml:space="preserve">2 года №130-р, </w:t>
      </w:r>
      <w:r>
        <w:rPr>
          <w:rFonts w:eastAsia="Calibri" w:cs="Times New Roman"/>
          <w:bCs/>
          <w:szCs w:val="28"/>
        </w:rPr>
        <w:t xml:space="preserve"> от </w:t>
      </w:r>
      <w:r>
        <w:rPr>
          <w:rFonts w:hint="default" w:eastAsia="Calibri" w:cs="Times New Roman"/>
          <w:bCs/>
          <w:szCs w:val="28"/>
          <w:lang w:val="ru-RU"/>
        </w:rPr>
        <w:t>30</w:t>
      </w:r>
      <w:r>
        <w:rPr>
          <w:rFonts w:eastAsia="Calibri" w:cs="Times New Roman"/>
          <w:bCs/>
          <w:szCs w:val="28"/>
        </w:rPr>
        <w:t>.</w:t>
      </w:r>
      <w:r>
        <w:rPr>
          <w:rFonts w:hint="default" w:eastAsia="Calibri" w:cs="Times New Roman"/>
          <w:bCs/>
          <w:szCs w:val="28"/>
          <w:lang w:val="ru-RU"/>
        </w:rPr>
        <w:t>1</w:t>
      </w:r>
      <w:r>
        <w:rPr>
          <w:rFonts w:eastAsia="Calibri" w:cs="Times New Roman"/>
          <w:bCs/>
          <w:szCs w:val="28"/>
        </w:rPr>
        <w:t>0.2023 №8</w:t>
      </w:r>
      <w:r>
        <w:rPr>
          <w:rFonts w:hint="default" w:eastAsia="Calibri" w:cs="Times New Roman"/>
          <w:bCs/>
          <w:szCs w:val="28"/>
          <w:lang w:val="ru-RU"/>
        </w:rPr>
        <w:t>3</w:t>
      </w:r>
      <w:r>
        <w:rPr>
          <w:rFonts w:eastAsia="Calibri" w:cs="Times New Roman"/>
          <w:bCs/>
          <w:szCs w:val="28"/>
        </w:rPr>
        <w:t>9</w:t>
      </w:r>
      <w:r>
        <w:rPr>
          <w:rFonts w:hint="default" w:eastAsia="Calibri" w:cs="Times New Roman"/>
          <w:bCs/>
          <w:szCs w:val="28"/>
          <w:lang w:val="ru-RU"/>
        </w:rPr>
        <w:t>-р</w:t>
      </w:r>
      <w:r>
        <w:rPr>
          <w:rFonts w:eastAsia="Calibri" w:cs="Times New Roman"/>
          <w:bCs/>
          <w:szCs w:val="28"/>
        </w:rPr>
        <w:t>) следующие изменения:</w:t>
      </w:r>
    </w:p>
    <w:p w14:paraId="0ABEFC73">
      <w:pPr>
        <w:ind w:firstLine="425"/>
        <w:jc w:val="both"/>
        <w:rPr>
          <w:rFonts w:hint="default" w:eastAsia="Calibri" w:cs="Times New Roman"/>
          <w:lang w:val="ru-RU"/>
        </w:rPr>
      </w:pPr>
      <w:r>
        <w:rPr>
          <w:rFonts w:eastAsia="Calibri" w:cs="Times New Roman"/>
          <w:bCs/>
          <w:szCs w:val="28"/>
        </w:rPr>
        <w:t xml:space="preserve">- </w:t>
      </w:r>
      <w:r>
        <w:rPr>
          <w:rFonts w:eastAsia="Calibri" w:cs="Times New Roman"/>
          <w:bCs/>
          <w:szCs w:val="28"/>
          <w:lang w:val="ru-RU"/>
        </w:rPr>
        <w:t>Приложение</w:t>
      </w:r>
      <w:r>
        <w:rPr>
          <w:rFonts w:hint="default" w:eastAsia="Calibri" w:cs="Times New Roman"/>
          <w:bCs/>
          <w:szCs w:val="28"/>
          <w:lang w:val="ru-RU"/>
        </w:rPr>
        <w:t xml:space="preserve"> №2 к распоряжению «Состав приемочной комиссии </w:t>
      </w:r>
      <w:r>
        <w:rPr>
          <w:rFonts w:eastAsia="Calibri" w:cs="Times New Roman"/>
          <w:bCs/>
          <w:szCs w:val="28"/>
        </w:rPr>
        <w:t>городского округа Серебряные Пруды Московской области</w:t>
      </w:r>
      <w:r>
        <w:rPr>
          <w:rFonts w:hint="default" w:eastAsia="Calibri" w:cs="Times New Roman"/>
          <w:bCs/>
          <w:szCs w:val="28"/>
          <w:lang w:val="ru-RU"/>
        </w:rPr>
        <w:t xml:space="preserve"> для приемки поставленных товаров, выполненных работ, оказанных услуг, результатов отдельного этапа исполнения контракта» изложить в новой редакции (прилагается).</w:t>
      </w:r>
    </w:p>
    <w:p w14:paraId="78C95D0E">
      <w:pPr>
        <w:numPr>
          <w:ilvl w:val="0"/>
          <w:numId w:val="1"/>
        </w:numPr>
        <w:ind w:firstLine="425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Контроль за </w:t>
      </w:r>
      <w:r>
        <w:rPr>
          <w:rFonts w:hint="default" w:eastAsia="Calibri" w:cs="Times New Roman"/>
          <w:bCs/>
          <w:szCs w:val="28"/>
          <w:lang w:val="ru-RU"/>
        </w:rPr>
        <w:t>вы</w:t>
      </w:r>
      <w:r>
        <w:rPr>
          <w:rFonts w:eastAsia="Calibri" w:cs="Times New Roman"/>
          <w:bCs/>
          <w:szCs w:val="28"/>
        </w:rPr>
        <w:t xml:space="preserve">полнением настоящего </w:t>
      </w:r>
      <w:r>
        <w:rPr>
          <w:rFonts w:eastAsia="Calibri" w:cs="Times New Roman"/>
          <w:bCs/>
          <w:szCs w:val="28"/>
          <w:lang w:val="ru-RU"/>
        </w:rPr>
        <w:t>распоряж</w:t>
      </w:r>
      <w:r>
        <w:rPr>
          <w:rFonts w:eastAsia="Calibri" w:cs="Times New Roman"/>
          <w:bCs/>
          <w:szCs w:val="28"/>
        </w:rPr>
        <w:t xml:space="preserve">ения возложить на заместителя главы городского округа – начальника территориального управления </w:t>
      </w:r>
    </w:p>
    <w:p w14:paraId="143FD581">
      <w:pPr>
        <w:numPr>
          <w:ilvl w:val="0"/>
          <w:numId w:val="0"/>
        </w:numPr>
        <w:jc w:val="both"/>
        <w:rPr>
          <w:rFonts w:eastAsia="Calibri" w:cs="Times New Roman"/>
        </w:rPr>
      </w:pPr>
      <w:r>
        <w:rPr>
          <w:rFonts w:eastAsia="Calibri" w:cs="Times New Roman"/>
          <w:bCs/>
          <w:szCs w:val="28"/>
        </w:rPr>
        <w:t>С. Н. Севостьянову.</w:t>
      </w:r>
    </w:p>
    <w:p w14:paraId="3CA9D468">
      <w:pPr>
        <w:rPr>
          <w:rFonts w:eastAsia="Calibri" w:cs="Times New Roman"/>
          <w:bCs/>
          <w:szCs w:val="28"/>
        </w:rPr>
      </w:pPr>
    </w:p>
    <w:p w14:paraId="5E201FB5">
      <w:pPr>
        <w:rPr>
          <w:rFonts w:eastAsia="Calibri" w:cs="Times New Roman"/>
          <w:bCs/>
          <w:szCs w:val="28"/>
        </w:rPr>
      </w:pPr>
    </w:p>
    <w:p w14:paraId="0B33F7D5">
      <w:pPr>
        <w:rPr>
          <w:rFonts w:eastAsia="Calibri" w:cs="Times New Roman"/>
          <w:bCs/>
          <w:szCs w:val="28"/>
        </w:rPr>
      </w:pPr>
    </w:p>
    <w:p w14:paraId="0F31AAAC">
      <w:pPr>
        <w:rPr>
          <w:rFonts w:eastAsia="Calibri" w:cs="Times New Roman"/>
        </w:rPr>
      </w:pPr>
      <w:r>
        <w:rPr>
          <w:rFonts w:eastAsia="Calibri" w:cs="Times New Roman"/>
          <w:bCs/>
          <w:szCs w:val="28"/>
        </w:rPr>
        <w:t>Глава городского округа                                                                      О. В. Павлихин</w:t>
      </w:r>
    </w:p>
    <w:p w14:paraId="094B0408">
      <w:pPr>
        <w:rPr>
          <w:rFonts w:eastAsia="Calibri" w:cs="Times New Roman"/>
        </w:rPr>
      </w:pPr>
    </w:p>
    <w:p w14:paraId="2F0E613E">
      <w:pPr>
        <w:rPr>
          <w:rFonts w:eastAsia="Calibri" w:cs="Times New Roman"/>
        </w:rPr>
      </w:pPr>
    </w:p>
    <w:p w14:paraId="025E77F1">
      <w:pPr>
        <w:rPr>
          <w:rFonts w:eastAsia="Calibri" w:cs="Times New Roman"/>
        </w:rPr>
      </w:pPr>
    </w:p>
    <w:p w14:paraId="778B5E50">
      <w:pPr>
        <w:rPr>
          <w:rFonts w:eastAsia="Calibri" w:cs="Times New Roman"/>
        </w:rPr>
      </w:pPr>
    </w:p>
    <w:p w14:paraId="011233B1">
      <w:pPr>
        <w:rPr>
          <w:rFonts w:eastAsia="Calibri" w:cs="Times New Roman"/>
        </w:rPr>
      </w:pPr>
    </w:p>
    <w:p w14:paraId="076647CA">
      <w:pPr>
        <w:rPr>
          <w:rFonts w:eastAsia="Calibri" w:cs="Times New Roman"/>
        </w:rPr>
      </w:pPr>
    </w:p>
    <w:p w14:paraId="4FA6199C">
      <w:pPr>
        <w:rPr>
          <w:rFonts w:eastAsia="Calibri" w:cs="Times New Roman"/>
        </w:rPr>
      </w:pPr>
    </w:p>
    <w:p w14:paraId="7101C2CF">
      <w:pPr>
        <w:rPr>
          <w:rFonts w:eastAsia="Calibri" w:cs="Times New Roman"/>
        </w:rPr>
      </w:pPr>
    </w:p>
    <w:p w14:paraId="361838AB">
      <w:pPr>
        <w:rPr>
          <w:rFonts w:eastAsia="Calibri" w:cs="Times New Roman"/>
        </w:rPr>
      </w:pPr>
    </w:p>
    <w:p w14:paraId="3DF0A355">
      <w:pPr>
        <w:wordWrap w:val="0"/>
        <w:jc w:val="right"/>
        <w:rPr>
          <w:rFonts w:hint="default" w:eastAsia="Calibri" w:cs="Times New Roman"/>
          <w:bCs/>
          <w:szCs w:val="28"/>
          <w:lang w:val="ru-RU"/>
        </w:rPr>
      </w:pPr>
      <w:r>
        <w:rPr>
          <w:rFonts w:eastAsia="Calibri" w:cs="Times New Roman"/>
          <w:bCs/>
          <w:szCs w:val="28"/>
          <w:lang w:val="ru-RU"/>
        </w:rPr>
        <w:t>Приложение</w:t>
      </w:r>
      <w:r>
        <w:rPr>
          <w:rFonts w:hint="default" w:eastAsia="Calibri" w:cs="Times New Roman"/>
          <w:bCs/>
          <w:szCs w:val="28"/>
          <w:lang w:val="ru-RU"/>
        </w:rPr>
        <w:t xml:space="preserve">  к распоряжению </w:t>
      </w:r>
    </w:p>
    <w:p w14:paraId="5FDBA802">
      <w:pPr>
        <w:wordWrap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администрации городского округа</w:t>
      </w:r>
    </w:p>
    <w:p w14:paraId="3DF13DBA">
      <w:pPr>
        <w:wordWrap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 Серебряные Пруды Московской области</w:t>
      </w:r>
    </w:p>
    <w:p w14:paraId="672B6A44">
      <w:pPr>
        <w:wordWrap w:val="0"/>
        <w:jc w:val="right"/>
        <w:rPr>
          <w:rFonts w:hint="default" w:eastAsia="Calibri" w:cs="Times New Roman"/>
          <w:bCs/>
          <w:szCs w:val="28"/>
          <w:lang w:val="ru-RU"/>
        </w:rPr>
      </w:pPr>
      <w:r>
        <w:rPr>
          <w:rFonts w:eastAsia="Calibri" w:cs="Times New Roman"/>
          <w:bCs/>
          <w:szCs w:val="28"/>
          <w:lang w:val="ru-RU"/>
        </w:rPr>
        <w:t>от</w:t>
      </w:r>
      <w:r>
        <w:rPr>
          <w:rFonts w:hint="default" w:eastAsia="Calibri" w:cs="Times New Roman"/>
          <w:bCs/>
          <w:szCs w:val="28"/>
          <w:lang w:val="ru-RU"/>
        </w:rPr>
        <w:t xml:space="preserve"> _______________ №________</w:t>
      </w:r>
    </w:p>
    <w:p w14:paraId="6EF47E3F">
      <w:pPr>
        <w:wordWrap w:val="0"/>
        <w:jc w:val="right"/>
        <w:rPr>
          <w:rFonts w:hint="default" w:eastAsia="Calibri" w:cs="Times New Roman"/>
          <w:bCs/>
          <w:szCs w:val="28"/>
          <w:lang w:val="ru-RU"/>
        </w:rPr>
      </w:pPr>
      <w:r>
        <w:rPr>
          <w:rFonts w:hint="default" w:eastAsia="Calibri" w:cs="Times New Roman"/>
          <w:bCs/>
          <w:szCs w:val="28"/>
          <w:lang w:val="ru-RU"/>
        </w:rPr>
        <w:t>«</w:t>
      </w:r>
      <w:r>
        <w:rPr>
          <w:rFonts w:eastAsia="Calibri" w:cs="Times New Roman"/>
          <w:bCs/>
          <w:szCs w:val="28"/>
          <w:lang w:val="ru-RU"/>
        </w:rPr>
        <w:t>Приложение</w:t>
      </w:r>
      <w:r>
        <w:rPr>
          <w:rFonts w:hint="default" w:eastAsia="Calibri" w:cs="Times New Roman"/>
          <w:bCs/>
          <w:szCs w:val="28"/>
          <w:lang w:val="ru-RU"/>
        </w:rPr>
        <w:t xml:space="preserve"> №2 к распоряжению </w:t>
      </w:r>
    </w:p>
    <w:p w14:paraId="39EF4109">
      <w:pPr>
        <w:wordWrap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администрации</w:t>
      </w:r>
      <w:r>
        <w:rPr>
          <w:rFonts w:hint="default" w:eastAsia="Calibri" w:cs="Times New Roman"/>
          <w:bCs/>
          <w:szCs w:val="28"/>
          <w:lang w:val="ru-RU"/>
        </w:rPr>
        <w:t xml:space="preserve"> </w:t>
      </w:r>
      <w:r>
        <w:rPr>
          <w:rFonts w:eastAsia="Calibri" w:cs="Times New Roman"/>
          <w:bCs/>
          <w:szCs w:val="28"/>
        </w:rPr>
        <w:t xml:space="preserve">городского округа </w:t>
      </w:r>
    </w:p>
    <w:p w14:paraId="5DF79644">
      <w:pPr>
        <w:wordWrap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Серебряные Пруды Московской области</w:t>
      </w:r>
    </w:p>
    <w:p w14:paraId="170EA6C5">
      <w:pPr>
        <w:wordWrap w:val="0"/>
        <w:jc w:val="right"/>
        <w:rPr>
          <w:rFonts w:hint="default" w:eastAsia="Calibri" w:cs="Times New Roman"/>
          <w:bCs/>
          <w:szCs w:val="28"/>
          <w:lang w:val="ru-RU"/>
        </w:rPr>
      </w:pPr>
      <w:r>
        <w:rPr>
          <w:rFonts w:eastAsia="Calibri" w:cs="Times New Roman"/>
          <w:bCs/>
          <w:szCs w:val="28"/>
          <w:lang w:val="ru-RU"/>
        </w:rPr>
        <w:t>от</w:t>
      </w:r>
      <w:r>
        <w:rPr>
          <w:rFonts w:hint="default" w:eastAsia="Calibri" w:cs="Times New Roman"/>
          <w:bCs/>
          <w:szCs w:val="28"/>
          <w:lang w:val="ru-RU"/>
        </w:rPr>
        <w:t xml:space="preserve"> 20.07.2021г. №516-р</w:t>
      </w:r>
    </w:p>
    <w:p w14:paraId="4C1AA210">
      <w:pPr>
        <w:wordWrap w:val="0"/>
        <w:jc w:val="right"/>
        <w:rPr>
          <w:rFonts w:hint="default" w:eastAsia="Calibri" w:cs="Times New Roman"/>
          <w:bCs/>
          <w:szCs w:val="28"/>
          <w:lang w:val="ru-RU"/>
        </w:rPr>
      </w:pPr>
      <w:r>
        <w:rPr>
          <w:rFonts w:hint="default" w:eastAsia="Calibri" w:cs="Times New Roman"/>
          <w:bCs/>
          <w:szCs w:val="28"/>
          <w:lang w:val="ru-RU"/>
        </w:rPr>
        <w:t xml:space="preserve">(в редакции распоряжения </w:t>
      </w:r>
    </w:p>
    <w:p w14:paraId="44B69886">
      <w:pPr>
        <w:wordWrap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администрации городского округа</w:t>
      </w:r>
    </w:p>
    <w:p w14:paraId="4ED871F7">
      <w:pPr>
        <w:wordWrap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 Серебряные Пруды Московской области</w:t>
      </w:r>
    </w:p>
    <w:p w14:paraId="6E7C7E99">
      <w:pPr>
        <w:wordWrap w:val="0"/>
        <w:jc w:val="right"/>
        <w:rPr>
          <w:rFonts w:hint="default" w:eastAsia="Calibri" w:cs="Times New Roman"/>
          <w:bCs/>
          <w:szCs w:val="28"/>
          <w:lang w:val="ru-RU"/>
        </w:rPr>
      </w:pPr>
      <w:r>
        <w:rPr>
          <w:rFonts w:hint="default" w:eastAsia="Calibri" w:cs="Times New Roman"/>
          <w:bCs/>
          <w:szCs w:val="28"/>
          <w:lang w:val="ru-RU"/>
        </w:rPr>
        <w:t>от  24.02.2022г. №130-р, от 30.10.2023г. №839-р)</w:t>
      </w:r>
    </w:p>
    <w:p w14:paraId="1152B9B3">
      <w:pPr>
        <w:wordWrap/>
        <w:jc w:val="both"/>
        <w:rPr>
          <w:rFonts w:hint="default" w:eastAsia="Calibri" w:cs="Times New Roman"/>
          <w:bCs/>
          <w:szCs w:val="28"/>
          <w:lang w:val="ru-RU"/>
        </w:rPr>
      </w:pPr>
    </w:p>
    <w:p w14:paraId="3D309C3D">
      <w:pPr>
        <w:wordWrap/>
        <w:jc w:val="both"/>
        <w:rPr>
          <w:rFonts w:hint="default" w:eastAsia="Calibri" w:cs="Times New Roman"/>
          <w:bCs/>
          <w:szCs w:val="28"/>
          <w:lang w:val="ru-RU"/>
        </w:rPr>
      </w:pPr>
    </w:p>
    <w:p w14:paraId="383A038E">
      <w:pPr>
        <w:wordWrap/>
        <w:jc w:val="center"/>
        <w:rPr>
          <w:rFonts w:hint="default" w:eastAsia="Calibri" w:cs="Times New Roman"/>
          <w:bCs/>
          <w:szCs w:val="28"/>
          <w:lang w:val="ru-RU"/>
        </w:rPr>
      </w:pPr>
      <w:r>
        <w:rPr>
          <w:rFonts w:hint="default" w:eastAsia="Calibri" w:cs="Times New Roman"/>
          <w:bCs/>
          <w:szCs w:val="28"/>
          <w:lang w:val="ru-RU"/>
        </w:rPr>
        <w:t>СОСТАВ</w:t>
      </w:r>
    </w:p>
    <w:p w14:paraId="4A958BF2">
      <w:pPr>
        <w:jc w:val="center"/>
        <w:rPr>
          <w:rFonts w:hint="default" w:eastAsia="Calibri" w:cs="Times New Roman"/>
          <w:bCs/>
          <w:szCs w:val="28"/>
          <w:lang w:val="ru-RU"/>
        </w:rPr>
      </w:pPr>
      <w:r>
        <w:rPr>
          <w:rFonts w:hint="default" w:eastAsia="Calibri" w:cs="Times New Roman"/>
          <w:bCs/>
          <w:szCs w:val="28"/>
          <w:lang w:val="ru-RU"/>
        </w:rPr>
        <w:t xml:space="preserve">приемочной комиссии </w:t>
      </w:r>
      <w:r>
        <w:rPr>
          <w:rFonts w:eastAsia="Calibri" w:cs="Times New Roman"/>
          <w:bCs/>
          <w:szCs w:val="28"/>
        </w:rPr>
        <w:t>городского округа Серебряные Пруды Московской области</w:t>
      </w:r>
      <w:r>
        <w:rPr>
          <w:rFonts w:hint="default" w:eastAsia="Calibri" w:cs="Times New Roman"/>
          <w:bCs/>
          <w:szCs w:val="28"/>
          <w:lang w:val="ru-RU"/>
        </w:rPr>
        <w:t xml:space="preserve"> для приемки поставленных товаров, выполненных работ, оказанных услуг, результатов отдельного этапа исполнения контракта</w:t>
      </w:r>
    </w:p>
    <w:p w14:paraId="2F507DB4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24B51955">
      <w:pPr>
        <w:jc w:val="center"/>
        <w:rPr>
          <w:rFonts w:hint="default" w:eastAsia="Calibri" w:cs="Times New Roman"/>
          <w:bCs/>
          <w:szCs w:val="28"/>
          <w:lang w:val="ru-RU"/>
        </w:rPr>
      </w:pPr>
      <w:r>
        <w:rPr>
          <w:rFonts w:hint="default" w:eastAsia="Calibri" w:cs="Times New Roman"/>
          <w:bCs/>
          <w:szCs w:val="28"/>
          <w:lang w:val="ru-RU"/>
        </w:rPr>
        <w:t>Председатель комиссии:</w:t>
      </w:r>
    </w:p>
    <w:p w14:paraId="205D1146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tbl>
      <w:tblPr>
        <w:tblStyle w:val="12"/>
        <w:tblW w:w="104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6933"/>
      </w:tblGrid>
      <w:tr w14:paraId="793086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3532" w:type="dxa"/>
            <w:shd w:val="clear" w:color="auto" w:fill="auto"/>
            <w:vAlign w:val="bottom"/>
          </w:tcPr>
          <w:p w14:paraId="76CB2C74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 xml:space="preserve">Федонин </w:t>
            </w:r>
          </w:p>
          <w:p w14:paraId="46CDD095">
            <w:pPr>
              <w:widowControl/>
              <w:spacing w:line="240" w:lineRule="auto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Виталий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Владимирович</w:t>
            </w:r>
          </w:p>
        </w:tc>
        <w:tc>
          <w:tcPr>
            <w:tcW w:w="6933" w:type="dxa"/>
            <w:shd w:val="clear" w:color="auto" w:fill="auto"/>
          </w:tcPr>
          <w:p w14:paraId="56BE5B77">
            <w:pPr>
              <w:widowControl/>
              <w:spacing w:line="0" w:lineRule="atLeast"/>
              <w:jc w:val="both"/>
              <w:rPr>
                <w:rFonts w:hint="default" w:eastAsia="Calibri" w:cs="Times New Roman"/>
                <w:bCs/>
                <w:szCs w:val="28"/>
                <w:lang w:val="ru-RU"/>
              </w:rPr>
            </w:pPr>
          </w:p>
          <w:p w14:paraId="5F9584B8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eastAsia="Calibri" w:cs="Times New Roman"/>
                <w:bCs/>
                <w:szCs w:val="28"/>
                <w:lang w:val="ru-RU"/>
              </w:rPr>
              <w:t>Первый заместитель главы городского округа Серебряные Пруды Московской области</w:t>
            </w:r>
          </w:p>
        </w:tc>
      </w:tr>
    </w:tbl>
    <w:p w14:paraId="7F6352F1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5104E831">
      <w:pPr>
        <w:jc w:val="center"/>
        <w:rPr>
          <w:rFonts w:hint="default" w:eastAsia="Calibri" w:cs="Times New Roman"/>
          <w:bCs/>
          <w:szCs w:val="28"/>
          <w:lang w:val="ru-RU"/>
        </w:rPr>
      </w:pPr>
      <w:r>
        <w:rPr>
          <w:rFonts w:hint="default" w:eastAsia="Calibri" w:cs="Times New Roman"/>
          <w:bCs/>
          <w:szCs w:val="28"/>
          <w:lang w:val="ru-RU"/>
        </w:rPr>
        <w:t>Заместитель председателя комиссии</w:t>
      </w:r>
    </w:p>
    <w:p w14:paraId="4D0FC4DD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tbl>
      <w:tblPr>
        <w:tblStyle w:val="12"/>
        <w:tblW w:w="10357" w:type="dxa"/>
        <w:tblInd w:w="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7"/>
        <w:gridCol w:w="6810"/>
      </w:tblGrid>
      <w:tr w14:paraId="4EC0CC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54C509B2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Севостьянова</w:t>
            </w:r>
          </w:p>
          <w:p w14:paraId="2F3F3E61">
            <w:pPr>
              <w:widowControl/>
              <w:spacing w:line="240" w:lineRule="auto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Светлана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Николаевна </w:t>
            </w:r>
          </w:p>
        </w:tc>
        <w:tc>
          <w:tcPr>
            <w:tcW w:w="6810" w:type="dxa"/>
            <w:shd w:val="clear" w:color="auto" w:fill="auto"/>
          </w:tcPr>
          <w:p w14:paraId="2370F603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Заместитель главы городского округа Серебряные Пруды Московской области – начальник территориального управления</w:t>
            </w:r>
          </w:p>
        </w:tc>
      </w:tr>
      <w:tr w14:paraId="3BD5787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441B98CD">
            <w:pPr>
              <w:widowControl/>
              <w:spacing w:line="240" w:lineRule="auto"/>
              <w:jc w:val="left"/>
              <w:rPr>
                <w:rFonts w:hint="default"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fldChar w:fldCharType="begin"/>
            </w: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instrText xml:space="preserve"> HYPERLINK "http://www.spadm.ru/about/rukovodstvo/demchenko-natalya-fyedorovna.php" </w:instrText>
            </w: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fldChar w:fldCharType="separate"/>
            </w:r>
            <w:r>
              <w:rPr>
                <w:rFonts w:hint="default" w:eastAsia="Calibri" w:cs="Times New Roman"/>
                <w:sz w:val="28"/>
                <w:szCs w:val="28"/>
                <w:lang w:val="ru-RU" w:eastAsia="ru-RU" w:bidi="ar-SA"/>
              </w:rPr>
              <w:t xml:space="preserve">Демченко </w:t>
            </w:r>
          </w:p>
          <w:p w14:paraId="221ACBFA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 w:eastAsia="ru-RU" w:bidi="ar-SA"/>
              </w:rPr>
              <w:t>Наталья Фёдоровна</w:t>
            </w:r>
            <w:r>
              <w:rPr>
                <w:rFonts w:hint="default" w:eastAsia="Calibri" w:cs="Times New Roman"/>
                <w:sz w:val="28"/>
                <w:szCs w:val="28"/>
                <w:lang w:val="ru-RU" w:eastAsia="ru-RU" w:bidi="ar-SA"/>
              </w:rPr>
              <w:fldChar w:fldCharType="end"/>
            </w:r>
          </w:p>
        </w:tc>
        <w:tc>
          <w:tcPr>
            <w:tcW w:w="6810" w:type="dxa"/>
            <w:shd w:val="clear" w:color="auto" w:fill="auto"/>
          </w:tcPr>
          <w:p w14:paraId="69110A5C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6F8647BD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Заместитель главы  городского округа Серебряные Пруды Московской области - начальник финансового управления</w:t>
            </w:r>
          </w:p>
        </w:tc>
      </w:tr>
      <w:tr w14:paraId="1EE74E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68AD39BA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 w:eastAsia="ru-RU" w:bidi="ar-SA"/>
              </w:rPr>
              <w:fldChar w:fldCharType="begin"/>
            </w:r>
            <w:r>
              <w:rPr>
                <w:rFonts w:hint="default" w:eastAsia="Calibri" w:cs="Times New Roman"/>
                <w:sz w:val="28"/>
                <w:szCs w:val="28"/>
                <w:lang w:val="ru-RU" w:eastAsia="ru-RU" w:bidi="ar-SA"/>
              </w:rPr>
              <w:instrText xml:space="preserve"> HYPERLINK "http://www.spadm.ru/about/rukovodstvo/volkov-aleksey-ivanovich.php" </w:instrText>
            </w:r>
            <w:r>
              <w:rPr>
                <w:rFonts w:hint="default" w:eastAsia="Calibri" w:cs="Times New Roman"/>
                <w:sz w:val="28"/>
                <w:szCs w:val="28"/>
                <w:lang w:val="ru-RU" w:eastAsia="ru-RU" w:bidi="ar-SA"/>
              </w:rPr>
              <w:fldChar w:fldCharType="separate"/>
            </w:r>
            <w:r>
              <w:rPr>
                <w:rFonts w:hint="default" w:eastAsia="Calibri" w:cs="Times New Roman"/>
                <w:sz w:val="28"/>
                <w:szCs w:val="28"/>
                <w:lang w:val="ru-RU" w:eastAsia="ru-RU" w:bidi="ar-SA"/>
              </w:rPr>
              <w:t>Волков Алексей Иванович</w:t>
            </w:r>
            <w:r>
              <w:rPr>
                <w:rFonts w:hint="default" w:eastAsia="Calibri" w:cs="Times New Roman"/>
                <w:sz w:val="28"/>
                <w:szCs w:val="28"/>
                <w:lang w:val="ru-RU" w:eastAsia="ru-RU" w:bidi="ar-SA"/>
              </w:rPr>
              <w:fldChar w:fldCharType="end"/>
            </w:r>
          </w:p>
        </w:tc>
        <w:tc>
          <w:tcPr>
            <w:tcW w:w="6810" w:type="dxa"/>
            <w:shd w:val="clear" w:color="auto" w:fill="auto"/>
          </w:tcPr>
          <w:p w14:paraId="641C16B4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3BF60475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Заместитель главы  городского округа Серебряные Пруды Московской области</w:t>
            </w:r>
          </w:p>
        </w:tc>
      </w:tr>
    </w:tbl>
    <w:p w14:paraId="1116F22F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3177DAA2">
      <w:pPr>
        <w:jc w:val="center"/>
        <w:rPr>
          <w:rFonts w:hint="default" w:eastAsia="Calibri" w:cs="Times New Roman"/>
          <w:bCs/>
          <w:szCs w:val="28"/>
          <w:lang w:val="ru-RU"/>
        </w:rPr>
      </w:pPr>
      <w:r>
        <w:rPr>
          <w:rFonts w:hint="default" w:eastAsia="Calibri" w:cs="Times New Roman"/>
          <w:bCs/>
          <w:szCs w:val="28"/>
          <w:lang w:val="ru-RU"/>
        </w:rPr>
        <w:t>Секретарь комиссии:</w:t>
      </w:r>
    </w:p>
    <w:p w14:paraId="03AE02CB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tbl>
      <w:tblPr>
        <w:tblStyle w:val="12"/>
        <w:tblW w:w="104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6933"/>
      </w:tblGrid>
      <w:tr w14:paraId="14E74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3532" w:type="dxa"/>
            <w:shd w:val="clear" w:color="auto" w:fill="auto"/>
            <w:vAlign w:val="bottom"/>
          </w:tcPr>
          <w:p w14:paraId="07481364">
            <w:pPr>
              <w:widowControl/>
              <w:spacing w:line="240" w:lineRule="auto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Пушкарева </w:t>
            </w:r>
          </w:p>
          <w:p w14:paraId="67ED3E0C">
            <w:pPr>
              <w:widowControl/>
              <w:spacing w:line="240" w:lineRule="auto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>Олеся Александровна</w:t>
            </w:r>
          </w:p>
        </w:tc>
        <w:tc>
          <w:tcPr>
            <w:tcW w:w="6933" w:type="dxa"/>
            <w:shd w:val="clear" w:color="auto" w:fill="auto"/>
          </w:tcPr>
          <w:p w14:paraId="2E1D651E">
            <w:pPr>
              <w:widowControl/>
              <w:spacing w:line="0" w:lineRule="atLeast"/>
              <w:jc w:val="both"/>
              <w:rPr>
                <w:rFonts w:hint="default" w:eastAsia="Calibri" w:cs="Times New Roman"/>
                <w:bCs/>
                <w:szCs w:val="28"/>
                <w:lang w:val="ru-RU"/>
              </w:rPr>
            </w:pPr>
          </w:p>
          <w:p w14:paraId="43AAFC85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Заместитель начальника территориального управления-начальник отдела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по жилищным вопросам</w:t>
            </w:r>
          </w:p>
        </w:tc>
      </w:tr>
    </w:tbl>
    <w:p w14:paraId="03EDB18C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5796A346">
      <w:pPr>
        <w:jc w:val="center"/>
        <w:rPr>
          <w:rFonts w:hint="default" w:eastAsia="Calibri" w:cs="Times New Roman"/>
          <w:bCs/>
          <w:szCs w:val="28"/>
          <w:lang w:val="ru-RU"/>
        </w:rPr>
      </w:pPr>
      <w:r>
        <w:rPr>
          <w:rFonts w:hint="default" w:eastAsia="Calibri" w:cs="Times New Roman"/>
          <w:bCs/>
          <w:szCs w:val="28"/>
          <w:lang w:val="ru-RU"/>
        </w:rPr>
        <w:t>Члены Комиссии:</w:t>
      </w:r>
    </w:p>
    <w:tbl>
      <w:tblPr>
        <w:tblStyle w:val="12"/>
        <w:tblW w:w="10357" w:type="dxa"/>
        <w:tblInd w:w="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7"/>
        <w:gridCol w:w="6810"/>
      </w:tblGrid>
      <w:tr w14:paraId="6F8012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36D64E60">
            <w:pPr>
              <w:widowControl/>
              <w:spacing w:line="240" w:lineRule="auto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Торбина </w:t>
            </w:r>
          </w:p>
          <w:p w14:paraId="51C78225">
            <w:pPr>
              <w:widowControl/>
              <w:spacing w:line="240" w:lineRule="auto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>Марина Анатольевна</w:t>
            </w:r>
          </w:p>
        </w:tc>
        <w:tc>
          <w:tcPr>
            <w:tcW w:w="6810" w:type="dxa"/>
            <w:shd w:val="clear" w:color="auto" w:fill="auto"/>
          </w:tcPr>
          <w:p w14:paraId="38D71CE5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524BFCC3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Старший советник главы администрации городского округа Серебряные Пруды Московской области</w:t>
            </w:r>
          </w:p>
        </w:tc>
      </w:tr>
      <w:tr w14:paraId="43B916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50A0250C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 xml:space="preserve">Калашникова </w:t>
            </w:r>
          </w:p>
          <w:p w14:paraId="7D487C72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Светлана Николаевна</w:t>
            </w:r>
          </w:p>
        </w:tc>
        <w:tc>
          <w:tcPr>
            <w:tcW w:w="6810" w:type="dxa"/>
            <w:shd w:val="clear" w:color="auto" w:fill="auto"/>
            <w:vAlign w:val="top"/>
          </w:tcPr>
          <w:p w14:paraId="035C1F56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756F9287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Заместитель начальника территориального управления – начальник отдела</w:t>
            </w:r>
          </w:p>
        </w:tc>
      </w:tr>
      <w:tr w14:paraId="5950AB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1EA582D8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 xml:space="preserve">Хомовская </w:t>
            </w:r>
          </w:p>
          <w:p w14:paraId="3BCB26AA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Татьяна Александровна</w:t>
            </w:r>
          </w:p>
        </w:tc>
        <w:tc>
          <w:tcPr>
            <w:tcW w:w="6810" w:type="dxa"/>
            <w:shd w:val="clear" w:color="auto" w:fill="auto"/>
            <w:vAlign w:val="top"/>
          </w:tcPr>
          <w:p w14:paraId="096A0F67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162F2ADF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72BCDBA8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Начальник управления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по общим вопросам</w:t>
            </w:r>
          </w:p>
        </w:tc>
      </w:tr>
      <w:tr w14:paraId="2B0A71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5EF2D8E4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Ерошина Лилия Петровна </w:t>
            </w:r>
          </w:p>
        </w:tc>
        <w:tc>
          <w:tcPr>
            <w:tcW w:w="6810" w:type="dxa"/>
            <w:shd w:val="clear" w:color="auto" w:fill="auto"/>
            <w:vAlign w:val="top"/>
          </w:tcPr>
          <w:p w14:paraId="631433D9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6BFD99B7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0996BD6B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Начальник управления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экономики и инвестиций</w:t>
            </w:r>
          </w:p>
        </w:tc>
      </w:tr>
      <w:tr w14:paraId="319D847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658350D5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Баранов Олег Сергеевич </w:t>
            </w:r>
          </w:p>
        </w:tc>
        <w:tc>
          <w:tcPr>
            <w:tcW w:w="6810" w:type="dxa"/>
            <w:shd w:val="clear" w:color="auto" w:fill="auto"/>
          </w:tcPr>
          <w:p w14:paraId="148FEDAB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0157C598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Заместитель начальника управления - начальник юридического отдела</w:t>
            </w:r>
          </w:p>
        </w:tc>
      </w:tr>
      <w:tr w14:paraId="58E856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6FE72BAB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 xml:space="preserve">Кабанова </w:t>
            </w:r>
          </w:p>
          <w:p w14:paraId="3FB7CE0A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Екатерина Александровна</w:t>
            </w:r>
          </w:p>
        </w:tc>
        <w:tc>
          <w:tcPr>
            <w:tcW w:w="6810" w:type="dxa"/>
            <w:shd w:val="clear" w:color="auto" w:fill="auto"/>
          </w:tcPr>
          <w:p w14:paraId="46A830E4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100F36C1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73008EE7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Заместитель начальника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финансового управления</w:t>
            </w:r>
          </w:p>
        </w:tc>
      </w:tr>
      <w:tr w14:paraId="53A035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4AEEDF43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 xml:space="preserve">Косоногов </w:t>
            </w:r>
          </w:p>
          <w:p w14:paraId="7F890C39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Анатолий Федорович</w:t>
            </w:r>
          </w:p>
        </w:tc>
        <w:tc>
          <w:tcPr>
            <w:tcW w:w="6810" w:type="dxa"/>
            <w:shd w:val="clear" w:color="auto" w:fill="auto"/>
          </w:tcPr>
          <w:p w14:paraId="0E12168B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63589229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Начальник службы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координации жилищно-коммунального хозяйства</w:t>
            </w:r>
          </w:p>
        </w:tc>
      </w:tr>
      <w:tr w14:paraId="546B8D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7972CB48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Касилина Анна Юрьевна</w:t>
            </w:r>
          </w:p>
        </w:tc>
        <w:tc>
          <w:tcPr>
            <w:tcW w:w="6810" w:type="dxa"/>
            <w:shd w:val="clear" w:color="auto" w:fill="auto"/>
          </w:tcPr>
          <w:p w14:paraId="01F284F9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1D219972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Начальник отдела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архитектуры, строительства, дорожного хозяйства и транспорта</w:t>
            </w:r>
          </w:p>
        </w:tc>
      </w:tr>
      <w:tr w14:paraId="04F46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17F3B680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 xml:space="preserve">Косяшников </w:t>
            </w:r>
          </w:p>
          <w:p w14:paraId="18CC8852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Михаил Михайлович  </w:t>
            </w:r>
          </w:p>
        </w:tc>
        <w:tc>
          <w:tcPr>
            <w:tcW w:w="6810" w:type="dxa"/>
            <w:shd w:val="clear" w:color="auto" w:fill="auto"/>
          </w:tcPr>
          <w:p w14:paraId="29C74C4A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01E6F481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Эксперт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отдела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архитектуры, строительства, дорожного хозяйства и транспорта</w:t>
            </w:r>
          </w:p>
        </w:tc>
      </w:tr>
      <w:tr w14:paraId="5C15C3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44E5C4A2">
            <w:pPr>
              <w:widowControl/>
              <w:spacing w:line="240" w:lineRule="auto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Мясина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Оксана </w:t>
            </w: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Юрьевна</w:t>
            </w:r>
          </w:p>
        </w:tc>
        <w:tc>
          <w:tcPr>
            <w:tcW w:w="6810" w:type="dxa"/>
            <w:shd w:val="clear" w:color="auto" w:fill="auto"/>
          </w:tcPr>
          <w:p w14:paraId="60A4B94F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3D8388FD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Главный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консультант </w:t>
            </w: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отдела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архитектуры, строительства, дорожного хозяйства и транспорта</w:t>
            </w:r>
          </w:p>
        </w:tc>
      </w:tr>
      <w:tr w14:paraId="4A28AD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755B884B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 xml:space="preserve">Титова </w:t>
            </w:r>
          </w:p>
          <w:p w14:paraId="024FFBB1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Александра Владимировна </w:t>
            </w:r>
          </w:p>
        </w:tc>
        <w:tc>
          <w:tcPr>
            <w:tcW w:w="6810" w:type="dxa"/>
            <w:shd w:val="clear" w:color="auto" w:fill="auto"/>
          </w:tcPr>
          <w:p w14:paraId="70A3F45F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66DAEBA2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highlight w:val="none"/>
                <w:lang w:val="ru-RU" w:eastAsia="ru-RU" w:bidi="ar-SA"/>
              </w:rPr>
              <w:t>Начальник службы</w:t>
            </w:r>
            <w:r>
              <w:rPr>
                <w:rFonts w:hint="default" w:eastAsia="Calibri" w:cs="Times New Roman"/>
                <w:sz w:val="28"/>
                <w:szCs w:val="28"/>
                <w:highlight w:val="none"/>
                <w:lang w:val="en-US" w:eastAsia="ru-RU" w:bidi="ar-SA"/>
              </w:rPr>
              <w:t xml:space="preserve"> координации энергетики и благоустройства</w:t>
            </w:r>
          </w:p>
        </w:tc>
      </w:tr>
      <w:tr w14:paraId="2EB5BC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13E87EF4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 xml:space="preserve">Самохин </w:t>
            </w:r>
          </w:p>
          <w:p w14:paraId="30A5F111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Фёдор Владимирович</w:t>
            </w:r>
          </w:p>
        </w:tc>
        <w:tc>
          <w:tcPr>
            <w:tcW w:w="6810" w:type="dxa"/>
            <w:shd w:val="clear" w:color="auto" w:fill="auto"/>
          </w:tcPr>
          <w:p w14:paraId="503F0D3D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10264D35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Начальник службы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гражданской обороны, чрезвычайных ситуаций и пожарной безопасности</w:t>
            </w:r>
          </w:p>
        </w:tc>
      </w:tr>
      <w:tr w14:paraId="33422B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5EA39FEC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 xml:space="preserve">Коперсак </w:t>
            </w:r>
          </w:p>
          <w:p w14:paraId="45ACAA2C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Юлия Сайфуловна</w:t>
            </w:r>
          </w:p>
        </w:tc>
        <w:tc>
          <w:tcPr>
            <w:tcW w:w="6810" w:type="dxa"/>
            <w:shd w:val="clear" w:color="auto" w:fill="auto"/>
          </w:tcPr>
          <w:p w14:paraId="531AF800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64FFEB26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3CBAB6DA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Начальник отдела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по имуществу </w:t>
            </w:r>
          </w:p>
        </w:tc>
      </w:tr>
      <w:tr w14:paraId="665231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5679558C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 xml:space="preserve">Шлёпин </w:t>
            </w:r>
          </w:p>
          <w:p w14:paraId="22AF6653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Владимир Александрович  </w:t>
            </w:r>
          </w:p>
        </w:tc>
        <w:tc>
          <w:tcPr>
            <w:tcW w:w="6810" w:type="dxa"/>
            <w:shd w:val="clear" w:color="auto" w:fill="auto"/>
          </w:tcPr>
          <w:p w14:paraId="12B151F1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131621C9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16925B5D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Начальник отдела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по земельным отношениям</w:t>
            </w:r>
          </w:p>
        </w:tc>
      </w:tr>
      <w:tr w14:paraId="2C04AF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5FDA880F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 xml:space="preserve">Луковников </w:t>
            </w:r>
          </w:p>
          <w:p w14:paraId="62EC4764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Вадим Александрович  </w:t>
            </w:r>
          </w:p>
        </w:tc>
        <w:tc>
          <w:tcPr>
            <w:tcW w:w="6810" w:type="dxa"/>
            <w:shd w:val="clear" w:color="auto" w:fill="auto"/>
          </w:tcPr>
          <w:p w14:paraId="7D00A582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7DE2DED7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433446AE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Начальник отдела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культуры и делам молодежи</w:t>
            </w:r>
          </w:p>
        </w:tc>
      </w:tr>
      <w:tr w14:paraId="1AB891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70656EE4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Жуков Михаил Сергеевич  </w:t>
            </w:r>
          </w:p>
        </w:tc>
        <w:tc>
          <w:tcPr>
            <w:tcW w:w="6810" w:type="dxa"/>
            <w:shd w:val="clear" w:color="auto" w:fill="auto"/>
          </w:tcPr>
          <w:p w14:paraId="5C77527B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3D659367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7FB6B0CC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Начальник отдела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по физической культуре и спорту</w:t>
            </w:r>
          </w:p>
        </w:tc>
      </w:tr>
      <w:tr w14:paraId="3FB102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502AAFB4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 xml:space="preserve">Егорова </w:t>
            </w:r>
          </w:p>
          <w:p w14:paraId="63EACC76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Светлана Николаевна</w:t>
            </w:r>
            <w:r>
              <w:rPr>
                <w:rFonts w:hint="default" w:eastAsia="Calibri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810" w:type="dxa"/>
            <w:shd w:val="clear" w:color="auto" w:fill="auto"/>
          </w:tcPr>
          <w:p w14:paraId="213986D9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07812097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406EF37D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Начальник управления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по образованию</w:t>
            </w:r>
          </w:p>
        </w:tc>
      </w:tr>
      <w:tr w14:paraId="7CC3EA0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2E0371FF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 xml:space="preserve">Зайцева </w:t>
            </w:r>
          </w:p>
          <w:p w14:paraId="721070DF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Галина Николаевна </w:t>
            </w:r>
            <w:r>
              <w:rPr>
                <w:rFonts w:hint="default" w:eastAsia="Calibri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810" w:type="dxa"/>
            <w:shd w:val="clear" w:color="auto" w:fill="auto"/>
          </w:tcPr>
          <w:p w14:paraId="5386B6B4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670A7C6E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2DD3E4CE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Начальник службы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сельского хозяйства</w:t>
            </w:r>
          </w:p>
        </w:tc>
      </w:tr>
      <w:tr w14:paraId="5C745D5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6516BE44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 xml:space="preserve">Прошин </w:t>
            </w:r>
          </w:p>
          <w:p w14:paraId="77194466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Владимир Алексеевич  </w:t>
            </w:r>
          </w:p>
        </w:tc>
        <w:tc>
          <w:tcPr>
            <w:tcW w:w="6810" w:type="dxa"/>
            <w:shd w:val="clear" w:color="auto" w:fill="auto"/>
          </w:tcPr>
          <w:p w14:paraId="7BB3F2DF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7F9F7A1D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Начальник службы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информационно -коммуникационных технологий</w:t>
            </w:r>
          </w:p>
        </w:tc>
      </w:tr>
      <w:tr w14:paraId="6C20A4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43D00414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Дынников Петр Игоревич</w:t>
            </w:r>
          </w:p>
        </w:tc>
        <w:tc>
          <w:tcPr>
            <w:tcW w:w="6810" w:type="dxa"/>
            <w:shd w:val="clear" w:color="auto" w:fill="auto"/>
          </w:tcPr>
          <w:p w14:paraId="2C0EE26E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29091319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Главный консультант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службы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информационно -коммуникационных технологий</w:t>
            </w:r>
          </w:p>
        </w:tc>
      </w:tr>
      <w:tr w14:paraId="63F93B5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5E100172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 xml:space="preserve">Верхушкин </w:t>
            </w:r>
          </w:p>
          <w:p w14:paraId="381E7AC5">
            <w:pPr>
              <w:widowControl/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Алексей Владимирович</w:t>
            </w:r>
          </w:p>
        </w:tc>
        <w:tc>
          <w:tcPr>
            <w:tcW w:w="6810" w:type="dxa"/>
            <w:shd w:val="clear" w:color="auto" w:fill="auto"/>
          </w:tcPr>
          <w:p w14:paraId="37D16DA8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5153BDA3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468A68DC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Консультант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управления по общим вопросам</w:t>
            </w:r>
          </w:p>
        </w:tc>
      </w:tr>
      <w:tr w14:paraId="2C0225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547" w:type="dxa"/>
            <w:shd w:val="clear" w:color="auto" w:fill="auto"/>
            <w:vAlign w:val="bottom"/>
          </w:tcPr>
          <w:p w14:paraId="19BC092E">
            <w:pPr>
              <w:widowControl/>
              <w:spacing w:line="240" w:lineRule="auto"/>
              <w:jc w:val="left"/>
              <w:rPr>
                <w:rFonts w:hint="default"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Матвеева Ирина Юрьевн</w:t>
            </w:r>
            <w:r>
              <w:rPr>
                <w:rFonts w:hint="default" w:eastAsia="Calibri" w:cs="Times New Roman"/>
                <w:sz w:val="28"/>
                <w:szCs w:val="28"/>
                <w:lang w:val="ru-RU" w:eastAsia="ru-RU" w:bidi="ar-SA"/>
              </w:rPr>
              <w:t>а</w:t>
            </w:r>
          </w:p>
        </w:tc>
        <w:tc>
          <w:tcPr>
            <w:tcW w:w="6810" w:type="dxa"/>
            <w:shd w:val="clear" w:color="auto" w:fill="auto"/>
          </w:tcPr>
          <w:p w14:paraId="784C439A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2D5423E6">
            <w:pPr>
              <w:widowControl/>
              <w:spacing w:line="0" w:lineRule="atLeast"/>
              <w:jc w:val="left"/>
              <w:rPr>
                <w:rFonts w:eastAsia="Calibri" w:cs="Times New Roman"/>
                <w:sz w:val="28"/>
                <w:szCs w:val="28"/>
                <w:lang w:val="ru-RU" w:eastAsia="ru-RU" w:bidi="ar-SA"/>
              </w:rPr>
            </w:pPr>
          </w:p>
          <w:p w14:paraId="72947897">
            <w:pPr>
              <w:widowControl/>
              <w:spacing w:line="0" w:lineRule="atLeast"/>
              <w:jc w:val="left"/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 w:bidi="ar-SA"/>
              </w:rPr>
              <w:t>Главный эксперт</w:t>
            </w:r>
            <w:r>
              <w:rPr>
                <w:rFonts w:hint="default" w:eastAsia="Calibri" w:cs="Times New Roman"/>
                <w:sz w:val="28"/>
                <w:szCs w:val="28"/>
                <w:lang w:val="en-US" w:eastAsia="ru-RU" w:bidi="ar-SA"/>
              </w:rPr>
              <w:t xml:space="preserve"> управления по общим вопросам</w:t>
            </w:r>
          </w:p>
        </w:tc>
      </w:tr>
    </w:tbl>
    <w:p w14:paraId="17535146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2B612EF7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03A9E84D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7E69B8DB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5565306B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4378EB15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3012411E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3E06E3F9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0FC4C181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325B3311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6B45AFB6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48837004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4EB62BFF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3424BF4D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0144AE7A">
      <w:pPr>
        <w:jc w:val="center"/>
        <w:rPr>
          <w:rFonts w:hint="default" w:eastAsia="Calibri" w:cs="Times New Roman"/>
          <w:bCs/>
          <w:szCs w:val="28"/>
          <w:lang w:val="ru-RU"/>
        </w:rPr>
      </w:pPr>
    </w:p>
    <w:p w14:paraId="041CF8D9">
      <w:pPr>
        <w:jc w:val="both"/>
        <w:rPr>
          <w:rFonts w:hint="default" w:eastAsia="Calibri" w:cs="Times New Roman"/>
          <w:bCs/>
          <w:szCs w:val="28"/>
          <w:lang w:val="ru-RU"/>
        </w:rPr>
      </w:pPr>
      <w:bookmarkStart w:id="0" w:name="_GoBack"/>
      <w:bookmarkEnd w:id="0"/>
    </w:p>
    <w:sectPr>
      <w:pgSz w:w="11906" w:h="16838"/>
      <w:pgMar w:top="1134" w:right="567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A4CB8"/>
    <w:multiLevelType w:val="singleLevel"/>
    <w:tmpl w:val="0E0A4CB8"/>
    <w:lvl w:ilvl="0" w:tentative="0">
      <w:start w:val="2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8B"/>
    <w:rsid w:val="0002299A"/>
    <w:rsid w:val="001008D9"/>
    <w:rsid w:val="0038208B"/>
    <w:rsid w:val="038A1AA2"/>
    <w:rsid w:val="04FA1AF2"/>
    <w:rsid w:val="114E7B3A"/>
    <w:rsid w:val="138B50EE"/>
    <w:rsid w:val="18A30168"/>
    <w:rsid w:val="1C172F69"/>
    <w:rsid w:val="2B8F6040"/>
    <w:rsid w:val="2D0A65F3"/>
    <w:rsid w:val="3A964E58"/>
    <w:rsid w:val="3DA806BF"/>
    <w:rsid w:val="49C16E0C"/>
    <w:rsid w:val="514B0CE2"/>
    <w:rsid w:val="59250FB2"/>
    <w:rsid w:val="6C7350C9"/>
    <w:rsid w:val="70F33FDC"/>
    <w:rsid w:val="764A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qFormat/>
    <w:uiPriority w:val="99"/>
    <w:rPr>
      <w:vertAlign w:val="superscript"/>
    </w:rPr>
  </w:style>
  <w:style w:type="character" w:styleId="14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endnote text"/>
    <w:basedOn w:val="1"/>
    <w:link w:val="180"/>
    <w:semiHidden/>
    <w:unhideWhenUsed/>
    <w:qFormat/>
    <w:uiPriority w:val="99"/>
    <w:rPr>
      <w:sz w:val="20"/>
    </w:rPr>
  </w:style>
  <w:style w:type="paragraph" w:styleId="17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footnote text"/>
    <w:basedOn w:val="1"/>
    <w:link w:val="179"/>
    <w:semiHidden/>
    <w:unhideWhenUsed/>
    <w:qFormat/>
    <w:uiPriority w:val="99"/>
    <w:pPr>
      <w:spacing w:after="40"/>
    </w:pPr>
    <w:rPr>
      <w:sz w:val="18"/>
    </w:rPr>
  </w:style>
  <w:style w:type="paragraph" w:styleId="19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20">
    <w:name w:val="header"/>
    <w:basedOn w:val="1"/>
    <w:link w:val="51"/>
    <w:unhideWhenUsed/>
    <w:qFormat/>
    <w:uiPriority w:val="99"/>
    <w:pPr>
      <w:tabs>
        <w:tab w:val="center" w:pos="7143"/>
        <w:tab w:val="right" w:pos="14287"/>
      </w:tabs>
    </w:pPr>
  </w:style>
  <w:style w:type="paragraph" w:styleId="21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22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23">
    <w:name w:val="toc 1"/>
    <w:basedOn w:val="1"/>
    <w:next w:val="1"/>
    <w:unhideWhenUsed/>
    <w:qFormat/>
    <w:uiPriority w:val="39"/>
    <w:pPr>
      <w:spacing w:after="57"/>
    </w:pPr>
  </w:style>
  <w:style w:type="paragraph" w:styleId="24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25">
    <w:name w:val="table of figures"/>
    <w:basedOn w:val="1"/>
    <w:next w:val="1"/>
    <w:unhideWhenUsed/>
    <w:qFormat/>
    <w:uiPriority w:val="99"/>
  </w:style>
  <w:style w:type="paragraph" w:styleId="26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27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28">
    <w:name w:val="toc 4"/>
    <w:basedOn w:val="1"/>
    <w:next w:val="1"/>
    <w:unhideWhenUsed/>
    <w:uiPriority w:val="39"/>
    <w:pPr>
      <w:spacing w:after="57"/>
      <w:ind w:left="850"/>
    </w:pPr>
  </w:style>
  <w:style w:type="paragraph" w:styleId="29">
    <w:name w:val="toc 5"/>
    <w:basedOn w:val="1"/>
    <w:next w:val="1"/>
    <w:unhideWhenUsed/>
    <w:uiPriority w:val="39"/>
    <w:pPr>
      <w:spacing w:after="57"/>
      <w:ind w:left="1134"/>
    </w:pPr>
  </w:style>
  <w:style w:type="paragraph" w:styleId="30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1">
    <w:name w:val="footer"/>
    <w:basedOn w:val="1"/>
    <w:link w:val="53"/>
    <w:unhideWhenUsed/>
    <w:qFormat/>
    <w:uiPriority w:val="99"/>
    <w:pPr>
      <w:tabs>
        <w:tab w:val="center" w:pos="7143"/>
        <w:tab w:val="right" w:pos="14287"/>
      </w:tabs>
    </w:pPr>
  </w:style>
  <w:style w:type="paragraph" w:styleId="32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table" w:styleId="33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4">
    <w:name w:val="Заголовок 1 Знак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Заголовок 2 Знак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36">
    <w:name w:val="Заголовок 3 Знак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Заголовок 4 Знак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Заголовок 5 Знак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Заголовок 6 Знак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Заголовок 7 Знак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Заголовок 8 Знак"/>
    <w:basedOn w:val="11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Заголовок 9 Знак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styleId="4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45">
    <w:name w:val="Название Знак"/>
    <w:basedOn w:val="11"/>
    <w:link w:val="30"/>
    <w:qFormat/>
    <w:uiPriority w:val="10"/>
    <w:rPr>
      <w:sz w:val="48"/>
      <w:szCs w:val="48"/>
    </w:rPr>
  </w:style>
  <w:style w:type="character" w:customStyle="1" w:styleId="46">
    <w:name w:val="Подзаголовок Знак"/>
    <w:basedOn w:val="11"/>
    <w:link w:val="32"/>
    <w:qFormat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Цитата 2 Знак"/>
    <w:link w:val="47"/>
    <w:qFormat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0">
    <w:name w:val="Выделенная цитата Знак"/>
    <w:link w:val="49"/>
    <w:uiPriority w:val="30"/>
    <w:rPr>
      <w:i/>
    </w:rPr>
  </w:style>
  <w:style w:type="character" w:customStyle="1" w:styleId="51">
    <w:name w:val="Верхний колонтитул Знак"/>
    <w:basedOn w:val="11"/>
    <w:link w:val="20"/>
    <w:qFormat/>
    <w:uiPriority w:val="99"/>
  </w:style>
  <w:style w:type="character" w:customStyle="1" w:styleId="52">
    <w:name w:val="Footer Char"/>
    <w:basedOn w:val="11"/>
    <w:qFormat/>
    <w:uiPriority w:val="99"/>
  </w:style>
  <w:style w:type="character" w:customStyle="1" w:styleId="53">
    <w:name w:val="Нижний колонтитул Знак"/>
    <w:link w:val="31"/>
    <w:uiPriority w:val="99"/>
  </w:style>
  <w:style w:type="table" w:customStyle="1" w:styleId="54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55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Plain Table 3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5"/>
    <w:basedOn w:val="12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2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3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4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5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66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7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8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69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0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1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2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3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4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5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6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7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8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9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0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1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2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83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4">
    <w:name w:val="Grid Table 4 - Accent 3"/>
    <w:basedOn w:val="12"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5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6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7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8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9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90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91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2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3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94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5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8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9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0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1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2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5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6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7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8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09">
    <w:name w:val="List Table 1 Light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0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11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2">
    <w:name w:val="List Table 1 Light - Accent 3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3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4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15">
    <w:name w:val="List Table 1 Light - Accent 6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16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7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18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19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20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21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22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3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25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6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7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8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29">
    <w:name w:val="List Table 3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0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1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32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3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4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5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36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7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8">
    <w:name w:val="List Table 5 Dark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39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40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41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2">
    <w:name w:val="List Table 5 Dark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43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4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5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46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7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2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3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4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ned - Accent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9">
    <w:name w:val="Lined - Accent 1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0">
    <w:name w:val="Lined - Accent 2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1">
    <w:name w:val="Lined - Accent 3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2">
    <w:name w:val="Lined - Accent 4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3">
    <w:name w:val="Lined - Accent 5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4">
    <w:name w:val="Lined - Accent 6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5">
    <w:name w:val="Bordered &amp; Lined - Accent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6">
    <w:name w:val="Bordered &amp; Lined - Accent 1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7">
    <w:name w:val="Bordered &amp; Lined - Accent 2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8">
    <w:name w:val="Bordered &amp; Lined - Accent 3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9">
    <w:name w:val="Bordered &amp; Lined - Accent 4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0">
    <w:name w:val="Bordered &amp; Lined - Accent 5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71">
    <w:name w:val="Bordered &amp; Lined - Accent 6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2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74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5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6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7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78">
    <w:name w:val="Bordered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79">
    <w:name w:val="Текст сноски Знак"/>
    <w:link w:val="18"/>
    <w:qFormat/>
    <w:uiPriority w:val="99"/>
    <w:rPr>
      <w:sz w:val="18"/>
    </w:rPr>
  </w:style>
  <w:style w:type="character" w:customStyle="1" w:styleId="180">
    <w:name w:val="Текст концевой сноски Знак"/>
    <w:link w:val="16"/>
    <w:qFormat/>
    <w:uiPriority w:val="99"/>
    <w:rPr>
      <w:sz w:val="20"/>
    </w:rPr>
  </w:style>
  <w:style w:type="paragraph" w:customStyle="1" w:styleId="181">
    <w:name w:val="TOC Heading"/>
    <w:unhideWhenUsed/>
    <w:qFormat/>
    <w:uiPriority w:val="39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369</Words>
  <Characters>2105</Characters>
  <Lines>17</Lines>
  <Paragraphs>4</Paragraphs>
  <TotalTime>17</TotalTime>
  <ScaleCrop>false</ScaleCrop>
  <LinksUpToDate>false</LinksUpToDate>
  <CharactersWithSpaces>2470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2023-12-25T12:45:00Z</dcterms:created>
  <dc:creator>Надежда Топунова</dc:creator>
  <cp:lastModifiedBy>WPS_1706871899</cp:lastModifiedBy>
  <cp:lastPrinted>2024-06-06T11:17:00Z</cp:lastPrinted>
  <dcterms:modified xsi:type="dcterms:W3CDTF">2024-06-06T12:21:10Z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7F4053C14EE0460FA46D116132A28669_12</vt:lpwstr>
  </property>
</Properties>
</file>